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C63E03">
      <w:pPr>
        <w:jc w:val="center"/>
        <w:rPr>
          <w:b/>
          <w:caps/>
        </w:rPr>
      </w:pPr>
      <w:r>
        <w:rPr>
          <w:b/>
          <w:caps/>
        </w:rPr>
        <w:t>Uchwała Nr XXVII/213/2020</w:t>
      </w:r>
      <w:r>
        <w:rPr>
          <w:b/>
          <w:caps/>
        </w:rPr>
        <w:br/>
        <w:t>Rady Gminy Lipno</w:t>
      </w:r>
    </w:p>
    <w:p w:rsidR="00A77B3E" w:rsidRDefault="00C63E03">
      <w:pPr>
        <w:spacing w:before="280" w:after="280"/>
        <w:jc w:val="center"/>
        <w:rPr>
          <w:b/>
          <w:caps/>
        </w:rPr>
      </w:pPr>
      <w:r>
        <w:t>z dnia 21 października 2020 r.</w:t>
      </w:r>
    </w:p>
    <w:p w:rsidR="00A77B3E" w:rsidRDefault="00C63E03">
      <w:pPr>
        <w:keepNext/>
        <w:spacing w:after="480"/>
        <w:jc w:val="center"/>
      </w:pPr>
      <w:r>
        <w:rPr>
          <w:b/>
        </w:rPr>
        <w:t>w sprawie zmiany Wieloletniej Prognozy Finansowej Gminy Lipno</w:t>
      </w:r>
      <w:r>
        <w:rPr>
          <w:b/>
        </w:rPr>
        <w:br/>
        <w:t>na lata 2020 - 2029</w:t>
      </w:r>
    </w:p>
    <w:p w:rsidR="00A77B3E" w:rsidRDefault="00C63E03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18 ust. 2 pkt 15 ustawy z dnia 8 marca 1990 r. o samorządzie gminnym (t.j. Dz. U.</w:t>
      </w:r>
      <w:r>
        <w:t xml:space="preserve"> z 2020 r. poz. 713) oraz art. 226, 227, 228, 229, 230 ust. 1 i 6 i art. 231 ustawy z dnia 27 sierpnia 2009 r. o finansach publicznych (t.j. Dz. U. z 2019 r. poz. 869 ze zm.) </w:t>
      </w:r>
      <w:r>
        <w:rPr>
          <w:b/>
          <w:color w:val="000000"/>
          <w:u w:color="000000"/>
        </w:rPr>
        <w:t>Rada Gminy Lipno uchwala, co następuje:</w:t>
      </w:r>
    </w:p>
    <w:p w:rsidR="00A77B3E" w:rsidRDefault="00C63E0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W uchwale Nr XVIII/122/2019 Rady Gmi</w:t>
      </w:r>
      <w:r>
        <w:rPr>
          <w:color w:val="000000"/>
          <w:u w:color="000000"/>
        </w:rPr>
        <w:t>ny Lipno z dnia 30 grudnia 2019 r. w sprawie Wieloletniej Prognozy Finansowej Gminy Lipno na lata 2020 – 2029 wprowadza się następujące zmiany:</w:t>
      </w:r>
    </w:p>
    <w:p w:rsidR="00A77B3E" w:rsidRDefault="00C63E0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załączniku Nr 1 do uchwały pn.: „Wieloletnia Prognoza Finansowa” dokonuje się zmian jak w załączniku Nr 1 d</w:t>
      </w:r>
      <w:r>
        <w:rPr>
          <w:color w:val="000000"/>
          <w:u w:color="000000"/>
        </w:rPr>
        <w:t>o niniejszej uchwały.</w:t>
      </w:r>
    </w:p>
    <w:p w:rsidR="00A77B3E" w:rsidRDefault="00C63E0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załączniku Nr 2 do uchwały pn.: „Wykaz przedsięwzięć do WPF” dokonuje się zmian jak w załączniku Nr 2 do niniejszej uchwały.</w:t>
      </w:r>
    </w:p>
    <w:p w:rsidR="00A77B3E" w:rsidRDefault="00C63E0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Gminy.</w:t>
      </w:r>
    </w:p>
    <w:p w:rsidR="00A77B3E" w:rsidRDefault="00C63E03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C63E03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541"/>
        <w:gridCol w:w="4541"/>
      </w:tblGrid>
      <w:tr w:rsidR="006E2CD8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6E2CD8" w:rsidRDefault="006E2CD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6E2CD8" w:rsidRDefault="00C63E03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</w:t>
            </w:r>
            <w:r>
              <w:rPr>
                <w:color w:val="000000"/>
                <w:szCs w:val="22"/>
              </w:rPr>
              <w:t>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7B3E" w:rsidRDefault="00C63E03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>Załącznik Nr 1 do uchwały</w:t>
      </w:r>
      <w:r>
        <w:rPr>
          <w:color w:val="000000"/>
          <w:u w:color="000000"/>
        </w:rPr>
        <w:t xml:space="preserve"> Nr XXVII/213/2020</w:t>
      </w:r>
      <w:r>
        <w:rPr>
          <w:color w:val="000000"/>
          <w:u w:color="000000"/>
        </w:rPr>
        <w:br/>
      </w:r>
      <w:r>
        <w:t>Rady Gminy Lipno</w:t>
      </w:r>
      <w:r>
        <w:rPr>
          <w:color w:val="000000"/>
          <w:u w:color="000000"/>
        </w:rPr>
        <w:br/>
      </w:r>
      <w:r>
        <w:t>z dnia 21 października 2020 r.</w:t>
      </w:r>
      <w:r>
        <w:rPr>
          <w:color w:val="000000"/>
          <w:u w:color="000000"/>
        </w:rPr>
        <w:br/>
      </w:r>
      <w:hyperlink r:id="rId8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p w:rsidR="00A77B3E" w:rsidRDefault="00C63E03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>Załącznik Nr 2 do uchwały</w:t>
      </w:r>
      <w:r>
        <w:rPr>
          <w:color w:val="000000"/>
          <w:u w:color="000000"/>
        </w:rPr>
        <w:t xml:space="preserve"> Nr XXVII/213/2020</w:t>
      </w:r>
      <w:r>
        <w:rPr>
          <w:color w:val="000000"/>
          <w:u w:color="000000"/>
        </w:rPr>
        <w:br/>
      </w:r>
      <w:r>
        <w:t>Rady Gminy Lipno</w:t>
      </w:r>
      <w:r>
        <w:rPr>
          <w:color w:val="000000"/>
          <w:u w:color="000000"/>
        </w:rPr>
        <w:br/>
      </w:r>
      <w:r>
        <w:t>z dnia 21 października 2020 r.</w:t>
      </w:r>
      <w:r>
        <w:rPr>
          <w:color w:val="000000"/>
          <w:u w:color="000000"/>
        </w:rPr>
        <w:br/>
      </w:r>
      <w:hyperlink r:id="rId10" w:history="1">
        <w:r>
          <w:rPr>
            <w:rStyle w:val="Hipercze"/>
            <w:color w:val="000000"/>
            <w:u w:val="none" w:color="000000"/>
          </w:rPr>
          <w:t>Zalacznik2.pdf</w:t>
        </w:r>
      </w:hyperlink>
    </w:p>
    <w:p w:rsidR="006E2CD8" w:rsidRDefault="00C63E03">
      <w:pPr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lastRenderedPageBreak/>
        <w:t>Uzasadnienie</w:t>
      </w:r>
    </w:p>
    <w:p w:rsidR="006E2CD8" w:rsidRDefault="00C63E03">
      <w:pPr>
        <w:spacing w:before="120" w:after="120"/>
        <w:ind w:left="283" w:firstLine="227"/>
        <w:jc w:val="center"/>
        <w:rPr>
          <w:color w:val="000000"/>
          <w:szCs w:val="20"/>
          <w:u w:color="000000"/>
          <w:lang w:eastAsia="en-US" w:bidi="ar-SA"/>
        </w:rPr>
      </w:pPr>
      <w:r>
        <w:rPr>
          <w:b/>
          <w:szCs w:val="20"/>
          <w:lang w:eastAsia="en-US" w:bidi="ar-SA"/>
        </w:rPr>
        <w:t xml:space="preserve">do uchwały </w:t>
      </w:r>
      <w:r>
        <w:rPr>
          <w:b/>
          <w:szCs w:val="20"/>
        </w:rPr>
        <w:t xml:space="preserve">XXVII/213/2020 </w:t>
      </w:r>
      <w:r>
        <w:rPr>
          <w:b/>
          <w:szCs w:val="20"/>
          <w:lang w:eastAsia="en-US" w:bidi="ar-SA"/>
        </w:rPr>
        <w:t xml:space="preserve">Rady Gminy Lipno </w:t>
      </w:r>
    </w:p>
    <w:p w:rsidR="006E2CD8" w:rsidRDefault="00C63E03">
      <w:pPr>
        <w:spacing w:before="120" w:after="120"/>
        <w:ind w:left="283" w:firstLine="227"/>
        <w:jc w:val="center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z </w:t>
      </w:r>
      <w:r>
        <w:rPr>
          <w:color w:val="000000"/>
          <w:szCs w:val="20"/>
          <w:u w:color="000000"/>
        </w:rPr>
        <w:t>dnia 21 października 2020</w:t>
      </w:r>
      <w:r>
        <w:rPr>
          <w:color w:val="000000"/>
          <w:szCs w:val="20"/>
          <w:u w:color="000000"/>
          <w:lang w:eastAsia="en-US" w:bidi="ar-SA"/>
        </w:rPr>
        <w:t> r.</w:t>
      </w:r>
    </w:p>
    <w:p w:rsidR="006E2CD8" w:rsidRDefault="00C63E03">
      <w:pPr>
        <w:spacing w:before="120" w:after="120"/>
        <w:ind w:left="283" w:firstLine="227"/>
        <w:jc w:val="center"/>
        <w:rPr>
          <w:color w:val="000000"/>
          <w:szCs w:val="20"/>
          <w:u w:color="000000"/>
          <w:lang w:eastAsia="en-US" w:bidi="ar-SA"/>
        </w:rPr>
      </w:pPr>
      <w:r>
        <w:rPr>
          <w:b/>
          <w:color w:val="000000"/>
          <w:szCs w:val="20"/>
          <w:u w:color="000000"/>
          <w:lang w:eastAsia="en-US" w:bidi="ar-SA"/>
        </w:rPr>
        <w:t xml:space="preserve">w sprawie zmiany Wieloletniej Prognozy Finansowej Gminy Lipno </w:t>
      </w:r>
    </w:p>
    <w:p w:rsidR="006E2CD8" w:rsidRDefault="00C63E03">
      <w:pPr>
        <w:spacing w:before="120" w:after="120"/>
        <w:ind w:left="283" w:firstLine="227"/>
        <w:jc w:val="center"/>
        <w:rPr>
          <w:color w:val="000000"/>
          <w:szCs w:val="20"/>
          <w:u w:color="000000"/>
          <w:lang w:eastAsia="en-US" w:bidi="ar-SA"/>
        </w:rPr>
      </w:pPr>
      <w:r>
        <w:rPr>
          <w:b/>
          <w:color w:val="000000"/>
          <w:szCs w:val="20"/>
          <w:u w:color="000000"/>
          <w:lang w:eastAsia="en-US" w:bidi="ar-SA"/>
        </w:rPr>
        <w:t>na lata 2020 - 2029</w:t>
      </w:r>
    </w:p>
    <w:p w:rsidR="006E2CD8" w:rsidRDefault="00C63E03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W niniejszej uchwale dokonuje się następujących zmian Uchwały Nr </w:t>
      </w:r>
      <w:r>
        <w:rPr>
          <w:color w:val="000000"/>
          <w:szCs w:val="20"/>
          <w:u w:color="000000"/>
        </w:rPr>
        <w:t>XVIII/122/2019</w:t>
      </w:r>
      <w:r>
        <w:rPr>
          <w:color w:val="000000"/>
          <w:szCs w:val="20"/>
          <w:u w:color="000000"/>
          <w:lang w:eastAsia="en-US" w:bidi="ar-SA"/>
        </w:rPr>
        <w:t xml:space="preserve"> Rady Gminy Lipno z dnia </w:t>
      </w:r>
      <w:r>
        <w:rPr>
          <w:color w:val="000000"/>
          <w:szCs w:val="20"/>
          <w:u w:color="000000"/>
        </w:rPr>
        <w:t>3</w:t>
      </w:r>
      <w:r>
        <w:rPr>
          <w:color w:val="000000"/>
          <w:szCs w:val="20"/>
          <w:u w:color="000000"/>
          <w:lang w:eastAsia="en-US" w:bidi="ar-SA"/>
        </w:rPr>
        <w:t>0 </w:t>
      </w:r>
      <w:r>
        <w:rPr>
          <w:color w:val="000000"/>
          <w:szCs w:val="20"/>
          <w:u w:color="000000"/>
        </w:rPr>
        <w:t xml:space="preserve">grudnia </w:t>
      </w:r>
      <w:r>
        <w:rPr>
          <w:color w:val="000000"/>
          <w:szCs w:val="20"/>
          <w:u w:color="000000"/>
          <w:lang w:eastAsia="en-US" w:bidi="ar-SA"/>
        </w:rPr>
        <w:t>2019 r. w sprawie Wielolet</w:t>
      </w:r>
      <w:r>
        <w:rPr>
          <w:color w:val="000000"/>
          <w:szCs w:val="20"/>
          <w:u w:color="000000"/>
          <w:lang w:eastAsia="en-US" w:bidi="ar-SA"/>
        </w:rPr>
        <w:t>niej Prognozy Finansowej Gminy Lipno na lata 20</w:t>
      </w:r>
      <w:r>
        <w:rPr>
          <w:color w:val="000000"/>
          <w:szCs w:val="20"/>
          <w:u w:color="000000"/>
        </w:rPr>
        <w:t>20</w:t>
      </w:r>
      <w:r>
        <w:rPr>
          <w:color w:val="000000"/>
          <w:szCs w:val="20"/>
          <w:u w:color="000000"/>
          <w:lang w:eastAsia="en-US" w:bidi="ar-SA"/>
        </w:rPr>
        <w:t> – 202</w:t>
      </w:r>
      <w:r>
        <w:rPr>
          <w:color w:val="000000"/>
          <w:szCs w:val="20"/>
          <w:u w:color="000000"/>
        </w:rPr>
        <w:t>9</w:t>
      </w:r>
      <w:r>
        <w:rPr>
          <w:color w:val="000000"/>
          <w:szCs w:val="20"/>
          <w:u w:color="000000"/>
          <w:lang w:eastAsia="en-US" w:bidi="ar-SA"/>
        </w:rPr>
        <w:t>, a w szczególności:</w:t>
      </w:r>
    </w:p>
    <w:p w:rsidR="006E2CD8" w:rsidRDefault="00C63E03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1)</w:t>
      </w:r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  <w:lang w:eastAsia="en-US" w:bidi="ar-SA"/>
        </w:rPr>
        <w:t>zmiany w załączniku Nr 1 pn.: „Wieloletnia Prognoza Finansowa” w 20</w:t>
      </w:r>
      <w:r>
        <w:rPr>
          <w:color w:val="000000"/>
          <w:szCs w:val="20"/>
          <w:u w:color="000000"/>
        </w:rPr>
        <w:t>20</w:t>
      </w:r>
      <w:r>
        <w:rPr>
          <w:color w:val="000000"/>
          <w:szCs w:val="20"/>
          <w:u w:color="000000"/>
          <w:lang w:eastAsia="en-US" w:bidi="ar-SA"/>
        </w:rPr>
        <w:t xml:space="preserve"> roku - w związku ze zmianą budżetu zmienia się wielkość dochodów i ich części składowych, wydatków i ich e</w:t>
      </w:r>
      <w:r>
        <w:rPr>
          <w:color w:val="000000"/>
          <w:szCs w:val="20"/>
          <w:u w:color="000000"/>
          <w:lang w:eastAsia="en-US" w:bidi="ar-SA"/>
        </w:rPr>
        <w:t>lementów;</w:t>
      </w:r>
    </w:p>
    <w:p w:rsidR="006E2CD8" w:rsidRDefault="00C63E03">
      <w:pPr>
        <w:spacing w:before="120" w:after="120"/>
        <w:ind w:left="283"/>
        <w:rPr>
          <w:szCs w:val="20"/>
          <w:u w:color="000000"/>
          <w:lang w:eastAsia="en-US" w:bidi="ar-SA"/>
        </w:rPr>
      </w:pPr>
      <w:r>
        <w:rPr>
          <w:szCs w:val="20"/>
          <w:u w:color="000000"/>
          <w:lang w:eastAsia="en-US" w:bidi="ar-SA"/>
        </w:rPr>
        <w:t>2)</w:t>
      </w:r>
      <w:r>
        <w:rPr>
          <w:szCs w:val="20"/>
          <w:u w:color="000000"/>
        </w:rPr>
        <w:t xml:space="preserve"> </w:t>
      </w:r>
      <w:r>
        <w:rPr>
          <w:szCs w:val="20"/>
          <w:u w:color="000000"/>
          <w:lang w:eastAsia="en-US" w:bidi="ar-SA"/>
        </w:rPr>
        <w:t>w załączniku Nr 2 pn.: „Wykaz przedsięwzięć do WPF” dokonuje się:</w:t>
      </w:r>
    </w:p>
    <w:p w:rsidR="006E2CD8" w:rsidRDefault="00C63E03">
      <w:pPr>
        <w:spacing w:before="120" w:after="120"/>
        <w:ind w:left="283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wprowadza się w pozostałych wydatkach na program, projekty lub zadania "łączne nakłady finansowe", "limit wydatków roku 2020" "limitu zobowiązań” dla nowego przedsięwzięcia p</w:t>
      </w:r>
      <w:r>
        <w:rPr>
          <w:color w:val="000000"/>
          <w:szCs w:val="20"/>
          <w:u w:color="000000"/>
        </w:rPr>
        <w:t>n.: „Utworzenie miejsc opieki nad dziećmi do lat 3 w Gminie Lipno" realizowanego w latach 2020 - 2021,</w:t>
      </w:r>
    </w:p>
    <w:p w:rsidR="006E2CD8" w:rsidRDefault="00C63E03">
      <w:pPr>
        <w:spacing w:before="120" w:after="120"/>
        <w:ind w:left="283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b) dokonuje się zmiany nazwy zadania „Budowa hali sportowej w Wilkowicach” na "Budowa hali sportowej przy Szkole Podstawowej w Wilkowicach”, jednocześnie</w:t>
      </w:r>
      <w:r>
        <w:rPr>
          <w:color w:val="000000"/>
          <w:szCs w:val="20"/>
          <w:u w:color="000000"/>
        </w:rPr>
        <w:t xml:space="preserve"> dokonuje się zmiany "łącznych nakładów finansowych", „limitu wydatków roku 2020”, „limitu wydatków roku 2021”,„limitu wydatków roku 2022”,„limitu wydatków roku 2023”,„limitu zobowiązań”,</w:t>
      </w:r>
    </w:p>
    <w:p w:rsidR="006E2CD8" w:rsidRDefault="00C63E03">
      <w:pPr>
        <w:spacing w:before="120" w:after="120"/>
        <w:ind w:left="283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c) dokonuje się zmiany "łącznych nakładów finansowych", „limitu wyda</w:t>
      </w:r>
      <w:r>
        <w:rPr>
          <w:color w:val="000000"/>
          <w:szCs w:val="20"/>
          <w:u w:color="000000"/>
        </w:rPr>
        <w:t>tków roku 2020”, „limitu zobowiązań” na zadaniu pn.: „Budowa oświetlenia ulicznego ul. Spacerowa w Lipnie - etap II" o kwotę 400,00 zł,</w:t>
      </w:r>
    </w:p>
    <w:p w:rsidR="006E2CD8" w:rsidRDefault="00C63E03">
      <w:pPr>
        <w:spacing w:before="120" w:after="120"/>
        <w:ind w:left="283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d) dokonuje się zmiany "łącznych nakładów finansowych", „limitu wydatków roku 2020”, „limitu zobowiązań” na zadaniu pn.:</w:t>
      </w:r>
      <w:r>
        <w:rPr>
          <w:color w:val="000000"/>
          <w:szCs w:val="20"/>
          <w:u w:color="000000"/>
        </w:rPr>
        <w:t xml:space="preserve"> „Budowa oświetlenia ulicznego ul. Cukrowa Wilkowice - etap II" o kwotę 2.100,00 zł,</w:t>
      </w:r>
    </w:p>
    <w:p w:rsidR="006E2CD8" w:rsidRDefault="00C63E03">
      <w:pPr>
        <w:spacing w:before="120" w:after="120"/>
        <w:ind w:left="283"/>
        <w:rPr>
          <w:color w:val="000000"/>
          <w:szCs w:val="20"/>
        </w:rPr>
      </w:pPr>
      <w:r>
        <w:rPr>
          <w:color w:val="000000"/>
          <w:szCs w:val="20"/>
          <w:u w:color="000000"/>
        </w:rPr>
        <w:t xml:space="preserve">e) dokonuje się zmiany "łącznych nakładów finansowych", „limitu wydatków roku 2020”, „limitu zobowiązań” na zadaniu pn.: „Budowa oświetlenia ulicznego ul. Okrężna w </w:t>
      </w:r>
      <w:r>
        <w:rPr>
          <w:color w:val="000000"/>
          <w:szCs w:val="20"/>
          <w:u w:color="000000"/>
        </w:rPr>
        <w:t>Wilkowicach" o kwotę 2.500,00 zł,</w:t>
      </w:r>
    </w:p>
    <w:p w:rsidR="006E2CD8" w:rsidRDefault="00C63E03">
      <w:pPr>
        <w:spacing w:before="120" w:after="120"/>
        <w:ind w:left="283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f) zmiany "łącznych nakładów finansowych", „limitu wydatków roku 2020”, „limitu zobowiązań” na zadaniu pn.: „Przebudowa drogi gminnej nr 712850P ul. Lipowa w Wilkowicach" o kwotę 0,69 zł,</w:t>
      </w:r>
    </w:p>
    <w:p w:rsidR="006E2CD8" w:rsidRDefault="00C63E03">
      <w:pPr>
        <w:spacing w:before="120" w:after="120"/>
        <w:ind w:left="283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g) dokonuje się zmiany "łącznych n</w:t>
      </w:r>
      <w:r>
        <w:rPr>
          <w:color w:val="000000"/>
          <w:szCs w:val="20"/>
          <w:u w:color="000000"/>
        </w:rPr>
        <w:t>akładów finansowych", „limitu wydatków roku 2020”, „limitu zobowiązań” na zadaniu pn.: „Rozbiórka starej oraz budowa nowej świetlicy wiejskiej w Ratowicach" o kwotę 1.000,00 zł,</w:t>
      </w:r>
    </w:p>
    <w:p w:rsidR="006E2CD8" w:rsidRDefault="00C63E03">
      <w:pPr>
        <w:spacing w:before="120" w:after="120"/>
        <w:ind w:left="283"/>
        <w:rPr>
          <w:color w:val="000000"/>
          <w:szCs w:val="20"/>
        </w:rPr>
      </w:pPr>
      <w:r>
        <w:rPr>
          <w:color w:val="000000"/>
          <w:szCs w:val="20"/>
          <w:u w:color="000000"/>
        </w:rPr>
        <w:t>h) wprowadza się "łączne nakłady finansowe", „limit wydatków roku 2020”, „limi</w:t>
      </w:r>
      <w:r>
        <w:rPr>
          <w:color w:val="000000"/>
          <w:szCs w:val="20"/>
          <w:u w:color="000000"/>
        </w:rPr>
        <w:t xml:space="preserve">t zobowiązań” na zadaniu pn.: „Przebudowa drogi gminnej nr 712866P w m. Goniembice" </w:t>
      </w:r>
    </w:p>
    <w:p w:rsidR="006E2CD8" w:rsidRDefault="006E2CD8">
      <w:pPr>
        <w:spacing w:before="120" w:after="120"/>
        <w:ind w:left="283"/>
        <w:rPr>
          <w:color w:val="F00000"/>
          <w:szCs w:val="20"/>
          <w:u w:color="000000"/>
        </w:rPr>
      </w:pPr>
    </w:p>
    <w:p w:rsidR="006E2CD8" w:rsidRDefault="00C63E03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Ponadto w objaśnieniach przyjętych wartości w WPF dostosowano opis do zmian dokonanych w załącznikach Nr 1 i Nr 2 do niniejszej uchwały.</w:t>
      </w:r>
    </w:p>
    <w:p w:rsidR="006E2CD8" w:rsidRDefault="006E2CD8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</w:p>
    <w:p w:rsidR="006E2CD8" w:rsidRDefault="006E2CD8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</w:p>
    <w:p w:rsidR="006E2CD8" w:rsidRDefault="006E2CD8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</w:p>
    <w:p w:rsidR="006E2CD8" w:rsidRDefault="006E2CD8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</w:p>
    <w:p w:rsidR="006E2CD8" w:rsidRDefault="006E2CD8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</w:p>
    <w:p w:rsidR="006E2CD8" w:rsidRDefault="006E2CD8">
      <w:pPr>
        <w:spacing w:before="120" w:after="120"/>
        <w:ind w:left="283"/>
        <w:rPr>
          <w:color w:val="000000"/>
          <w:sz w:val="16"/>
          <w:szCs w:val="20"/>
          <w:u w:color="000000"/>
          <w:lang w:eastAsia="en-US" w:bidi="ar-SA"/>
        </w:rPr>
      </w:pPr>
    </w:p>
    <w:sectPr w:rsidR="006E2CD8" w:rsidSect="006E2CD8">
      <w:footerReference w:type="default" r:id="rId11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E03" w:rsidRDefault="00C63E03" w:rsidP="006E2CD8">
      <w:r>
        <w:separator/>
      </w:r>
    </w:p>
  </w:endnote>
  <w:endnote w:type="continuationSeparator" w:id="0">
    <w:p w:rsidR="00C63E03" w:rsidRDefault="00C63E03" w:rsidP="006E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55"/>
      <w:gridCol w:w="3027"/>
    </w:tblGrid>
    <w:tr w:rsidR="006E2CD8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6E2CD8" w:rsidRDefault="00C63E03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6E2CD8" w:rsidRDefault="006E2CD8">
          <w:pPr>
            <w:jc w:val="right"/>
            <w:rPr>
              <w:sz w:val="18"/>
            </w:rPr>
          </w:pPr>
        </w:p>
      </w:tc>
    </w:tr>
  </w:tbl>
  <w:p w:rsidR="006E2CD8" w:rsidRDefault="006E2CD8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55"/>
      <w:gridCol w:w="3027"/>
    </w:tblGrid>
    <w:tr w:rsidR="006E2CD8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6E2CD8" w:rsidRDefault="00C63E03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6E2CD8" w:rsidRDefault="006E2CD8">
          <w:pPr>
            <w:jc w:val="right"/>
            <w:rPr>
              <w:sz w:val="18"/>
            </w:rPr>
          </w:pPr>
        </w:p>
      </w:tc>
    </w:tr>
  </w:tbl>
  <w:p w:rsidR="006E2CD8" w:rsidRDefault="006E2CD8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55"/>
      <w:gridCol w:w="3027"/>
    </w:tblGrid>
    <w:tr w:rsidR="006E2CD8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6E2CD8" w:rsidRDefault="00C63E03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6E2CD8" w:rsidRDefault="006E2CD8">
          <w:pPr>
            <w:jc w:val="right"/>
            <w:rPr>
              <w:sz w:val="18"/>
            </w:rPr>
          </w:pPr>
        </w:p>
      </w:tc>
    </w:tr>
  </w:tbl>
  <w:p w:rsidR="006E2CD8" w:rsidRDefault="006E2CD8">
    <w:pPr>
      <w:rPr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55"/>
      <w:gridCol w:w="3027"/>
    </w:tblGrid>
    <w:tr w:rsidR="006E2CD8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6E2CD8" w:rsidRDefault="00C63E03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6E2CD8" w:rsidRDefault="006E2CD8">
          <w:pPr>
            <w:jc w:val="right"/>
            <w:rPr>
              <w:sz w:val="18"/>
            </w:rPr>
          </w:pPr>
        </w:p>
      </w:tc>
    </w:tr>
  </w:tbl>
  <w:p w:rsidR="006E2CD8" w:rsidRDefault="006E2CD8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E03" w:rsidRDefault="00C63E03" w:rsidP="006E2CD8">
      <w:r>
        <w:separator/>
      </w:r>
    </w:p>
  </w:footnote>
  <w:footnote w:type="continuationSeparator" w:id="0">
    <w:p w:rsidR="00C63E03" w:rsidRDefault="00C63E03" w:rsidP="006E2C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E6AEB"/>
    <w:rsid w:val="006E2CD8"/>
    <w:rsid w:val="00A77B3E"/>
    <w:rsid w:val="00C63E03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E2CD8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64EAFC5C-9185-49D6-8CF2-FCC2465FB092\Zalacznik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hyperlink" Target="file:///C:\Users\ibieganska\AppData\Local\Temp\Legislator\64EAFC5C-9185-49D6-8CF2-FCC2465FB092\Zalacznik2.pdf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XXVII/213/2020 z dnia 21 października 2020 r.</dc:title>
  <dc:subject>w sprawie zmiany Wieloletniej Prognozy Finansowej Gminy Lipno
na lata 2020^- 2029</dc:subject>
  <dc:creator>ibieganska</dc:creator>
  <cp:lastModifiedBy>Irena Biegańska</cp:lastModifiedBy>
  <cp:revision>2</cp:revision>
  <dcterms:created xsi:type="dcterms:W3CDTF">2021-05-26T10:22:00Z</dcterms:created>
  <dcterms:modified xsi:type="dcterms:W3CDTF">2021-05-26T10:22:00Z</dcterms:modified>
  <cp:category>Akt prawny</cp:category>
</cp:coreProperties>
</file>