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67D8E">
      <w:pPr>
        <w:jc w:val="center"/>
        <w:rPr>
          <w:b/>
          <w:caps/>
        </w:rPr>
      </w:pPr>
      <w:r>
        <w:rPr>
          <w:b/>
          <w:caps/>
        </w:rPr>
        <w:t>Uchwała Nr XXXIII/252/2021</w:t>
      </w:r>
      <w:r>
        <w:rPr>
          <w:b/>
          <w:caps/>
        </w:rPr>
        <w:br/>
        <w:t>Rady Gminy Lipno</w:t>
      </w:r>
    </w:p>
    <w:p w:rsidR="00A77B3E" w:rsidRDefault="00F67D8E">
      <w:pPr>
        <w:spacing w:before="280" w:after="280"/>
        <w:jc w:val="center"/>
        <w:rPr>
          <w:b/>
          <w:caps/>
        </w:rPr>
      </w:pPr>
      <w:r>
        <w:t>z dnia 28 kwietnia 2021 r.</w:t>
      </w:r>
    </w:p>
    <w:p w:rsidR="00A77B3E" w:rsidRDefault="00F67D8E">
      <w:pPr>
        <w:keepNext/>
        <w:spacing w:after="480"/>
        <w:jc w:val="center"/>
      </w:pPr>
      <w:r>
        <w:rPr>
          <w:b/>
        </w:rPr>
        <w:t>w sprawie rozpatrzenia petycji</w:t>
      </w:r>
    </w:p>
    <w:p w:rsidR="00A77B3E" w:rsidRDefault="00F67D8E">
      <w:pPr>
        <w:keepLines/>
        <w:spacing w:before="120" w:after="120"/>
        <w:ind w:firstLine="227"/>
      </w:pPr>
      <w:r>
        <w:t xml:space="preserve">Na podstawie art. 18b ust. 1 ustawy z dnia 8 marca 1990 r. o samorządzie gminnym (tekst jedn. Dz. U. z 2020 r. poz. 713 ze zm. ) oraz </w:t>
      </w:r>
      <w:r>
        <w:t>art. 9 ust. 2 i art. 13 ust. 1 ustawy z dnia 11 lipca 2014 r. o petycjach (tekst jedn. Dz. U. z 2018 r. poz. 870) uchwala się, co następuje:</w:t>
      </w:r>
    </w:p>
    <w:p w:rsidR="00A77B3E" w:rsidRDefault="00F67D8E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Uznaje się, że petycja o opinię w sprawie przeprowadzenia referendum ludowego nie zasługuje na uwzględnienie, </w:t>
      </w:r>
      <w:r>
        <w:t>z przyczyn wskazanych w uzasadnieniu do uchwały stanowiącym jej integralną część.</w:t>
      </w:r>
    </w:p>
    <w:p w:rsidR="00A77B3E" w:rsidRDefault="00F67D8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F67D8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67D8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8D2DF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D2DFB" w:rsidRDefault="008D2DF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D2DFB" w:rsidRDefault="00F67D8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8D2DFB" w:rsidRDefault="008D2DFB">
      <w:pPr>
        <w:jc w:val="left"/>
        <w:rPr>
          <w:szCs w:val="20"/>
        </w:rPr>
      </w:pPr>
    </w:p>
    <w:p w:rsidR="008D2DFB" w:rsidRDefault="00F67D8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D2DFB" w:rsidRDefault="00F67D8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Do Rady Gminy Lipno wpłynęła drogą elektroniczną trzykrotnie petycja o opinię w sprawie przeprowadzenia referendum ludowego.  </w:t>
      </w:r>
    </w:p>
    <w:p w:rsidR="008D2DFB" w:rsidRDefault="00F67D8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Komisja Skarg, Wniosków i Petycji na swoim posiedzeniu w dniu 14 kwietnia 2021 r. zapoznała się z przedmiotową petycją i ustaliła, co następuje:</w:t>
      </w:r>
    </w:p>
    <w:p w:rsidR="008D2DFB" w:rsidRDefault="00F67D8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Wnosząca petycję - Teresa Garland - Zaprzysiężony Prezydent Obywatelski Tymczasowej Rady Stanu Narodu Polskiego</w:t>
      </w:r>
      <w:r>
        <w:rPr>
          <w:szCs w:val="20"/>
        </w:rPr>
        <w:t xml:space="preserve"> Społecznego Komitetu Konstytucyjnego zwróciła się do Rady Gminy Lipno o wyrażenie opinii w sprawie przeprowadzenia Bezpośredniego Referendum Ludowego w sprawie akceptacji Narodowego Kodeksu Wyborczego oraz Nowego Ustroju Prezydencko-Ludowego dla Polski. </w:t>
      </w:r>
    </w:p>
    <w:p w:rsidR="008D2DFB" w:rsidRDefault="00F67D8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Podjęcie przez Radę Gminy Lipno uchwały o treści wskazanej przez wnoszącego petycję wykracza poza zakres działania Rady Gminy Lipno, która jako organ gminy działa na podstawie i w granicach prawa. Do kompetencji Rady Gminy Lipno nie należy rozstrzyganie w </w:t>
      </w:r>
      <w:r>
        <w:rPr>
          <w:szCs w:val="20"/>
        </w:rPr>
        <w:t xml:space="preserve">sprawach objętych żądaniem petycji. </w:t>
      </w:r>
    </w:p>
    <w:p w:rsidR="008D2DFB" w:rsidRDefault="00F67D8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 art. 125 Konstytucji Rzeczypospolitej Polskiej z dnia 2 kwietnia 1997 r. (Dz. U. z 1997 r. Nr 78, poz. 483 ze zm.) w sprawach o szczególnym znaczeniu dla państwa może być przeprowadzone referendum ogólnokrajow</w:t>
      </w:r>
      <w:r>
        <w:rPr>
          <w:szCs w:val="20"/>
        </w:rPr>
        <w:t>e, które ma prawo zarządzić Sejm bezwzględną większością głosów w obecności co najmniej połowy ustawowej liczby posłów lub Prezydent Rzeczypospolitej za zgodą Senatu wyrażoną bezwzględną większością głosów w obecności co najmniej połowy ustawowej liczby se</w:t>
      </w:r>
      <w:r>
        <w:rPr>
          <w:szCs w:val="20"/>
        </w:rPr>
        <w:t xml:space="preserve">natorów.  </w:t>
      </w:r>
    </w:p>
    <w:p w:rsidR="008D2DFB" w:rsidRDefault="00F67D8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Z powyższych względów Rada Gminy Lipno nie widzi potrzeby wyrażenia opinii w sprawie objętej żądaniem petycji i dlatego też należy uznać, że złożona petycja nie zasługuje na uwzględnienie. </w:t>
      </w:r>
    </w:p>
    <w:p w:rsidR="008D2DFB" w:rsidRDefault="008D2DFB">
      <w:pPr>
        <w:spacing w:before="120" w:after="120"/>
        <w:ind w:left="283" w:firstLine="227"/>
        <w:rPr>
          <w:szCs w:val="20"/>
        </w:rPr>
      </w:pPr>
    </w:p>
    <w:p w:rsidR="008D2DFB" w:rsidRDefault="008D2DFB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8D2DFB">
        <w:tc>
          <w:tcPr>
            <w:tcW w:w="2500" w:type="pct"/>
            <w:tcBorders>
              <w:right w:val="nil"/>
            </w:tcBorders>
          </w:tcPr>
          <w:p w:rsidR="008D2DFB" w:rsidRDefault="008D2DF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D2DFB" w:rsidRDefault="008D2DF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67D8E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F67D8E">
              <w:rPr>
                <w:szCs w:val="20"/>
              </w:rPr>
              <w:t>Przewodniczący Rady Gminy Lipn</w:t>
            </w:r>
            <w:r w:rsidR="00F67D8E">
              <w:rPr>
                <w:szCs w:val="20"/>
              </w:rPr>
              <w:t>o</w:t>
            </w:r>
            <w:r>
              <w:rPr>
                <w:szCs w:val="20"/>
              </w:rPr>
              <w:fldChar w:fldCharType="end"/>
            </w:r>
          </w:p>
          <w:p w:rsidR="008D2DFB" w:rsidRDefault="00F67D8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8D2DFB" w:rsidRDefault="008D2DF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F67D8E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F67D8E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F67D8E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F67D8E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8D2DFB" w:rsidRDefault="008D2DFB">
      <w:pPr>
        <w:spacing w:before="120" w:after="120"/>
        <w:ind w:left="283" w:firstLine="227"/>
        <w:rPr>
          <w:szCs w:val="20"/>
        </w:rPr>
      </w:pPr>
    </w:p>
    <w:sectPr w:rsidR="008D2DFB" w:rsidSect="008D2DFB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8E" w:rsidRDefault="00F67D8E" w:rsidP="008D2DFB">
      <w:r>
        <w:separator/>
      </w:r>
    </w:p>
  </w:endnote>
  <w:endnote w:type="continuationSeparator" w:id="0">
    <w:p w:rsidR="00F67D8E" w:rsidRDefault="00F67D8E" w:rsidP="008D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D2DF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2DFB" w:rsidRDefault="00F67D8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2DFB" w:rsidRDefault="00F67D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D2DF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741ED">
            <w:rPr>
              <w:sz w:val="18"/>
            </w:rPr>
            <w:fldChar w:fldCharType="separate"/>
          </w:r>
          <w:r w:rsidR="003741ED">
            <w:rPr>
              <w:noProof/>
              <w:sz w:val="18"/>
            </w:rPr>
            <w:t>1</w:t>
          </w:r>
          <w:r w:rsidR="008D2DFB">
            <w:rPr>
              <w:sz w:val="18"/>
            </w:rPr>
            <w:fldChar w:fldCharType="end"/>
          </w:r>
        </w:p>
      </w:tc>
    </w:tr>
  </w:tbl>
  <w:p w:rsidR="008D2DFB" w:rsidRDefault="008D2DF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D2DF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2DFB" w:rsidRDefault="00F67D8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D2DFB" w:rsidRDefault="00F67D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D2DF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741ED">
            <w:rPr>
              <w:sz w:val="18"/>
            </w:rPr>
            <w:fldChar w:fldCharType="separate"/>
          </w:r>
          <w:r w:rsidR="003741ED">
            <w:rPr>
              <w:noProof/>
              <w:sz w:val="18"/>
            </w:rPr>
            <w:t>2</w:t>
          </w:r>
          <w:r w:rsidR="008D2DFB">
            <w:rPr>
              <w:sz w:val="18"/>
            </w:rPr>
            <w:fldChar w:fldCharType="end"/>
          </w:r>
        </w:p>
      </w:tc>
    </w:tr>
  </w:tbl>
  <w:p w:rsidR="008D2DFB" w:rsidRDefault="008D2DF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8E" w:rsidRDefault="00F67D8E" w:rsidP="008D2DFB">
      <w:r>
        <w:separator/>
      </w:r>
    </w:p>
  </w:footnote>
  <w:footnote w:type="continuationSeparator" w:id="0">
    <w:p w:rsidR="00F67D8E" w:rsidRDefault="00F67D8E" w:rsidP="008D2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60DA"/>
    <w:rsid w:val="003741ED"/>
    <w:rsid w:val="008D2DFB"/>
    <w:rsid w:val="00A77B3E"/>
    <w:rsid w:val="00CA2A55"/>
    <w:rsid w:val="00F6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DF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D2D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XXXIII/252/2021 z dnia 28 kwietnia 2021 r.</dc:title>
  <dc:subject>w sprawie rozpatrzenia petycji</dc:subject>
  <dc:creator>ibieganska</dc:creator>
  <cp:lastModifiedBy>Irena Biegańska</cp:lastModifiedBy>
  <cp:revision>2</cp:revision>
  <dcterms:created xsi:type="dcterms:W3CDTF">2021-05-04T08:26:00Z</dcterms:created>
  <dcterms:modified xsi:type="dcterms:W3CDTF">2021-05-04T08:26:00Z</dcterms:modified>
  <cp:category>Akt prawny</cp:category>
</cp:coreProperties>
</file>