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23F59">
      <w:pPr>
        <w:jc w:val="center"/>
        <w:rPr>
          <w:b/>
          <w:caps/>
        </w:rPr>
      </w:pPr>
      <w:r>
        <w:rPr>
          <w:b/>
          <w:caps/>
        </w:rPr>
        <w:t>Uchwała Nr XXXVI/274/2021</w:t>
      </w:r>
      <w:r>
        <w:rPr>
          <w:b/>
          <w:caps/>
        </w:rPr>
        <w:br/>
        <w:t>Rady Gminy Lipno</w:t>
      </w:r>
    </w:p>
    <w:p w:rsidR="00A77B3E" w:rsidRDefault="00923F59">
      <w:pPr>
        <w:spacing w:before="280" w:after="280"/>
        <w:jc w:val="center"/>
        <w:rPr>
          <w:b/>
          <w:caps/>
        </w:rPr>
      </w:pPr>
      <w:r>
        <w:t>z dnia 19 sierpnia 2021 r.</w:t>
      </w:r>
    </w:p>
    <w:p w:rsidR="00A77B3E" w:rsidRDefault="00923F59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2021 - 2030</w:t>
      </w:r>
    </w:p>
    <w:p w:rsidR="00A77B3E" w:rsidRDefault="00923F59">
      <w:pPr>
        <w:keepLines/>
        <w:spacing w:before="120" w:after="120"/>
        <w:ind w:firstLine="227"/>
      </w:pPr>
      <w:r>
        <w:t>Na podstawie art. 18 ust. 2 pkt 15 ustawy z dnia 8 marca 1990 r. o samorządzie gminnym (tekst jedn. Dz.</w:t>
      </w:r>
      <w:r>
        <w:t> U. z 2021 r. poz. 1372) oraz art. 226, 227, 228, 229, 230 ust. 1 i 6 i art. 231 ustawy z dnia 27 sierpnia 2009 r. o finansach publicznych (tekst jedn. Dz. U. z 2021 r. poz. 305 ze zm.) uchwala się, co następuje:</w:t>
      </w:r>
    </w:p>
    <w:p w:rsidR="00A77B3E" w:rsidRDefault="00923F59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XXX/232/2020 Rady Gminy L</w:t>
      </w:r>
      <w:r>
        <w:t>ipno z dnia 30 grudnia 2020 r. w sprawie Wieloletniej Prognozy Finansowej Gminy Lipno na lata 2021 – 2030 wprowadza się następujące zmiany:</w:t>
      </w:r>
    </w:p>
    <w:p w:rsidR="00A77B3E" w:rsidRDefault="00923F59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 do ni</w:t>
      </w:r>
      <w:r>
        <w:t>niejszej uchwały.</w:t>
      </w:r>
    </w:p>
    <w:p w:rsidR="00A77B3E" w:rsidRDefault="00923F59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923F5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923F5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923F5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263C8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3C8F" w:rsidRDefault="00263C8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3C8F" w:rsidRDefault="00923F5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</w:t>
            </w:r>
            <w:r>
              <w:rPr>
                <w:color w:val="000000"/>
                <w:szCs w:val="22"/>
              </w:rPr>
              <w:t>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923F59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XXXVI/274/2021</w:t>
      </w:r>
      <w:r>
        <w:br/>
      </w:r>
      <w:r>
        <w:t>Rady Gminy Lipno</w:t>
      </w:r>
      <w:r>
        <w:br/>
      </w:r>
      <w:r>
        <w:t>z dnia 19 sierpnia 2021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923F59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XXXVI/274/2021</w:t>
      </w:r>
      <w:r>
        <w:br/>
      </w:r>
      <w:r>
        <w:t>Rady Gminy Lipno</w:t>
      </w:r>
      <w:r>
        <w:br/>
      </w:r>
      <w:r>
        <w:t>z dnia 19 sierpnia 2021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263C8F" w:rsidRDefault="00263C8F">
      <w:pPr>
        <w:rPr>
          <w:szCs w:val="20"/>
        </w:rPr>
      </w:pPr>
    </w:p>
    <w:p w:rsidR="00263C8F" w:rsidRDefault="00923F5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263C8F" w:rsidRDefault="00923F5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XXXVI/274/2021 Rady Gminy Lipno </w:t>
      </w:r>
    </w:p>
    <w:p w:rsidR="00263C8F" w:rsidRDefault="00923F5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 19 sierpnia 2021 r.</w:t>
      </w:r>
    </w:p>
    <w:p w:rsidR="00263C8F" w:rsidRDefault="00923F5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263C8F" w:rsidRDefault="00923F5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2021 - 2030</w:t>
      </w:r>
    </w:p>
    <w:p w:rsidR="00263C8F" w:rsidRDefault="00923F5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XXX/232/2020 Rady Gminy Lipno z dnia 30 grudnia 2021 r. w sprawie Wieloletniej </w:t>
      </w:r>
      <w:r>
        <w:rPr>
          <w:color w:val="000000"/>
          <w:szCs w:val="20"/>
          <w:u w:color="000000"/>
        </w:rPr>
        <w:t>Prognozy Finansowej Gminy Lipno na lata 2021 – 2030, a w szczególności:</w:t>
      </w:r>
    </w:p>
    <w:p w:rsidR="00263C8F" w:rsidRDefault="00923F5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zmiany w załączniku Nr 1 pn.: „Wieloletnia Prognoza Finansowa” w 2021 roku - w związku ze zmianą budżetu zmienia się wielkość dochodów i ich części składowych, wydatków i ich elemen</w:t>
      </w:r>
      <w:r>
        <w:rPr>
          <w:color w:val="000000"/>
          <w:szCs w:val="20"/>
          <w:u w:color="000000"/>
        </w:rPr>
        <w:t>tów;</w:t>
      </w:r>
    </w:p>
    <w:p w:rsidR="00263C8F" w:rsidRDefault="00923F5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w załączniku Nr 2 pn.: „Wykaz przedsięwzięć do WPF” dokonuje się:</w:t>
      </w:r>
    </w:p>
    <w:p w:rsidR="00263C8F" w:rsidRDefault="00923F5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zmiany "łącznych nakładów finansowych", „limitu wydatków roku 2021”, „limitu zobowiązań” na zadaniu pn.: "Rozwój usług opieki nad dziećmi do lat 3 w gminie Lipno" na okres 2021-20</w:t>
      </w:r>
      <w:r>
        <w:rPr>
          <w:color w:val="000000"/>
          <w:szCs w:val="20"/>
          <w:u w:color="000000"/>
        </w:rPr>
        <w:t>23 o kwotę 10.000,00 zł,</w:t>
      </w:r>
    </w:p>
    <w:p w:rsidR="00263C8F" w:rsidRDefault="00923F5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zmiany "łącznych nakładów finansowych", „limitu wydatków roku 2021”, „limitu zobowiązań” na zadaniu pn.: „Opłaty roczne za wyłączenie gruntów z produkcji rolnej" w związku ze zwiększeniem wydatków o kwotę 4.500,00 zł,</w:t>
      </w:r>
    </w:p>
    <w:p w:rsidR="00263C8F" w:rsidRDefault="00923F59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c) zmiany </w:t>
      </w:r>
      <w:r>
        <w:rPr>
          <w:color w:val="000000"/>
          <w:szCs w:val="20"/>
          <w:u w:color="000000"/>
        </w:rPr>
        <w:t>"łącznych nakładów finansowych", „limitu wydatków roku 2021”, „limitu wydatków roku 2022”, „limitu wydatków roku 2023”. „limitu zobowiązań” na zadaniu pn.: „Budowa świetlicy wiejskiej w Koronowie" w związku z przyznaniem środków finansowych z Funduszu Prze</w:t>
      </w:r>
      <w:r>
        <w:rPr>
          <w:color w:val="000000"/>
          <w:szCs w:val="20"/>
          <w:u w:color="000000"/>
        </w:rPr>
        <w:t>ciwdziałania COVID-19,</w:t>
      </w:r>
    </w:p>
    <w:p w:rsidR="00263C8F" w:rsidRDefault="00923F5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d) zmiany "łącznych nakładów finansowych", „limitu wydatków roku 2021”, „limitu wydatków roku 2022”, „limitu wydatków roku 2023”. „limitu zobowiązań” na zadaniu pn.: „Budowa hali sportowej przy Szkole Podstawowej w Wilkowicach" w zwi</w:t>
      </w:r>
      <w:r>
        <w:rPr>
          <w:color w:val="000000"/>
          <w:szCs w:val="20"/>
          <w:u w:color="000000"/>
        </w:rPr>
        <w:t>ązku z aneksem nr 1 do umowy Nr 2020/0282/11143/SubA/DIS/SP o dofinansowanie ze środków Funduszu Rozwoju Kultury Fizycznej zadania inwestycyjnego w ramach Programu Sportowa Polska - Program Rozwoju Lokalnej Infrastruktury Sportowej - edycja 2020 zawartej d</w:t>
      </w:r>
      <w:r>
        <w:rPr>
          <w:color w:val="000000"/>
          <w:szCs w:val="20"/>
          <w:u w:color="000000"/>
        </w:rPr>
        <w:t>nia 28 czerwca 2021 r.,</w:t>
      </w:r>
    </w:p>
    <w:p w:rsidR="00263C8F" w:rsidRDefault="00923F59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</w:rPr>
        <w:t xml:space="preserve">e) wprowadzenie </w:t>
      </w:r>
      <w:r>
        <w:rPr>
          <w:color w:val="000000"/>
          <w:szCs w:val="20"/>
          <w:u w:color="000000"/>
        </w:rPr>
        <w:t xml:space="preserve">"łącznych nakładów finansowych", „limitu wydatków roku 2021”, „limitu zobowiązań”  na zadaniu </w:t>
      </w:r>
      <w:r>
        <w:rPr>
          <w:color w:val="000000"/>
          <w:szCs w:val="20"/>
        </w:rPr>
        <w:t>pn.: "Montaż kontenera przy Zespole Szkolno-Przedszkolnym w Lipnie”</w:t>
      </w:r>
    </w:p>
    <w:p w:rsidR="00263C8F" w:rsidRDefault="00263C8F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263C8F" w:rsidRDefault="00923F59">
      <w:pPr>
        <w:keepNext/>
        <w:keepLines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w objaśnieniach przyjętych wartości w WPF dos</w:t>
      </w:r>
      <w:r>
        <w:rPr>
          <w:color w:val="000000"/>
          <w:szCs w:val="20"/>
          <w:u w:color="000000"/>
        </w:rPr>
        <w:t>tosowano opis do zmian dokonanych w załącznikach Nr 1 i Nr 2 do niniejszej uchwały.</w:t>
      </w:r>
    </w:p>
    <w:p w:rsidR="00263C8F" w:rsidRDefault="00923F59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p w:rsidR="00263C8F" w:rsidRDefault="00263C8F">
      <w:pPr>
        <w:keepNext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263C8F">
        <w:tc>
          <w:tcPr>
            <w:tcW w:w="2500" w:type="pct"/>
            <w:tcBorders>
              <w:right w:val="nil"/>
            </w:tcBorders>
          </w:tcPr>
          <w:p w:rsidR="00263C8F" w:rsidRDefault="00263C8F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63C8F" w:rsidRDefault="00263C8F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23F59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23F59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263C8F" w:rsidRDefault="00923F59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263C8F" w:rsidRDefault="00263C8F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</w:p>
          <w:p w:rsidR="00263C8F" w:rsidRDefault="00263C8F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23F59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23F59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23F59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23F59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263C8F" w:rsidRDefault="00263C8F">
      <w:pPr>
        <w:keepNext/>
        <w:rPr>
          <w:color w:val="000000"/>
          <w:szCs w:val="20"/>
          <w:u w:color="000000"/>
        </w:rPr>
      </w:pPr>
    </w:p>
    <w:sectPr w:rsidR="00263C8F" w:rsidSect="00263C8F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59" w:rsidRDefault="00923F59" w:rsidP="00263C8F">
      <w:r>
        <w:separator/>
      </w:r>
    </w:p>
  </w:endnote>
  <w:endnote w:type="continuationSeparator" w:id="0">
    <w:p w:rsidR="00923F59" w:rsidRDefault="00923F59" w:rsidP="0026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263C8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3C8F" w:rsidRDefault="00923F5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3C8F" w:rsidRDefault="00263C8F">
          <w:pPr>
            <w:jc w:val="right"/>
            <w:rPr>
              <w:sz w:val="18"/>
            </w:rPr>
          </w:pPr>
        </w:p>
      </w:tc>
    </w:tr>
  </w:tbl>
  <w:p w:rsidR="00263C8F" w:rsidRDefault="00263C8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263C8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3C8F" w:rsidRDefault="00923F5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3C8F" w:rsidRDefault="00263C8F">
          <w:pPr>
            <w:jc w:val="right"/>
            <w:rPr>
              <w:sz w:val="18"/>
            </w:rPr>
          </w:pPr>
        </w:p>
      </w:tc>
    </w:tr>
  </w:tbl>
  <w:p w:rsidR="00263C8F" w:rsidRDefault="00263C8F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263C8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3C8F" w:rsidRDefault="00923F5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3C8F" w:rsidRDefault="00263C8F">
          <w:pPr>
            <w:jc w:val="right"/>
            <w:rPr>
              <w:sz w:val="18"/>
            </w:rPr>
          </w:pPr>
        </w:p>
      </w:tc>
    </w:tr>
  </w:tbl>
  <w:p w:rsidR="00263C8F" w:rsidRDefault="00263C8F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263C8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3C8F" w:rsidRDefault="00923F5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3C8F" w:rsidRDefault="00263C8F">
          <w:pPr>
            <w:jc w:val="right"/>
            <w:rPr>
              <w:sz w:val="18"/>
            </w:rPr>
          </w:pPr>
        </w:p>
      </w:tc>
    </w:tr>
  </w:tbl>
  <w:p w:rsidR="00263C8F" w:rsidRDefault="00263C8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59" w:rsidRDefault="00923F59" w:rsidP="00263C8F">
      <w:r>
        <w:separator/>
      </w:r>
    </w:p>
  </w:footnote>
  <w:footnote w:type="continuationSeparator" w:id="0">
    <w:p w:rsidR="00923F59" w:rsidRDefault="00923F59" w:rsidP="00263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63C8F"/>
    <w:rsid w:val="00544C38"/>
    <w:rsid w:val="00923F59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3C8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263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736673C6-6BAD-42F0-BE7F-857C05386898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736673C6-6BAD-42F0-BE7F-857C05386898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XXXVI/274/2021 z dnia 19 sierpnia 2021 r.</dc:title>
  <dc:subject>w sprawie zmiany Wieloletniej Prognozy Finansowej Gminy Lipno
na lata 2021^- 2030</dc:subject>
  <dc:creator>ibieganska</dc:creator>
  <cp:lastModifiedBy>Irena Biegańska</cp:lastModifiedBy>
  <cp:revision>2</cp:revision>
  <dcterms:created xsi:type="dcterms:W3CDTF">2021-08-20T09:24:00Z</dcterms:created>
  <dcterms:modified xsi:type="dcterms:W3CDTF">2021-08-20T09:24:00Z</dcterms:modified>
  <cp:category>Akt prawny</cp:category>
</cp:coreProperties>
</file>