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B95997">
      <w:pPr>
        <w:jc w:val="center"/>
        <w:rPr>
          <w:b/>
          <w:caps/>
        </w:rPr>
      </w:pPr>
      <w:r>
        <w:rPr>
          <w:b/>
          <w:caps/>
        </w:rPr>
        <w:t>Uchwała Nr XXXVIII/292/2021</w:t>
      </w:r>
      <w:r>
        <w:rPr>
          <w:b/>
          <w:caps/>
        </w:rPr>
        <w:br/>
        <w:t>Rady Gminy Lipno</w:t>
      </w:r>
    </w:p>
    <w:p w:rsidR="00A77B3E" w:rsidRDefault="00B95997">
      <w:pPr>
        <w:spacing w:before="280" w:after="280"/>
        <w:jc w:val="center"/>
        <w:rPr>
          <w:b/>
          <w:caps/>
        </w:rPr>
      </w:pPr>
      <w:r>
        <w:t>z dnia 28 października 2021 r.</w:t>
      </w:r>
    </w:p>
    <w:p w:rsidR="00A77B3E" w:rsidRDefault="00B95997">
      <w:pPr>
        <w:keepNext/>
        <w:spacing w:after="480"/>
        <w:jc w:val="center"/>
      </w:pPr>
      <w:r>
        <w:rPr>
          <w:b/>
        </w:rPr>
        <w:t>w sprawie wyrażenia zgody na zawarcie kolejnej umowy dzierżawy nieruchomości</w:t>
      </w:r>
    </w:p>
    <w:p w:rsidR="00A77B3E" w:rsidRDefault="00B95997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 xml:space="preserve"> 9 lit. a ustawy z dnia 8 marca 1990 r. o samorządzie gminnym (tekst </w:t>
      </w:r>
      <w:r>
        <w:t>jedn. Dz. U. z 2021 r. poz. 1372) oraz art. 23 ust. 1 </w:t>
      </w:r>
      <w:proofErr w:type="spellStart"/>
      <w:r>
        <w:t>pkt</w:t>
      </w:r>
      <w:proofErr w:type="spellEnd"/>
      <w:r>
        <w:t> 7a w związku z art. 25 ust. 1 i 2 oraz art. 37 ust. 4 ustawy z dnia 21 sierpnia 1997 r. o gospodarce nieruchomościami (tekst jedn. Dz. U. z 2021 r. poz. 1899) uchwala się, co następuje:</w:t>
      </w:r>
    </w:p>
    <w:p w:rsidR="00A77B3E" w:rsidRDefault="00B95997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Wyraża </w:t>
      </w:r>
      <w:r>
        <w:t xml:space="preserve">się zgodę na zawarcie kolejnej umowy dzierżawy w trybie </w:t>
      </w:r>
      <w:proofErr w:type="spellStart"/>
      <w:r>
        <w:t>bezprzetargowym</w:t>
      </w:r>
      <w:proofErr w:type="spellEnd"/>
      <w:r>
        <w:t xml:space="preserve"> z dotychczasowym dzierżawcą do dnia 31 grudnia 2026 roku, której przedmiotem będzie umieszczenie urządzeń telekomunikacyjnych na wieży zlokalizowanej na działce oznaczonej numerem ewid</w:t>
      </w:r>
      <w:r>
        <w:t>encyjnym 113/1, położonej w miejscowości Lipno, zapisanej w księdze wieczystej KW PO1L/000400/7.</w:t>
      </w:r>
    </w:p>
    <w:p w:rsidR="00A77B3E" w:rsidRDefault="00B95997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Lipno.</w:t>
      </w:r>
    </w:p>
    <w:p w:rsidR="00A77B3E" w:rsidRDefault="00B95997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B95997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A80A19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0A19" w:rsidRDefault="00A80A19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0A19" w:rsidRDefault="00B95997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80A19" w:rsidRDefault="00A80A19">
      <w:pPr>
        <w:rPr>
          <w:szCs w:val="20"/>
        </w:rPr>
      </w:pPr>
    </w:p>
    <w:p w:rsidR="00A80A19" w:rsidRDefault="00B95997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A80A19" w:rsidRDefault="00B95997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Zgodnie z art. 18 ust. 9 lit. a ustawy z dnia 8 marca 1990 roku o samorządzie gminnym (tekst jedn. Dz. U. z 2021 r. poz. 1372) </w:t>
      </w:r>
      <w:r>
        <w:rPr>
          <w:szCs w:val="20"/>
        </w:rPr>
        <w:t>w przypadku wydzierżawiania nieruchomości na czas oznaczony dłuższy niż 3 lata wymagana jest uchwała rady gminy.</w:t>
      </w:r>
    </w:p>
    <w:p w:rsidR="00A80A19" w:rsidRDefault="00B95997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Dzierżawca na przedmiocie dzierżawy prowadzi działalność gospodarczą. Na wieży zlokalizowanej na działce oznaczonej numerem ewidencyjnym 113/1,</w:t>
      </w:r>
      <w:r>
        <w:rPr>
          <w:szCs w:val="20"/>
        </w:rPr>
        <w:t xml:space="preserve"> położonej w miejscowości Lipno umieszczone są urządzenia do świadczenia usług teleinformatycznych.</w:t>
      </w:r>
    </w:p>
    <w:p w:rsidR="00A80A19" w:rsidRDefault="00B95997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Z tytułu dzierżawy zwiększy się dochód gminy, poprzez stały wpływ środków finansowych w postaci czynszu dzierżawnego.</w:t>
      </w:r>
    </w:p>
    <w:p w:rsidR="00A80A19" w:rsidRDefault="00B95997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W związku z powyższym podjęcie niniejs</w:t>
      </w:r>
      <w:r>
        <w:rPr>
          <w:szCs w:val="20"/>
        </w:rPr>
        <w:t>zej uchwały było uzasadnione.</w:t>
      </w:r>
    </w:p>
    <w:p w:rsidR="00A80A19" w:rsidRDefault="00A80A19">
      <w:pPr>
        <w:spacing w:before="120" w:after="120"/>
        <w:ind w:left="283" w:firstLine="227"/>
        <w:rPr>
          <w:szCs w:val="20"/>
        </w:rPr>
      </w:pPr>
    </w:p>
    <w:tbl>
      <w:tblPr>
        <w:tblStyle w:val="Tabela-Prosty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A80A19">
        <w:tc>
          <w:tcPr>
            <w:tcW w:w="2500" w:type="pct"/>
            <w:tcBorders>
              <w:right w:val="nil"/>
            </w:tcBorders>
          </w:tcPr>
          <w:p w:rsidR="00A80A19" w:rsidRDefault="00A80A19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A80A19" w:rsidRDefault="00A80A19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B95997"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 w:rsidR="00B95997">
              <w:rPr>
                <w:szCs w:val="20"/>
              </w:rPr>
              <w:t>Przewodniczący Rady Gminy Lipno</w:t>
            </w:r>
            <w:r>
              <w:rPr>
                <w:szCs w:val="20"/>
              </w:rPr>
              <w:fldChar w:fldCharType="end"/>
            </w:r>
          </w:p>
          <w:p w:rsidR="00A80A19" w:rsidRDefault="00B95997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A80A19" w:rsidRDefault="00A80A19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B95997"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 w:rsidR="00B95997">
              <w:rPr>
                <w:b/>
                <w:szCs w:val="20"/>
              </w:rPr>
              <w:t xml:space="preserve">Bartosz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 w:rsidR="00B95997"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 w:rsidR="00B95997">
              <w:rPr>
                <w:b/>
                <w:szCs w:val="20"/>
              </w:rPr>
              <w:t>Zięba</w:t>
            </w:r>
            <w:r>
              <w:rPr>
                <w:szCs w:val="20"/>
              </w:rPr>
              <w:fldChar w:fldCharType="end"/>
            </w:r>
          </w:p>
        </w:tc>
      </w:tr>
    </w:tbl>
    <w:p w:rsidR="00A80A19" w:rsidRDefault="00A80A19">
      <w:pPr>
        <w:spacing w:before="120" w:after="120"/>
        <w:ind w:left="283" w:firstLine="227"/>
        <w:rPr>
          <w:szCs w:val="20"/>
        </w:rPr>
      </w:pPr>
    </w:p>
    <w:sectPr w:rsidR="00A80A19" w:rsidSect="00A80A19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997" w:rsidRDefault="00B95997" w:rsidP="00A80A19">
      <w:r>
        <w:separator/>
      </w:r>
    </w:p>
  </w:endnote>
  <w:endnote w:type="continuationSeparator" w:id="0">
    <w:p w:rsidR="00B95997" w:rsidRDefault="00B95997" w:rsidP="00A80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A80A19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80A19" w:rsidRDefault="00B95997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80A19" w:rsidRDefault="00B9599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A80A19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D71AE">
            <w:rPr>
              <w:sz w:val="18"/>
            </w:rPr>
            <w:fldChar w:fldCharType="separate"/>
          </w:r>
          <w:r w:rsidR="004D71AE">
            <w:rPr>
              <w:noProof/>
              <w:sz w:val="18"/>
            </w:rPr>
            <w:t>1</w:t>
          </w:r>
          <w:r w:rsidR="00A80A19">
            <w:rPr>
              <w:sz w:val="18"/>
            </w:rPr>
            <w:fldChar w:fldCharType="end"/>
          </w:r>
        </w:p>
      </w:tc>
    </w:tr>
  </w:tbl>
  <w:p w:rsidR="00A80A19" w:rsidRDefault="00A80A19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A80A19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80A19" w:rsidRDefault="00B95997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80A19" w:rsidRDefault="00B9599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A80A19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D71AE">
            <w:rPr>
              <w:sz w:val="18"/>
            </w:rPr>
            <w:fldChar w:fldCharType="separate"/>
          </w:r>
          <w:r w:rsidR="004D71AE">
            <w:rPr>
              <w:noProof/>
              <w:sz w:val="18"/>
            </w:rPr>
            <w:t>2</w:t>
          </w:r>
          <w:r w:rsidR="00A80A19">
            <w:rPr>
              <w:sz w:val="18"/>
            </w:rPr>
            <w:fldChar w:fldCharType="end"/>
          </w:r>
        </w:p>
      </w:tc>
    </w:tr>
  </w:tbl>
  <w:p w:rsidR="00A80A19" w:rsidRDefault="00A80A19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997" w:rsidRDefault="00B95997" w:rsidP="00A80A19">
      <w:r>
        <w:separator/>
      </w:r>
    </w:p>
  </w:footnote>
  <w:footnote w:type="continuationSeparator" w:id="0">
    <w:p w:rsidR="00B95997" w:rsidRDefault="00B95997" w:rsidP="00A80A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4D71AE"/>
    <w:rsid w:val="00A77B3E"/>
    <w:rsid w:val="00A80A19"/>
    <w:rsid w:val="00B95997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A19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A80A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XXXVIII/292/2021 z dnia 28 października 2021 r.</dc:title>
  <dc:subject>w sprawie wyrażenia zgody na zawarcie kolejnej umowy dzierżawy nieruchomości</dc:subject>
  <dc:creator>ibieganska</dc:creator>
  <cp:lastModifiedBy>Irena Biegańska</cp:lastModifiedBy>
  <cp:revision>2</cp:revision>
  <dcterms:created xsi:type="dcterms:W3CDTF">2021-11-02T08:51:00Z</dcterms:created>
  <dcterms:modified xsi:type="dcterms:W3CDTF">2021-11-02T08:51:00Z</dcterms:modified>
  <cp:category>Akt prawny</cp:category>
</cp:coreProperties>
</file>