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717E4">
      <w:pPr>
        <w:jc w:val="center"/>
        <w:rPr>
          <w:b/>
          <w:caps/>
        </w:rPr>
      </w:pPr>
      <w:r>
        <w:rPr>
          <w:b/>
          <w:caps/>
        </w:rPr>
        <w:t>Uchwała Nr XLI/308/2021</w:t>
      </w:r>
      <w:r>
        <w:rPr>
          <w:b/>
          <w:caps/>
        </w:rPr>
        <w:br/>
        <w:t>Rady Gminy Lipno</w:t>
      </w:r>
    </w:p>
    <w:p w:rsidR="00A77B3E" w:rsidRDefault="00F717E4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F717E4">
      <w:pPr>
        <w:keepNext/>
        <w:spacing w:after="480"/>
        <w:jc w:val="center"/>
      </w:pPr>
      <w:r>
        <w:rPr>
          <w:b/>
        </w:rPr>
        <w:t>zmieniająca uchwałę w sprawie organizacji wspólnej obsługi jednostek organizacyjnych Gminy Lipno</w:t>
      </w:r>
    </w:p>
    <w:p w:rsidR="00A77B3E" w:rsidRDefault="00F717E4">
      <w:pPr>
        <w:keepLines/>
        <w:spacing w:before="120" w:after="120"/>
        <w:ind w:firstLine="227"/>
      </w:pPr>
      <w:r>
        <w:t xml:space="preserve">Na podstawie art. 10b ust. 2 ustawy z dnia 8 marca 1990 r. o samorządzie gminnym (tekst </w:t>
      </w:r>
      <w:r>
        <w:t>jedn. Dz. U.          z 2021 r. poz. 1372 ze zm.) uchwala się, co następuje:</w:t>
      </w:r>
    </w:p>
    <w:p w:rsidR="00A77B3E" w:rsidRDefault="00F717E4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XXV/182/2020 Rady Gminy Lipno z dnia 27 sierpnia 2020 r. w sprawie organizacji wspólnej obsługi jednostek organizacyjnych Gminy Lipno w § 2 w </w:t>
      </w:r>
      <w:proofErr w:type="spellStart"/>
      <w:r>
        <w:t>pkt</w:t>
      </w:r>
      <w:proofErr w:type="spellEnd"/>
      <w:r>
        <w:t> 3 kropkę zastęp</w:t>
      </w:r>
      <w:r>
        <w:t xml:space="preserve">uje się przecinkiem           i dodaje się </w:t>
      </w:r>
      <w:proofErr w:type="spellStart"/>
      <w:r>
        <w:t>pkt</w:t>
      </w:r>
      <w:proofErr w:type="spellEnd"/>
      <w:r>
        <w:t> 4 w brzmieniu:</w:t>
      </w:r>
    </w:p>
    <w:p w:rsidR="00A77B3E" w:rsidRDefault="00F717E4">
      <w:pPr>
        <w:spacing w:before="120" w:after="120"/>
        <w:ind w:left="1020" w:hanging="340"/>
      </w:pPr>
      <w:r>
        <w:t>„</w:t>
      </w:r>
      <w:r>
        <w:t>4) </w:t>
      </w:r>
      <w:r>
        <w:t>Gminny Żłobek w Wilkowicach.</w:t>
      </w:r>
      <w:r>
        <w:t>”</w:t>
      </w:r>
      <w:r>
        <w:t>.</w:t>
      </w:r>
    </w:p>
    <w:p w:rsidR="00A77B3E" w:rsidRDefault="00F717E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F717E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2022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717E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20C0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C00" w:rsidRDefault="00E20C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C00" w:rsidRDefault="00F717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</w:t>
            </w:r>
            <w:r>
              <w:rPr>
                <w:b/>
              </w:rPr>
              <w:t>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20C00" w:rsidRDefault="00E20C00">
      <w:pPr>
        <w:rPr>
          <w:szCs w:val="20"/>
        </w:rPr>
      </w:pPr>
    </w:p>
    <w:p w:rsidR="00E20C00" w:rsidRDefault="00F717E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20C00" w:rsidRDefault="00F717E4">
      <w:pPr>
        <w:spacing w:before="120" w:after="120"/>
        <w:rPr>
          <w:szCs w:val="20"/>
        </w:rPr>
      </w:pPr>
      <w:r>
        <w:rPr>
          <w:szCs w:val="20"/>
        </w:rPr>
        <w:t xml:space="preserve">Uchwała znajduje swoje uzasadnienie w treści art. 10b ust. 2 ustawy z dnia 8 marca 1990 r. o samorządzie gminnym (tekst jedn. </w:t>
      </w:r>
      <w:r>
        <w:rPr>
          <w:szCs w:val="20"/>
        </w:rPr>
        <w:t>Dz. U. z 2021 r. poz. 1372 ze zm.), zgodnie z którym rada gminy określa w drodze uchwały jednostki obsługujące i jednostki obsługiwane oraz zakres wspólnej obsługi i jest konsekwencją utworzenia Gminnego Żłobka w Wilkowicach. Uchwałą Nr XXXVII/285/2021 z d</w:t>
      </w:r>
      <w:r>
        <w:rPr>
          <w:szCs w:val="20"/>
        </w:rPr>
        <w:t>nia 23 września 2021 r. Rada Gminy Lipno utworzyła gminną jednostkę budżetową o nazwie "Gminny Żłobek w Wilkowicach", która w zakresie określonym w zmienianej uchwale obsługiwana będzie przez Urząd Gminy Lipno. Rozpoczęcie działalności statutowej nowo utwo</w:t>
      </w:r>
      <w:r>
        <w:rPr>
          <w:szCs w:val="20"/>
        </w:rPr>
        <w:t>rzonej jednostki nastąpi z dniem 1 stycznia 2022 r.</w:t>
      </w:r>
    </w:p>
    <w:p w:rsidR="00E20C00" w:rsidRDefault="00F717E4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E20C00" w:rsidRDefault="00F717E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20C0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C00" w:rsidRDefault="00E20C0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C00" w:rsidRDefault="00E20C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F717E4">
                <w:rPr>
                  <w:color w:val="000000"/>
                  <w:szCs w:val="20"/>
                </w:rPr>
                <w:t>Przewodniczący Rady Gminy Lipno</w:t>
              </w:r>
            </w:fldSimple>
            <w:r w:rsidR="00F717E4">
              <w:rPr>
                <w:color w:val="000000"/>
                <w:szCs w:val="20"/>
              </w:rPr>
              <w:br/>
            </w:r>
            <w:r w:rsidR="00F717E4">
              <w:rPr>
                <w:color w:val="000000"/>
                <w:szCs w:val="20"/>
              </w:rPr>
              <w:br/>
            </w:r>
            <w:r w:rsidR="00F717E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F717E4">
                <w:rPr>
                  <w:b/>
                  <w:color w:val="000000"/>
                  <w:szCs w:val="20"/>
                </w:rPr>
                <w:t>Bartosz</w:t>
              </w:r>
            </w:fldSimple>
            <w:r w:rsidR="00F717E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F717E4">
                <w:rPr>
                  <w:b/>
                  <w:color w:val="000000"/>
                  <w:szCs w:val="20"/>
                </w:rPr>
                <w:t>Zięba</w:t>
              </w:r>
            </w:fldSimple>
            <w:r w:rsidR="00F717E4">
              <w:rPr>
                <w:b/>
                <w:color w:val="000000"/>
                <w:szCs w:val="20"/>
              </w:rPr>
              <w:t> </w:t>
            </w:r>
          </w:p>
        </w:tc>
      </w:tr>
    </w:tbl>
    <w:p w:rsidR="00E20C00" w:rsidRDefault="00E20C00">
      <w:pPr>
        <w:keepNext/>
        <w:rPr>
          <w:szCs w:val="20"/>
        </w:rPr>
      </w:pPr>
    </w:p>
    <w:sectPr w:rsidR="00E20C00" w:rsidSect="00E20C0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E4" w:rsidRDefault="00F717E4" w:rsidP="00E20C00">
      <w:r>
        <w:separator/>
      </w:r>
    </w:p>
  </w:endnote>
  <w:endnote w:type="continuationSeparator" w:id="0">
    <w:p w:rsidR="00F717E4" w:rsidRDefault="00F717E4" w:rsidP="00E2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0C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0C00" w:rsidRDefault="00F717E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0C00" w:rsidRDefault="00F717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0C0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58C2">
            <w:rPr>
              <w:sz w:val="18"/>
            </w:rPr>
            <w:fldChar w:fldCharType="separate"/>
          </w:r>
          <w:r w:rsidR="004E58C2">
            <w:rPr>
              <w:noProof/>
              <w:sz w:val="18"/>
            </w:rPr>
            <w:t>1</w:t>
          </w:r>
          <w:r w:rsidR="00E20C00">
            <w:rPr>
              <w:sz w:val="18"/>
            </w:rPr>
            <w:fldChar w:fldCharType="end"/>
          </w:r>
        </w:p>
      </w:tc>
    </w:tr>
  </w:tbl>
  <w:p w:rsidR="00E20C00" w:rsidRDefault="00E20C0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0C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0C00" w:rsidRDefault="00F717E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0C00" w:rsidRDefault="00F717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0C0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58C2">
            <w:rPr>
              <w:sz w:val="18"/>
            </w:rPr>
            <w:fldChar w:fldCharType="separate"/>
          </w:r>
          <w:r w:rsidR="004E58C2">
            <w:rPr>
              <w:noProof/>
              <w:sz w:val="18"/>
            </w:rPr>
            <w:t>2</w:t>
          </w:r>
          <w:r w:rsidR="00E20C00">
            <w:rPr>
              <w:sz w:val="18"/>
            </w:rPr>
            <w:fldChar w:fldCharType="end"/>
          </w:r>
        </w:p>
      </w:tc>
    </w:tr>
  </w:tbl>
  <w:p w:rsidR="00E20C00" w:rsidRDefault="00E20C0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E4" w:rsidRDefault="00F717E4" w:rsidP="00E20C00">
      <w:r>
        <w:separator/>
      </w:r>
    </w:p>
  </w:footnote>
  <w:footnote w:type="continuationSeparator" w:id="0">
    <w:p w:rsidR="00F717E4" w:rsidRDefault="00F717E4" w:rsidP="00E20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E58C2"/>
    <w:rsid w:val="00A77B3E"/>
    <w:rsid w:val="00CA2A55"/>
    <w:rsid w:val="00E20C00"/>
    <w:rsid w:val="00F7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C0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XLI/308/2021 z dnia 29 listopada 2021 r.</dc:title>
  <dc:subject>zmieniająca uchwałę w^sprawie organizacji wspólnej obsługi jednostek organizacyjnych Gminy Lipno</dc:subject>
  <dc:creator>ibieganska</dc:creator>
  <cp:lastModifiedBy>Irena Biegańska</cp:lastModifiedBy>
  <cp:revision>2</cp:revision>
  <dcterms:created xsi:type="dcterms:W3CDTF">2021-12-06T09:24:00Z</dcterms:created>
  <dcterms:modified xsi:type="dcterms:W3CDTF">2021-12-06T09:24:00Z</dcterms:modified>
  <cp:category>Akt prawny</cp:category>
</cp:coreProperties>
</file>