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7B3E" w:rsidRDefault="00C947D0">
      <w:pPr>
        <w:jc w:val="center"/>
        <w:rPr>
          <w:b/>
          <w:caps/>
        </w:rPr>
      </w:pPr>
      <w:r>
        <w:rPr>
          <w:b/>
          <w:caps/>
        </w:rPr>
        <w:t>Uchwała Nr XLIII/321/2021</w:t>
      </w:r>
      <w:r>
        <w:rPr>
          <w:b/>
          <w:caps/>
        </w:rPr>
        <w:br/>
        <w:t>Rady Gminy Lipno</w:t>
      </w:r>
    </w:p>
    <w:p w:rsidR="00A77B3E" w:rsidRDefault="00C947D0">
      <w:pPr>
        <w:spacing w:before="280" w:after="280"/>
        <w:jc w:val="center"/>
        <w:rPr>
          <w:b/>
          <w:caps/>
        </w:rPr>
      </w:pPr>
      <w:r>
        <w:t>z dnia 29 grudnia 2021 r.</w:t>
      </w:r>
    </w:p>
    <w:p w:rsidR="00A77B3E" w:rsidRDefault="00C947D0">
      <w:pPr>
        <w:keepNext/>
        <w:spacing w:after="480"/>
        <w:jc w:val="center"/>
      </w:pPr>
      <w:r>
        <w:rPr>
          <w:b/>
        </w:rPr>
        <w:t>w sprawie Gminnego Programu Profilaktyki i Rozwiązywania Problemów Alkoholowych na 2022 rok</w:t>
      </w:r>
    </w:p>
    <w:p w:rsidR="00A77B3E" w:rsidRDefault="00C947D0">
      <w:pPr>
        <w:keepLines/>
        <w:spacing w:before="120" w:after="120"/>
        <w:ind w:firstLine="227"/>
        <w:rPr>
          <w:color w:val="000000"/>
          <w:u w:color="000000"/>
        </w:rPr>
      </w:pPr>
      <w:r>
        <w:t>Na podstawie art. 4</w:t>
      </w:r>
      <w:r>
        <w:rPr>
          <w:color w:val="000000"/>
          <w:u w:color="000000"/>
          <w:vertAlign w:val="superscript"/>
        </w:rPr>
        <w:t>1</w:t>
      </w:r>
      <w:r>
        <w:rPr>
          <w:color w:val="000000"/>
          <w:u w:color="000000"/>
        </w:rPr>
        <w:t xml:space="preserve"> ust. 1, 2 i 5 ustawy z dnia 26 października 1982 r. o wychowaniu w </w:t>
      </w:r>
      <w:r>
        <w:rPr>
          <w:color w:val="000000"/>
          <w:u w:color="000000"/>
        </w:rPr>
        <w:t>trzeźwości                                i przeciwdziałaniu alkoholizmowi (tekst jedn. Dz. U z 2021 r. poz. 1119) uchwala się, co następuje.</w:t>
      </w:r>
    </w:p>
    <w:p w:rsidR="00A77B3E" w:rsidRDefault="00C947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1. </w:t>
      </w:r>
      <w:r>
        <w:rPr>
          <w:color w:val="000000"/>
          <w:u w:color="000000"/>
        </w:rPr>
        <w:t>Uchwala się Gminny Program Profilaktyki i Rozwiązywania Problemów Alkoholowych na 2022 rok, stanowiący załącz</w:t>
      </w:r>
      <w:r>
        <w:rPr>
          <w:color w:val="000000"/>
          <w:u w:color="000000"/>
        </w:rPr>
        <w:t>nik do niniejszej uchwały.</w:t>
      </w:r>
    </w:p>
    <w:p w:rsidR="00A77B3E" w:rsidRDefault="00C947D0">
      <w:pPr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2. </w:t>
      </w:r>
      <w:r>
        <w:rPr>
          <w:color w:val="000000"/>
          <w:u w:color="000000"/>
        </w:rPr>
        <w:t>Wykonanie uchwały powierza się Wójtowi Gminy Lipno.</w:t>
      </w:r>
    </w:p>
    <w:p w:rsidR="00A77B3E" w:rsidRDefault="00C947D0">
      <w:pPr>
        <w:keepNext/>
        <w:keepLines/>
        <w:spacing w:before="120" w:after="120"/>
        <w:ind w:firstLine="340"/>
        <w:rPr>
          <w:color w:val="000000"/>
          <w:u w:color="000000"/>
        </w:rPr>
      </w:pPr>
      <w:r>
        <w:rPr>
          <w:b/>
        </w:rPr>
        <w:t>§ 3. </w:t>
      </w:r>
      <w:r>
        <w:rPr>
          <w:color w:val="000000"/>
          <w:u w:color="000000"/>
        </w:rPr>
        <w:t>Uchwała wchodzi w życie z dniem 1 stycznia 2022 r.</w:t>
      </w:r>
    </w:p>
    <w:p w:rsidR="00A77B3E" w:rsidRDefault="00A77B3E">
      <w:pPr>
        <w:keepNext/>
        <w:keepLines/>
        <w:spacing w:before="120" w:after="120"/>
        <w:ind w:firstLine="340"/>
        <w:rPr>
          <w:color w:val="000000"/>
          <w:u w:color="000000"/>
        </w:rPr>
      </w:pPr>
    </w:p>
    <w:p w:rsidR="00A77B3E" w:rsidRDefault="00C947D0">
      <w:pPr>
        <w:keepNext/>
        <w:rPr>
          <w:color w:val="000000"/>
          <w:u w:color="000000"/>
        </w:rPr>
      </w:pPr>
      <w:r>
        <w:rPr>
          <w:color w:val="000000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33"/>
        <w:gridCol w:w="4933"/>
      </w:tblGrid>
      <w:tr w:rsidR="00E45CD2"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CD2" w:rsidRDefault="00E45CD2">
            <w:pPr>
              <w:keepNext/>
              <w:keepLines/>
              <w:jc w:val="left"/>
              <w:rPr>
                <w:color w:val="000000"/>
                <w:szCs w:val="22"/>
              </w:rPr>
            </w:pPr>
          </w:p>
        </w:tc>
        <w:tc>
          <w:tcPr>
            <w:tcW w:w="2500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CD2" w:rsidRDefault="00C947D0">
            <w:pPr>
              <w:keepNext/>
              <w:keepLines/>
              <w:spacing w:before="560" w:after="560"/>
              <w:ind w:left="1134" w:right="1134"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Przewodniczący Rady Gminy Lipno</w:t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color w:val="000000"/>
                <w:szCs w:val="22"/>
              </w:rPr>
              <w:br/>
            </w:r>
            <w:r>
              <w:rPr>
                <w:b/>
              </w:rPr>
              <w:t>Bartosz Zięba</w:t>
            </w:r>
          </w:p>
        </w:tc>
      </w:tr>
    </w:tbl>
    <w:p w:rsidR="00A77B3E" w:rsidRDefault="00A77B3E">
      <w:pPr>
        <w:keepNext/>
        <w:rPr>
          <w:color w:val="000000"/>
          <w:u w:color="000000"/>
        </w:rPr>
      </w:pPr>
    </w:p>
    <w:p w:rsidR="00A77B3E" w:rsidRDefault="00A77B3E">
      <w:pPr>
        <w:keepNext/>
        <w:rPr>
          <w:color w:val="000000"/>
          <w:u w:color="000000"/>
        </w:rPr>
        <w:sectPr w:rsidR="00A77B3E">
          <w:footerReference w:type="default" r:id="rId7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E45CD2" w:rsidRDefault="00E45CD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jc w:val="left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jc w:val="center"/>
        <w:rPr>
          <w:b/>
          <w:color w:val="000000"/>
          <w:sz w:val="4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jc w:val="center"/>
        <w:rPr>
          <w:b/>
          <w:color w:val="000000"/>
          <w:sz w:val="40"/>
          <w:szCs w:val="20"/>
          <w:shd w:val="clear" w:color="auto" w:fill="FFFFFF"/>
          <w:lang w:eastAsia="en-US" w:bidi="ar-SA"/>
        </w:rPr>
      </w:pPr>
    </w:p>
    <w:p w:rsidR="00E45CD2" w:rsidRDefault="00C947D0">
      <w:pPr>
        <w:suppressAutoHyphens/>
        <w:jc w:val="center"/>
        <w:rPr>
          <w:color w:val="000000"/>
          <w:sz w:val="40"/>
          <w:szCs w:val="20"/>
          <w:lang w:eastAsia="en-US" w:bidi="ar-SA"/>
        </w:rPr>
      </w:pPr>
      <w:r>
        <w:rPr>
          <w:b/>
          <w:color w:val="000000"/>
          <w:sz w:val="40"/>
          <w:szCs w:val="20"/>
          <w:shd w:val="clear" w:color="auto" w:fill="FFFFFF"/>
          <w:lang w:eastAsia="en-US" w:bidi="ar-SA"/>
        </w:rPr>
        <w:t xml:space="preserve">GMINNY PROGRAM </w:t>
      </w:r>
    </w:p>
    <w:p w:rsidR="00E45CD2" w:rsidRDefault="00E45CD2">
      <w:pPr>
        <w:suppressAutoHyphens/>
        <w:jc w:val="center"/>
        <w:rPr>
          <w:b/>
          <w:color w:val="000000"/>
          <w:sz w:val="40"/>
          <w:szCs w:val="20"/>
          <w:lang w:eastAsia="en-US" w:bidi="ar-SA"/>
        </w:rPr>
      </w:pPr>
    </w:p>
    <w:p w:rsidR="00E45CD2" w:rsidRDefault="00C947D0">
      <w:pPr>
        <w:suppressAutoHyphens/>
        <w:jc w:val="center"/>
        <w:rPr>
          <w:color w:val="000000"/>
          <w:sz w:val="40"/>
          <w:szCs w:val="20"/>
          <w:lang w:eastAsia="en-US" w:bidi="ar-SA"/>
        </w:rPr>
      </w:pPr>
      <w:r>
        <w:rPr>
          <w:b/>
          <w:color w:val="000000"/>
          <w:sz w:val="40"/>
          <w:szCs w:val="20"/>
          <w:shd w:val="clear" w:color="auto" w:fill="FFFFFF"/>
          <w:lang w:eastAsia="en-US" w:bidi="ar-SA"/>
        </w:rPr>
        <w:t xml:space="preserve">PROFILAKTYKI I ROZWIĄZYWANIA </w:t>
      </w:r>
    </w:p>
    <w:p w:rsidR="00E45CD2" w:rsidRDefault="00E45CD2">
      <w:pPr>
        <w:suppressAutoHyphens/>
        <w:jc w:val="center"/>
        <w:rPr>
          <w:b/>
          <w:color w:val="000000"/>
          <w:sz w:val="40"/>
          <w:szCs w:val="20"/>
          <w:lang w:eastAsia="en-US" w:bidi="ar-SA"/>
        </w:rPr>
      </w:pPr>
    </w:p>
    <w:p w:rsidR="00E45CD2" w:rsidRDefault="00C947D0">
      <w:pPr>
        <w:suppressAutoHyphens/>
        <w:jc w:val="center"/>
        <w:rPr>
          <w:color w:val="000000"/>
          <w:sz w:val="40"/>
          <w:szCs w:val="20"/>
          <w:lang w:eastAsia="en-US" w:bidi="ar-SA"/>
        </w:rPr>
      </w:pPr>
      <w:r>
        <w:rPr>
          <w:b/>
          <w:color w:val="000000"/>
          <w:sz w:val="40"/>
          <w:szCs w:val="20"/>
          <w:shd w:val="clear" w:color="auto" w:fill="FFFFFF"/>
          <w:lang w:eastAsia="en-US" w:bidi="ar-SA"/>
        </w:rPr>
        <w:t>PROBLEMÓW ALKOHOLOWYCH</w:t>
      </w:r>
    </w:p>
    <w:p w:rsidR="00E45CD2" w:rsidRDefault="00E45CD2">
      <w:pPr>
        <w:suppressAutoHyphens/>
        <w:jc w:val="center"/>
        <w:rPr>
          <w:b/>
          <w:color w:val="000000"/>
          <w:sz w:val="40"/>
          <w:szCs w:val="20"/>
          <w:lang w:eastAsia="en-US" w:bidi="ar-SA"/>
        </w:rPr>
      </w:pPr>
    </w:p>
    <w:p w:rsidR="00E45CD2" w:rsidRDefault="00C947D0">
      <w:pPr>
        <w:suppressAutoHyphens/>
        <w:jc w:val="center"/>
        <w:rPr>
          <w:color w:val="000000"/>
          <w:sz w:val="40"/>
          <w:szCs w:val="20"/>
          <w:lang w:eastAsia="en-US" w:bidi="ar-SA"/>
        </w:rPr>
      </w:pPr>
      <w:r>
        <w:rPr>
          <w:b/>
          <w:color w:val="000000"/>
          <w:sz w:val="40"/>
          <w:szCs w:val="20"/>
          <w:shd w:val="clear" w:color="auto" w:fill="FFFFFF"/>
          <w:lang w:eastAsia="en-US" w:bidi="ar-SA"/>
        </w:rPr>
        <w:t>NA 2022 ROK</w:t>
      </w:r>
    </w:p>
    <w:p w:rsidR="00E45CD2" w:rsidRDefault="00E45CD2">
      <w:pPr>
        <w:suppressAutoHyphens/>
        <w:spacing w:line="360" w:lineRule="auto"/>
        <w:jc w:val="left"/>
        <w:rPr>
          <w:b/>
          <w:color w:val="000000"/>
          <w:sz w:val="40"/>
          <w:szCs w:val="20"/>
          <w:lang w:eastAsia="en-US" w:bidi="ar-SA"/>
        </w:rPr>
      </w:pPr>
    </w:p>
    <w:p w:rsidR="00E45CD2" w:rsidRDefault="00E45CD2">
      <w:pPr>
        <w:suppressAutoHyphens/>
        <w:spacing w:line="360" w:lineRule="auto"/>
        <w:jc w:val="left"/>
        <w:rPr>
          <w:b/>
          <w:color w:val="000000"/>
          <w:sz w:val="40"/>
          <w:szCs w:val="20"/>
          <w:lang w:eastAsia="en-US" w:bidi="ar-SA"/>
        </w:rPr>
      </w:pPr>
    </w:p>
    <w:p w:rsidR="00E45CD2" w:rsidRDefault="00E45CD2">
      <w:pPr>
        <w:suppressAutoHyphens/>
        <w:spacing w:line="360" w:lineRule="auto"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jc w:val="center"/>
        <w:rPr>
          <w:b/>
          <w:color w:val="000000"/>
          <w:szCs w:val="20"/>
          <w:lang w:eastAsia="en-US" w:bidi="ar-SA"/>
        </w:rPr>
      </w:pPr>
      <w:r>
        <w:rPr>
          <w:noProof/>
          <w:lang w:bidi="ar-SA"/>
        </w:rPr>
        <w:drawing>
          <wp:inline distT="0" distB="0" distL="0" distR="0">
            <wp:extent cx="1180465" cy="135001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0465" cy="1350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Lipno, grudzień 2021 r.</w:t>
      </w: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keepNext/>
        <w:keepLines/>
        <w:suppressAutoHyphens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lastRenderedPageBreak/>
        <w:t>SPIS TREŚCI</w:t>
      </w:r>
    </w:p>
    <w:p w:rsidR="00E45CD2" w:rsidRDefault="00E45CD2">
      <w:pPr>
        <w:suppressAutoHyphens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Wprowadzenie.</w:t>
      </w:r>
    </w:p>
    <w:p w:rsidR="00E45CD2" w:rsidRDefault="00E45CD2">
      <w:pPr>
        <w:suppressAutoHyphens/>
        <w:ind w:left="360" w:hanging="360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I.   </w:t>
      </w:r>
      <w:r>
        <w:rPr>
          <w:color w:val="000000"/>
          <w:szCs w:val="20"/>
          <w:shd w:val="clear" w:color="auto" w:fill="FFFFFF"/>
          <w:lang w:eastAsia="en-US" w:bidi="ar-SA"/>
        </w:rPr>
        <w:tab/>
        <w:t>Diagnoza sytuacji lokalnej w zakresie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problemów związanych z używaniem alkoholu przez mieszkańców Gminy Lipno:</w:t>
      </w:r>
    </w:p>
    <w:p w:rsidR="00E45CD2" w:rsidRDefault="00E45CD2">
      <w:pPr>
        <w:suppressAutoHyphens/>
        <w:ind w:left="708"/>
        <w:rPr>
          <w:color w:val="000000"/>
          <w:szCs w:val="20"/>
          <w:lang w:eastAsia="en-US" w:bidi="ar-SA"/>
        </w:rPr>
      </w:pPr>
    </w:p>
    <w:p w:rsidR="00E45CD2" w:rsidRDefault="00C947D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Ludność Gminy Lipno. </w:t>
      </w:r>
    </w:p>
    <w:p w:rsidR="00E45CD2" w:rsidRDefault="00C947D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 xml:space="preserve">Akty prawne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dotyczące profilaktyki i rozwiązywania problemów alkoholowych. </w:t>
      </w:r>
    </w:p>
    <w:p w:rsidR="00E45CD2" w:rsidRDefault="00C947D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Rynek napojów alkoholowych w Gminie Lipno.</w:t>
      </w:r>
    </w:p>
    <w:p w:rsidR="00E45CD2" w:rsidRDefault="00C947D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Szkoły, przedszkola i placówki wsparcia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dziennego. </w:t>
      </w:r>
    </w:p>
    <w:p w:rsidR="00E45CD2" w:rsidRDefault="00C947D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Gminna Komisja Rozwiązywania Problemów Alkoholowych.</w:t>
      </w:r>
    </w:p>
    <w:p w:rsidR="00E45CD2" w:rsidRDefault="00C947D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Punkt konsultacyjny ds. uzależnień i przemocy.</w:t>
      </w:r>
    </w:p>
    <w:p w:rsidR="00E45CD2" w:rsidRDefault="00C947D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Gminny Ośrodek Pomocy Społecznej w Lipnie.</w:t>
      </w:r>
    </w:p>
    <w:p w:rsidR="00E45CD2" w:rsidRDefault="00C947D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Zespół Interdyscyplinarny ds. przeciwdziałania przemocy w rodzinie.</w:t>
      </w:r>
    </w:p>
    <w:p w:rsidR="00E45CD2" w:rsidRDefault="00C947D0">
      <w:pPr>
        <w:numPr>
          <w:ilvl w:val="0"/>
          <w:numId w:val="1"/>
        </w:numPr>
        <w:tabs>
          <w:tab w:val="left" w:pos="0"/>
          <w:tab w:val="left" w:pos="567"/>
        </w:tabs>
        <w:suppressAutoHyphens/>
        <w:ind w:left="567" w:hanging="141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Zespół Dzielnicowych w Lipnie.</w:t>
      </w:r>
    </w:p>
    <w:p w:rsidR="00E45CD2" w:rsidRDefault="00E45CD2">
      <w:pPr>
        <w:tabs>
          <w:tab w:val="left" w:pos="430"/>
        </w:tabs>
        <w:suppressAutoHyphens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</w:t>
      </w:r>
      <w:r>
        <w:rPr>
          <w:color w:val="000000"/>
          <w:szCs w:val="20"/>
          <w:shd w:val="clear" w:color="auto" w:fill="FFFFFF"/>
          <w:lang w:eastAsia="en-US" w:bidi="ar-SA"/>
        </w:rPr>
        <w:t>I.</w:t>
      </w:r>
      <w:r>
        <w:rPr>
          <w:color w:val="000000"/>
          <w:szCs w:val="20"/>
          <w:shd w:val="clear" w:color="auto" w:fill="FFFFFF"/>
          <w:lang w:eastAsia="en-US" w:bidi="ar-SA"/>
        </w:rPr>
        <w:tab/>
        <w:t>Lista aktualnych problemów wynikających z analizy danych statystycznych.</w:t>
      </w:r>
    </w:p>
    <w:p w:rsidR="00E45CD2" w:rsidRDefault="00E45CD2">
      <w:pPr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numPr>
          <w:ilvl w:val="0"/>
          <w:numId w:val="2"/>
        </w:numPr>
        <w:tabs>
          <w:tab w:val="left" w:pos="0"/>
        </w:tabs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Analiza SWOT.</w:t>
      </w:r>
    </w:p>
    <w:p w:rsidR="00E45CD2" w:rsidRDefault="00E45CD2">
      <w:pPr>
        <w:suppressAutoHyphens/>
        <w:ind w:left="430" w:hanging="430"/>
        <w:rPr>
          <w:color w:val="000000"/>
          <w:szCs w:val="20"/>
          <w:lang w:eastAsia="en-US" w:bidi="ar-SA"/>
        </w:rPr>
      </w:pPr>
    </w:p>
    <w:p w:rsidR="00E45CD2" w:rsidRDefault="00C947D0">
      <w:pPr>
        <w:tabs>
          <w:tab w:val="left" w:pos="284"/>
        </w:tabs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IV.</w:t>
      </w:r>
      <w:r>
        <w:rPr>
          <w:color w:val="000000"/>
          <w:szCs w:val="20"/>
          <w:shd w:val="clear" w:color="auto" w:fill="FFFFFF"/>
          <w:lang w:eastAsia="en-US" w:bidi="ar-SA"/>
        </w:rPr>
        <w:tab/>
      </w:r>
      <w:r>
        <w:rPr>
          <w:color w:val="000000"/>
          <w:szCs w:val="20"/>
          <w:shd w:val="clear" w:color="auto" w:fill="FFFFFF"/>
          <w:lang w:eastAsia="en-US" w:bidi="ar-SA"/>
        </w:rPr>
        <w:tab/>
        <w:t>Zadania oraz wskaźniki realizacji zadań zaplanowanych na 2022 rok.</w:t>
      </w:r>
    </w:p>
    <w:p w:rsidR="00E45CD2" w:rsidRDefault="00E45CD2">
      <w:pPr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V.</w:t>
      </w:r>
      <w:r>
        <w:rPr>
          <w:color w:val="000000"/>
          <w:szCs w:val="20"/>
          <w:shd w:val="clear" w:color="auto" w:fill="FFFFFF"/>
          <w:lang w:eastAsia="en-US" w:bidi="ar-SA"/>
        </w:rPr>
        <w:tab/>
        <w:t>Podmioty uczestniczące w realizacji zadań.</w:t>
      </w:r>
    </w:p>
    <w:p w:rsidR="00E45CD2" w:rsidRDefault="00E45CD2">
      <w:pPr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VI.</w:t>
      </w:r>
      <w:r>
        <w:rPr>
          <w:color w:val="000000"/>
          <w:szCs w:val="20"/>
          <w:shd w:val="clear" w:color="auto" w:fill="FFFFFF"/>
          <w:lang w:eastAsia="en-US" w:bidi="ar-SA"/>
        </w:rPr>
        <w:tab/>
        <w:t xml:space="preserve">Koordynowanie i realizacja zadań </w:t>
      </w:r>
      <w:r>
        <w:rPr>
          <w:color w:val="000000"/>
          <w:szCs w:val="20"/>
          <w:shd w:val="clear" w:color="auto" w:fill="FFFFFF"/>
          <w:lang w:eastAsia="en-US" w:bidi="ar-SA"/>
        </w:rPr>
        <w:t>Programu.</w:t>
      </w:r>
    </w:p>
    <w:p w:rsidR="00E45CD2" w:rsidRDefault="00E45CD2">
      <w:pPr>
        <w:tabs>
          <w:tab w:val="left" w:pos="4536"/>
          <w:tab w:val="left" w:pos="9072"/>
        </w:tabs>
        <w:suppressAutoHyphens/>
        <w:ind w:left="430" w:hanging="430"/>
        <w:rPr>
          <w:color w:val="000000"/>
          <w:szCs w:val="20"/>
          <w:lang w:eastAsia="en-US" w:bidi="ar-SA"/>
        </w:rPr>
      </w:pPr>
    </w:p>
    <w:p w:rsidR="00E45CD2" w:rsidRDefault="00C947D0">
      <w:pPr>
        <w:tabs>
          <w:tab w:val="left" w:pos="426"/>
          <w:tab w:val="left" w:pos="567"/>
        </w:tabs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VII.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Finansowanie zadań Programu.</w:t>
      </w:r>
    </w:p>
    <w:p w:rsidR="00E45CD2" w:rsidRDefault="00E45CD2">
      <w:pPr>
        <w:tabs>
          <w:tab w:val="left" w:pos="4536"/>
          <w:tab w:val="left" w:pos="9072"/>
        </w:tabs>
        <w:suppressAutoHyphens/>
        <w:ind w:left="430" w:hanging="430"/>
        <w:rPr>
          <w:color w:val="C00000"/>
          <w:szCs w:val="20"/>
          <w:lang w:eastAsia="en-US" w:bidi="ar-SA"/>
        </w:rPr>
      </w:pPr>
    </w:p>
    <w:p w:rsidR="00E45CD2" w:rsidRDefault="00C947D0">
      <w:pPr>
        <w:tabs>
          <w:tab w:val="left" w:pos="567"/>
          <w:tab w:val="left" w:pos="9072"/>
        </w:tabs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VIII</w:t>
      </w:r>
      <w:r>
        <w:rPr>
          <w:color w:val="000000"/>
          <w:szCs w:val="20"/>
          <w:shd w:val="clear" w:color="auto" w:fill="FFFFFF"/>
          <w:lang w:eastAsia="en-US" w:bidi="ar-SA"/>
        </w:rPr>
        <w:t>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Monitoring i ewaluacja.</w:t>
      </w:r>
    </w:p>
    <w:p w:rsidR="00E45CD2" w:rsidRDefault="00E45CD2">
      <w:pPr>
        <w:tabs>
          <w:tab w:val="left" w:pos="4536"/>
          <w:tab w:val="left" w:pos="9072"/>
        </w:tabs>
        <w:suppressAutoHyphens/>
        <w:ind w:left="430" w:hanging="430"/>
        <w:rPr>
          <w:color w:val="000000"/>
          <w:szCs w:val="20"/>
          <w:lang w:eastAsia="en-US" w:bidi="ar-SA"/>
        </w:rPr>
      </w:pPr>
    </w:p>
    <w:p w:rsidR="00E45CD2" w:rsidRDefault="00C947D0">
      <w:pPr>
        <w:tabs>
          <w:tab w:val="left" w:pos="426"/>
          <w:tab w:val="left" w:pos="9072"/>
        </w:tabs>
        <w:suppressAutoHyphens/>
        <w:ind w:left="430" w:hanging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</w:rPr>
        <w:t>I</w:t>
      </w:r>
      <w:r>
        <w:rPr>
          <w:color w:val="000000"/>
          <w:szCs w:val="20"/>
          <w:shd w:val="clear" w:color="auto" w:fill="FFFFFF"/>
          <w:lang w:eastAsia="en-US" w:bidi="ar-SA"/>
        </w:rPr>
        <w:t>X.</w:t>
      </w:r>
      <w:r>
        <w:rPr>
          <w:color w:val="000000"/>
          <w:szCs w:val="20"/>
          <w:shd w:val="clear" w:color="auto" w:fill="FFFFFF"/>
          <w:lang w:eastAsia="en-US" w:bidi="ar-SA"/>
        </w:rPr>
        <w:tab/>
        <w:t xml:space="preserve">Materiały źródłowe. </w:t>
      </w:r>
    </w:p>
    <w:p w:rsidR="00E45CD2" w:rsidRDefault="00E45CD2">
      <w:pPr>
        <w:tabs>
          <w:tab w:val="left" w:pos="4536"/>
          <w:tab w:val="left" w:pos="9072"/>
        </w:tabs>
        <w:suppressAutoHyphens/>
        <w:ind w:left="430" w:hanging="430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before="280" w:after="120" w:line="360" w:lineRule="auto"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before="280" w:after="120" w:line="360" w:lineRule="auto"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before="280" w:after="120" w:line="360" w:lineRule="auto"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before="280" w:after="120" w:line="360" w:lineRule="auto"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before="280" w:after="120" w:line="360" w:lineRule="auto"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before="280" w:after="120" w:line="360" w:lineRule="auto"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before="280" w:after="120" w:line="360" w:lineRule="auto"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jc w:val="left"/>
        <w:rPr>
          <w:rFonts w:ascii="Liberation Serif" w:hAnsi="Liberation Serif"/>
          <w:sz w:val="24"/>
          <w:szCs w:val="20"/>
          <w:lang w:eastAsia="en-US" w:bidi="ar-SA"/>
        </w:rPr>
      </w:pPr>
    </w:p>
    <w:p w:rsidR="00E45CD2" w:rsidRDefault="00E45CD2">
      <w:pPr>
        <w:suppressAutoHyphens/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suppressAutoHyphens/>
        <w:spacing w:before="280" w:after="120" w:line="360" w:lineRule="auto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Wprowadzenie.</w:t>
      </w:r>
    </w:p>
    <w:p w:rsidR="00E45CD2" w:rsidRDefault="00C947D0">
      <w:pPr>
        <w:tabs>
          <w:tab w:val="left" w:pos="426"/>
        </w:tabs>
        <w:suppressAutoHyphens/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  <w:t xml:space="preserve">Podstawą prawną działań związanych z profilaktyką i rozwiązywaniem problemów alkoholowych  </w:t>
      </w:r>
      <w:r>
        <w:rPr>
          <w:color w:val="000000"/>
          <w:szCs w:val="20"/>
          <w:shd w:val="clear" w:color="auto" w:fill="FFFFFF"/>
        </w:rPr>
        <w:t xml:space="preserve">        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Polsce jest ustawa z dnia </w:t>
      </w:r>
      <w:r>
        <w:rPr>
          <w:color w:val="000000"/>
          <w:szCs w:val="20"/>
          <w:shd w:val="clear" w:color="auto" w:fill="FFFFFF"/>
          <w:lang w:eastAsia="en-US" w:bidi="ar-SA"/>
        </w:rPr>
        <w:t>26 października 1982 r. o wychowaniu w trzeźwości i przeciwdziałaniu alkoholizmowi, zwana dalej ustawą. Ustawa określa kierunki polityki państwa wobec alkoholu oraz reguluje zagadnienia dotyczące profilaktyki i rozwiązywania problemów alkoholowych, wskazuj</w:t>
      </w:r>
      <w:r>
        <w:rPr>
          <w:color w:val="000000"/>
          <w:szCs w:val="20"/>
          <w:shd w:val="clear" w:color="auto" w:fill="FFFFFF"/>
          <w:lang w:eastAsia="en-US" w:bidi="ar-SA"/>
        </w:rPr>
        <w:t>e zadania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podmioty odpowiedzialne za ich realizację, a także określa źródła finansowania tych zadań. </w:t>
      </w: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U podstaw współczesnego systemu regulacji leży założenie, że alkohol nie jest takim samym artykułem jak inne i nie podlega zasadom wolnego rynku. W zwią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zku z tym, ustawowym obowiązkiem samorządu gminy jest realizacja polityki ograniczania dostępności alkoholu. </w:t>
      </w: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We wszystkich krajach europejskich alkohol jest traktowany jako towar szczególny i tym samym nie podlega regułom wolnego rynku. Handel alkoholem j</w:t>
      </w:r>
      <w:r>
        <w:rPr>
          <w:color w:val="000000"/>
          <w:szCs w:val="20"/>
          <w:shd w:val="clear" w:color="auto" w:fill="FFFFFF"/>
          <w:lang w:eastAsia="en-US" w:bidi="ar-SA"/>
        </w:rPr>
        <w:t>est reglamentowany. W Polsce za realizację polityki ograniczającej dostępność alkoholu odpowiedzialny jest samorząd gminny. Reglamentację alkoholu rozpoczyna rada gminy podejmując uchwały określające liczbę zezwoleń na sprzedaż napojów alkoholowych i ogran</w:t>
      </w:r>
      <w:r>
        <w:rPr>
          <w:color w:val="000000"/>
          <w:szCs w:val="20"/>
          <w:shd w:val="clear" w:color="auto" w:fill="FFFFFF"/>
          <w:lang w:eastAsia="en-US" w:bidi="ar-SA"/>
        </w:rPr>
        <w:t>iczenia godzin nocnej sprzedaży napojów alkoholowych. Za korzystanie z zezwoleń na sprzedaż napojów alkoholowych gmina pobiera opłaty, które przeznacza na rozwiązywanie problemów generowanych przez spożywanie alkoholu. Naprawianie szkód znacznie przekracza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kwoty uzyskane </w:t>
      </w:r>
      <w:r>
        <w:rPr>
          <w:color w:val="000000"/>
          <w:szCs w:val="20"/>
          <w:shd w:val="clear" w:color="auto" w:fill="FFFFFF"/>
        </w:rPr>
        <w:t xml:space="preserve">           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</w:t>
      </w:r>
      <w:r>
        <w:rPr>
          <w:color w:val="000000"/>
          <w:szCs w:val="20"/>
          <w:shd w:val="clear" w:color="auto" w:fill="FFFFFF"/>
        </w:rPr>
        <w:t xml:space="preserve">z </w:t>
      </w:r>
      <w:r>
        <w:rPr>
          <w:color w:val="000000"/>
          <w:szCs w:val="20"/>
          <w:shd w:val="clear" w:color="auto" w:fill="FFFFFF"/>
          <w:lang w:eastAsia="en-US" w:bidi="ar-SA"/>
        </w:rPr>
        <w:t>tytułu sprzedaży alkoholu.</w:t>
      </w: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odniesieniu do alkoholu wyróżnia się dwa rodzaje dostępności: ekonomiczną, która rozumiana jest jako relacja między ceną alkoholu a dochodami konsumentów oraz fizyczną określającą gęstość punktów </w:t>
      </w:r>
      <w:r>
        <w:rPr>
          <w:color w:val="000000"/>
          <w:szCs w:val="20"/>
          <w:shd w:val="clear" w:color="auto" w:fill="FFFFFF"/>
          <w:lang w:eastAsia="en-US" w:bidi="ar-SA"/>
        </w:rPr>
        <w:t>sprzedaży napojów alkoholowych, ich rozmieszczenie na terenie gminy oraz godziny otwarcia placówki.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W ramach ograniczania dostępności alkoholu ustawodawca wprowadził regulacje centralne, wynikające wprost z przepisów ustawy oraz regulacje lokalne, wprowadz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one przez samorząd. </w:t>
      </w:r>
    </w:p>
    <w:p w:rsidR="00E45CD2" w:rsidRDefault="00C947D0">
      <w:pPr>
        <w:suppressAutoHyphens/>
        <w:spacing w:line="360" w:lineRule="auto"/>
        <w:ind w:firstLine="426"/>
        <w:rPr>
          <w:szCs w:val="20"/>
        </w:rPr>
      </w:pPr>
      <w:r>
        <w:rPr>
          <w:color w:val="000000"/>
          <w:szCs w:val="20"/>
        </w:rPr>
        <w:t>Gminny Program Profilaktyki i Rozwiązywania Problemów Alkoholowych na rok 2022, zwany dalej „Programem”, jest odpowiedzią na występujące w społeczności problemy związane ze spożywaniem alkoholu. Oparty jest na analizie potrzeb związany</w:t>
      </w:r>
      <w:r>
        <w:rPr>
          <w:color w:val="000000"/>
          <w:szCs w:val="20"/>
        </w:rPr>
        <w:t>ch z niwelowaniem problemów i możliwościach ich zaspokajania, uwzględnia zasoby i środki, którymi dysponuje Gmina Lipno.</w:t>
      </w:r>
    </w:p>
    <w:p w:rsidR="00E45CD2" w:rsidRDefault="00C947D0">
      <w:pPr>
        <w:suppressAutoHyphens/>
        <w:spacing w:line="360" w:lineRule="auto"/>
        <w:ind w:firstLine="426"/>
        <w:rPr>
          <w:szCs w:val="20"/>
        </w:rPr>
      </w:pPr>
      <w:r>
        <w:rPr>
          <w:color w:val="000000"/>
          <w:szCs w:val="20"/>
        </w:rPr>
        <w:t>Program uwzględnia również zawarte w art. 12 ust. 7 ustawy działania w zakresie ograniczania dostępności alkoholu, w tym dotyczące maks</w:t>
      </w:r>
      <w:r>
        <w:rPr>
          <w:color w:val="000000"/>
          <w:szCs w:val="20"/>
        </w:rPr>
        <w:t>ymalnej liczby zezwoleń, usytuowania miejsc sprzedaży, podawania i spożywania napojów alkoholowych. Uwzględnia również cele operacyjne dotyczące profilaktyki i rozwiązywania problemów alkoholowych, określone w Narodowym Programie Zdrowia na lata 2021-2025.</w:t>
      </w:r>
      <w:r>
        <w:rPr>
          <w:color w:val="000000"/>
          <w:szCs w:val="20"/>
        </w:rPr>
        <w:t xml:space="preserve"> </w:t>
      </w:r>
    </w:p>
    <w:p w:rsidR="00E45CD2" w:rsidRDefault="00E45CD2">
      <w:pPr>
        <w:suppressAutoHyphens/>
        <w:spacing w:line="360" w:lineRule="auto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360" w:lineRule="auto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360" w:lineRule="auto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360" w:lineRule="auto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360" w:lineRule="auto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360" w:lineRule="auto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I. Diagnoza sytuacji lokalnej w zakresie problemów związanych z używaniem alkoholu przez mieszkańców Gminy Lipno</w:t>
      </w:r>
    </w:p>
    <w:p w:rsidR="00E45CD2" w:rsidRDefault="00C947D0">
      <w:pPr>
        <w:tabs>
          <w:tab w:val="left" w:pos="360"/>
          <w:tab w:val="left" w:pos="720"/>
        </w:tabs>
        <w:suppressAutoHyphens/>
        <w:spacing w:line="360" w:lineRule="auto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1. Ludność Gminy Lipno</w:t>
      </w:r>
    </w:p>
    <w:p w:rsidR="00E45CD2" w:rsidRDefault="00C947D0">
      <w:pPr>
        <w:suppressAutoHyphens/>
        <w:spacing w:line="360" w:lineRule="auto"/>
        <w:jc w:val="left"/>
        <w:rPr>
          <w:i/>
          <w:color w:val="000000"/>
          <w:szCs w:val="20"/>
          <w:shd w:val="clear" w:color="auto" w:fill="FFFFFF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>Tabela nr 1. Struktura według płci w latach 2017 – 2020</w:t>
      </w:r>
    </w:p>
    <w:tbl>
      <w:tblPr>
        <w:tblW w:w="0" w:type="auto"/>
        <w:tblInd w:w="108" w:type="dxa"/>
        <w:tblLayout w:type="fixed"/>
        <w:tblLook w:val="04A0"/>
      </w:tblPr>
      <w:tblGrid>
        <w:gridCol w:w="2800"/>
        <w:gridCol w:w="1790"/>
        <w:gridCol w:w="1640"/>
        <w:gridCol w:w="1770"/>
        <w:gridCol w:w="1740"/>
      </w:tblGrid>
      <w:tr w:rsidR="00E45CD2">
        <w:trPr>
          <w:trHeight w:val="454"/>
        </w:trPr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7F3"/>
            <w:vAlign w:val="bottom"/>
          </w:tcPr>
          <w:p w:rsidR="00E45CD2" w:rsidRDefault="00C947D0">
            <w:pPr>
              <w:widowControl w:val="0"/>
              <w:shd w:val="clear" w:color="auto" w:fill="DBE5F1"/>
              <w:suppressAutoHyphens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Rok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7F3"/>
            <w:vAlign w:val="center"/>
          </w:tcPr>
          <w:p w:rsidR="00E45CD2" w:rsidRDefault="00C947D0">
            <w:pPr>
              <w:widowControl w:val="0"/>
              <w:shd w:val="clear" w:color="auto" w:fill="DBE5F1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2017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7F3"/>
            <w:vAlign w:val="center"/>
          </w:tcPr>
          <w:p w:rsidR="00E45CD2" w:rsidRDefault="00C947D0">
            <w:pPr>
              <w:widowControl w:val="0"/>
              <w:shd w:val="clear" w:color="auto" w:fill="DBE5F1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2018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7F3"/>
            <w:vAlign w:val="center"/>
          </w:tcPr>
          <w:p w:rsidR="00E45CD2" w:rsidRDefault="00C947D0">
            <w:pPr>
              <w:widowControl w:val="0"/>
              <w:shd w:val="clear" w:color="auto" w:fill="DBE5F1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7F3"/>
            <w:vAlign w:val="center"/>
          </w:tcPr>
          <w:p w:rsidR="00E45CD2" w:rsidRDefault="00C947D0">
            <w:pPr>
              <w:widowControl w:val="0"/>
              <w:shd w:val="clear" w:color="auto" w:fill="DBE5F1"/>
              <w:suppressAutoHyphens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2020</w:t>
            </w:r>
          </w:p>
        </w:tc>
      </w:tr>
      <w:tr w:rsidR="00E45CD2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Ludność ogółem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7 968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8 162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8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415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8 649</w:t>
            </w:r>
          </w:p>
        </w:tc>
      </w:tr>
      <w:tr w:rsidR="00E45CD2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Kobiety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3 973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4 091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4 229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4 327 </w:t>
            </w:r>
          </w:p>
        </w:tc>
      </w:tr>
      <w:tr w:rsidR="00E45CD2"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Mężczyźni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3 995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4 071</w:t>
            </w: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4 186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4 322</w:t>
            </w:r>
          </w:p>
        </w:tc>
      </w:tr>
    </w:tbl>
    <w:p w:rsidR="00E45CD2" w:rsidRDefault="00E45CD2">
      <w:pPr>
        <w:suppressAutoHyphens/>
        <w:jc w:val="left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jc w:val="left"/>
        <w:rPr>
          <w:i/>
          <w:color w:val="000000"/>
          <w:szCs w:val="20"/>
          <w:shd w:val="clear" w:color="auto" w:fill="FFFFFF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>Tabela nr 2. Struktura według wieku w latach 2017 – 2020</w:t>
      </w:r>
    </w:p>
    <w:p w:rsidR="00E45CD2" w:rsidRDefault="00E45CD2">
      <w:pPr>
        <w:suppressAutoHyphens/>
        <w:jc w:val="left"/>
        <w:rPr>
          <w:color w:val="000000"/>
          <w:szCs w:val="20"/>
          <w:lang w:eastAsia="en-US" w:bidi="ar-SA"/>
        </w:rPr>
      </w:pPr>
    </w:p>
    <w:tbl>
      <w:tblPr>
        <w:tblW w:w="0" w:type="auto"/>
        <w:tblInd w:w="92" w:type="dxa"/>
        <w:tblLayout w:type="fixed"/>
        <w:tblLook w:val="04A0"/>
      </w:tblPr>
      <w:tblGrid>
        <w:gridCol w:w="2800"/>
        <w:gridCol w:w="1810"/>
        <w:gridCol w:w="1630"/>
        <w:gridCol w:w="1750"/>
        <w:gridCol w:w="1750"/>
      </w:tblGrid>
      <w:tr w:rsidR="00E45CD2">
        <w:trPr>
          <w:trHeight w:val="454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hd w:val="clear" w:color="auto" w:fill="DBE5F1"/>
              <w:suppressAutoHyphens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Rok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2017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2018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2019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2020</w:t>
            </w:r>
          </w:p>
        </w:tc>
      </w:tr>
      <w:tr w:rsidR="00E45CD2">
        <w:trPr>
          <w:trHeight w:val="1002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do lat 18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Mężczyźni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Kobiety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Ogółem 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907</w:t>
            </w:r>
          </w:p>
          <w:p w:rsidR="00E45CD2" w:rsidRDefault="00C947D0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861</w:t>
            </w:r>
          </w:p>
          <w:p w:rsidR="00E45CD2" w:rsidRDefault="00C947D0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1768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958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936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1 894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1039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1019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2 058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1 197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1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136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2 333</w:t>
            </w:r>
          </w:p>
        </w:tc>
      </w:tr>
      <w:tr w:rsidR="00E45CD2">
        <w:trPr>
          <w:trHeight w:val="23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wieku produkcyjnym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Mężczyźni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Kobiety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Ogółem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E45CD2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2 640</w:t>
            </w:r>
          </w:p>
          <w:p w:rsidR="00E45CD2" w:rsidRDefault="00C947D0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2 308</w:t>
            </w:r>
          </w:p>
          <w:p w:rsidR="00E45CD2" w:rsidRDefault="00C947D0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4 948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2 735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2 433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5 168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2740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2431 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5171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2 727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2 648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5 375</w:t>
            </w:r>
          </w:p>
        </w:tc>
      </w:tr>
      <w:tr w:rsidR="00E45CD2">
        <w:trPr>
          <w:trHeight w:val="23"/>
        </w:trPr>
        <w:tc>
          <w:tcPr>
            <w:tcW w:w="2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wieku poprodukcyjnym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Mężczyźni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Kobiety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Ogółem</w:t>
            </w:r>
          </w:p>
        </w:tc>
        <w:tc>
          <w:tcPr>
            <w:tcW w:w="18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448</w:t>
            </w:r>
          </w:p>
          <w:p w:rsidR="00E45CD2" w:rsidRDefault="00C947D0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804</w:t>
            </w:r>
          </w:p>
          <w:p w:rsidR="00E45CD2" w:rsidRDefault="00C947D0">
            <w:pPr>
              <w:widowControl w:val="0"/>
              <w:suppressAutoHyphens/>
              <w:ind w:right="283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1 252</w:t>
            </w:r>
          </w:p>
        </w:tc>
        <w:tc>
          <w:tcPr>
            <w:tcW w:w="1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378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722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1 100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407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779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1 186</w:t>
            </w:r>
          </w:p>
        </w:tc>
        <w:tc>
          <w:tcPr>
            <w:tcW w:w="1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CD2" w:rsidRDefault="00E45CD2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 xml:space="preserve">398 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543</w:t>
            </w:r>
          </w:p>
          <w:p w:rsidR="00E45CD2" w:rsidRDefault="00C947D0">
            <w:pPr>
              <w:widowControl w:val="0"/>
              <w:suppressAutoHyphens/>
              <w:ind w:right="397"/>
              <w:jc w:val="right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941</w:t>
            </w:r>
          </w:p>
        </w:tc>
      </w:tr>
    </w:tbl>
    <w:p w:rsidR="00E45CD2" w:rsidRDefault="00E45CD2">
      <w:pPr>
        <w:suppressAutoHyphens/>
        <w:jc w:val="left"/>
        <w:rPr>
          <w:b/>
          <w:i/>
          <w:color w:val="000000"/>
          <w:szCs w:val="20"/>
          <w:lang w:val="en-US" w:eastAsia="en-US" w:bidi="en-US"/>
        </w:rPr>
      </w:pPr>
    </w:p>
    <w:p w:rsidR="00E45CD2" w:rsidRDefault="00C947D0">
      <w:pPr>
        <w:suppressAutoHyphens/>
        <w:rPr>
          <w:i/>
          <w:szCs w:val="20"/>
          <w:lang w:eastAsia="en-US" w:bidi="ar-SA"/>
        </w:rPr>
      </w:pPr>
      <w:r>
        <w:rPr>
          <w:i/>
          <w:szCs w:val="20"/>
          <w:lang w:eastAsia="en-US" w:bidi="ar-SA"/>
        </w:rPr>
        <w:t xml:space="preserve">Tabela nr </w:t>
      </w:r>
      <w:r>
        <w:rPr>
          <w:i/>
          <w:szCs w:val="20"/>
          <w:lang w:eastAsia="en-US" w:bidi="ar-SA"/>
        </w:rPr>
        <w:t>3. Populacje osób, u których występują różne kategorie problemów uzależnień (dane szacunkowe według PARPA)</w:t>
      </w:r>
    </w:p>
    <w:p w:rsidR="00E45CD2" w:rsidRDefault="00E45CD2">
      <w:pPr>
        <w:suppressAutoHyphens/>
        <w:rPr>
          <w:i/>
          <w:szCs w:val="20"/>
          <w:lang w:eastAsia="en-US" w:bidi="ar-SA"/>
        </w:rPr>
      </w:pPr>
    </w:p>
    <w:tbl>
      <w:tblPr>
        <w:tblW w:w="0" w:type="auto"/>
        <w:jc w:val="center"/>
        <w:tblLayout w:type="fixed"/>
        <w:tblLook w:val="04A0"/>
      </w:tblPr>
      <w:tblGrid>
        <w:gridCol w:w="2790"/>
        <w:gridCol w:w="1650"/>
        <w:gridCol w:w="1840"/>
        <w:gridCol w:w="1840"/>
        <w:gridCol w:w="1710"/>
      </w:tblGrid>
      <w:tr w:rsidR="00E45CD2">
        <w:trPr>
          <w:trHeight w:val="707"/>
          <w:jc w:val="center"/>
        </w:trPr>
        <w:tc>
          <w:tcPr>
            <w:tcW w:w="444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Populacje osób, u których występują różne kategorie problemów uzależnień</w:t>
            </w:r>
          </w:p>
          <w:p w:rsidR="00E45CD2" w:rsidRDefault="00C947D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(dane szacunkowe według PARPA)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W Polsce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W mieście 100 tys. mieszk.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val="en-US" w:eastAsia="en-US" w:bidi="en-US"/>
              </w:rPr>
              <w:t>W Gminie</w:t>
            </w:r>
            <w:r>
              <w:rPr>
                <w:b/>
                <w:sz w:val="20"/>
                <w:szCs w:val="20"/>
                <w:lang w:val="en-US" w:eastAsia="en-US" w:bidi="en-US"/>
              </w:rPr>
              <w:t xml:space="preserve"> Lipno</w:t>
            </w:r>
          </w:p>
        </w:tc>
      </w:tr>
      <w:tr w:rsidR="00E45CD2">
        <w:trPr>
          <w:trHeight w:val="23"/>
          <w:jc w:val="center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Liczba osób uzależnionych od alkoholu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2% populacji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800 tys.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2.000 osób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173 osoby</w:t>
            </w:r>
          </w:p>
        </w:tc>
      </w:tr>
      <w:tr w:rsidR="00E45CD2">
        <w:trPr>
          <w:trHeight w:val="23"/>
          <w:jc w:val="center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ind w:right="-108"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Dorośli żyjący w otoczeniu alkoholika (współmałżonkowie, rodzice)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4% populacji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1,5 mln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4.000 osób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346 osób</w:t>
            </w:r>
          </w:p>
        </w:tc>
      </w:tr>
      <w:tr w:rsidR="00E45CD2">
        <w:trPr>
          <w:trHeight w:val="23"/>
          <w:jc w:val="center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Dzieci wychowujące się    </w:t>
            </w:r>
            <w:r>
              <w:rPr>
                <w:sz w:val="20"/>
                <w:szCs w:val="20"/>
                <w:lang w:eastAsia="en-US" w:bidi="ar-SA"/>
              </w:rPr>
              <w:t xml:space="preserve">                     w rodzinach alkoholików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4% populacji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1,5 mln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4.000 osób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ok. 346 osób</w:t>
            </w:r>
          </w:p>
        </w:tc>
      </w:tr>
      <w:tr w:rsidR="00E45CD2">
        <w:trPr>
          <w:trHeight w:val="23"/>
          <w:jc w:val="center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Osoby pij</w:t>
            </w:r>
            <w:r>
              <w:rPr>
                <w:sz w:val="20"/>
                <w:szCs w:val="20"/>
                <w:lang w:eastAsia="en-US" w:bidi="ar-SA"/>
              </w:rPr>
              <w:t>ące szkodliwie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5 - 7% populacji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2 - 2,5 mln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5.000 - 7.000 osób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val="en-US" w:eastAsia="en-US" w:bidi="en-US"/>
              </w:rPr>
              <w:t>od ok. 432 do  605 osób</w:t>
            </w:r>
          </w:p>
        </w:tc>
      </w:tr>
      <w:tr w:rsidR="00E45CD2">
        <w:trPr>
          <w:trHeight w:val="23"/>
          <w:jc w:val="center"/>
        </w:trPr>
        <w:tc>
          <w:tcPr>
            <w:tcW w:w="2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Ofiary przemocy domowej </w:t>
            </w:r>
            <w:r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  <w:lang w:eastAsia="en-US" w:bidi="ar-SA"/>
              </w:rPr>
              <w:t xml:space="preserve">w rodzinach z problemem </w:t>
            </w:r>
            <w:r>
              <w:rPr>
                <w:sz w:val="20"/>
                <w:szCs w:val="20"/>
                <w:lang w:eastAsia="en-US" w:bidi="ar-SA"/>
              </w:rPr>
              <w:t>alkoholowym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2/3 osób dorosłych oraz  2/3 dzieci                      z tych rodzin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ok. 2 mln osób: dorosłych                                 i dzieci</w:t>
            </w:r>
          </w:p>
        </w:tc>
        <w:tc>
          <w:tcPr>
            <w:tcW w:w="1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ok. 5.300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eastAsia="en-US" w:bidi="ar-SA"/>
              </w:rPr>
              <w:t>osób: dorosłych i dzieci</w:t>
            </w:r>
          </w:p>
        </w:tc>
        <w:tc>
          <w:tcPr>
            <w:tcW w:w="17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CD2" w:rsidRDefault="00C947D0">
            <w:pPr>
              <w:widowControl w:val="0"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ok</w:t>
            </w:r>
            <w:r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eastAsia="en-US" w:bidi="ar-SA"/>
              </w:rPr>
              <w:t xml:space="preserve"> 228 osób: dorosłych i dzieci</w:t>
            </w:r>
          </w:p>
        </w:tc>
      </w:tr>
    </w:tbl>
    <w:p w:rsidR="00E45CD2" w:rsidRDefault="00E45CD2">
      <w:pPr>
        <w:suppressAutoHyphens/>
        <w:spacing w:line="360" w:lineRule="auto"/>
        <w:ind w:firstLine="426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Przyjmując szacunki Państwowej </w:t>
      </w:r>
      <w:r>
        <w:rPr>
          <w:color w:val="000000"/>
          <w:szCs w:val="20"/>
          <w:shd w:val="clear" w:color="auto" w:fill="FFFFFF"/>
          <w:lang w:eastAsia="en-US" w:bidi="ar-SA"/>
        </w:rPr>
        <w:t>Agencji Rozwiązywania Problemów Alkoholowych można zakładać, że w Gminie Lipno jest około:</w:t>
      </w:r>
    </w:p>
    <w:p w:rsidR="00E45CD2" w:rsidRDefault="00C947D0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173 osoby uzależnion</w:t>
      </w:r>
      <w:r>
        <w:rPr>
          <w:color w:val="000000"/>
          <w:szCs w:val="20"/>
          <w:shd w:val="clear" w:color="auto" w:fill="FFFFFF"/>
        </w:rPr>
        <w:t>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od alkoholu;</w:t>
      </w:r>
    </w:p>
    <w:p w:rsidR="00E45CD2" w:rsidRDefault="00C947D0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346 osób dorosłych, żyjących w otoczeniu osób nadużywających alkoholu (współmałżonkowie, rodzice) oraz około 346 osób - dzieci wyc</w:t>
      </w:r>
      <w:r>
        <w:rPr>
          <w:color w:val="000000"/>
          <w:szCs w:val="20"/>
          <w:shd w:val="clear" w:color="auto" w:fill="FFFFFF"/>
          <w:lang w:eastAsia="en-US" w:bidi="ar-SA"/>
        </w:rPr>
        <w:t>howujących się w rodzinach z problemem alkoholowym;</w:t>
      </w:r>
    </w:p>
    <w:p w:rsidR="00E45CD2" w:rsidRDefault="00C947D0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432 do 605 osób pijących szkodliwie;</w:t>
      </w:r>
    </w:p>
    <w:p w:rsidR="00E45CD2" w:rsidRDefault="00C947D0">
      <w:pPr>
        <w:numPr>
          <w:ilvl w:val="0"/>
          <w:numId w:val="3"/>
        </w:numPr>
        <w:tabs>
          <w:tab w:val="left" w:pos="0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228 osób doznających przemocy domowej w rodzinach z problemem alkoholowym.</w:t>
      </w:r>
    </w:p>
    <w:p w:rsidR="00E45CD2" w:rsidRDefault="00E45CD2">
      <w:pPr>
        <w:suppressAutoHyphens/>
        <w:spacing w:line="360" w:lineRule="auto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after="200" w:line="360" w:lineRule="auto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2.   </w:t>
      </w:r>
      <w:r>
        <w:rPr>
          <w:b/>
          <w:color w:val="000000"/>
          <w:szCs w:val="20"/>
          <w:shd w:val="clear" w:color="auto" w:fill="FFFFFF"/>
        </w:rPr>
        <w:t>Akty prawne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dotycząc</w:t>
      </w:r>
      <w:r>
        <w:rPr>
          <w:b/>
          <w:color w:val="000000"/>
          <w:szCs w:val="20"/>
          <w:shd w:val="clear" w:color="auto" w:fill="FFFFFF"/>
        </w:rPr>
        <w:t>e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profilaktyki i rozwiązywania problemów alkoholowych.</w:t>
      </w:r>
    </w:p>
    <w:p w:rsidR="00E45CD2" w:rsidRDefault="00C947D0">
      <w:pPr>
        <w:tabs>
          <w:tab w:val="left" w:pos="0"/>
        </w:tabs>
        <w:suppressAutoHyphens/>
        <w:spacing w:after="160" w:line="360" w:lineRule="auto"/>
        <w:ind w:firstLine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Uchwała Nr </w:t>
      </w:r>
      <w:r>
        <w:rPr>
          <w:color w:val="000000"/>
          <w:szCs w:val="20"/>
          <w:shd w:val="clear" w:color="auto" w:fill="FFFFFF"/>
          <w:lang w:eastAsia="en-US" w:bidi="ar-SA"/>
        </w:rPr>
        <w:t>LXIV/381/2018 Rady Gminy Lipno z dnia 13 września 2018 r. w sprawie maksymalnej liczby zezwoleń na sprzedaż napojów alkoholowych oraz zasad usytuowania miejsc sprzedaży tych napojów na terenie Gminy Lipno.</w:t>
      </w:r>
    </w:p>
    <w:p w:rsidR="00E45CD2" w:rsidRDefault="00C947D0">
      <w:pPr>
        <w:tabs>
          <w:tab w:val="left" w:pos="426"/>
        </w:tabs>
        <w:suppressAutoHyphens/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FF0000"/>
          <w:szCs w:val="20"/>
          <w:shd w:val="clear" w:color="auto" w:fill="FFFFFF"/>
          <w:lang w:eastAsia="en-US" w:bidi="ar-SA"/>
        </w:rPr>
        <w:tab/>
      </w:r>
      <w:r>
        <w:rPr>
          <w:color w:val="000000"/>
          <w:szCs w:val="20"/>
          <w:shd w:val="clear" w:color="auto" w:fill="FFFFFF"/>
          <w:lang w:eastAsia="en-US" w:bidi="ar-SA"/>
        </w:rPr>
        <w:t>Zgodnie z Uchwałą Nr LXIV/381/2018 Rady Gminy Lip</w:t>
      </w:r>
      <w:r>
        <w:rPr>
          <w:color w:val="000000"/>
          <w:szCs w:val="20"/>
          <w:shd w:val="clear" w:color="auto" w:fill="FFFFFF"/>
          <w:lang w:eastAsia="en-US" w:bidi="ar-SA"/>
        </w:rPr>
        <w:t>no z dnia 13 września 2018 roku w sprawie maksymalnej liczby zezwoleń na sprzedaż napojów alkoholowych oraz zasad usytuowania miejsc sprzedaży tych napojów na terenie Gminy Lipno zezwolenia na sprzedaż napojów alkoholowych nie są wydawane w punktach usytuo</w:t>
      </w:r>
      <w:r>
        <w:rPr>
          <w:color w:val="000000"/>
          <w:szCs w:val="20"/>
          <w:shd w:val="clear" w:color="auto" w:fill="FFFFFF"/>
          <w:lang w:eastAsia="en-US" w:bidi="ar-SA"/>
        </w:rPr>
        <w:t>wanych w odległości mniejszej niż 50 metrów mierzonej ciągiem komunikacyjnym od następujących obiektów:</w:t>
      </w:r>
    </w:p>
    <w:p w:rsidR="00E45CD2" w:rsidRDefault="00C947D0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szkół i przedszkoli;</w:t>
      </w:r>
    </w:p>
    <w:p w:rsidR="00E45CD2" w:rsidRDefault="00C947D0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zakładów opieki zdrowotnej;</w:t>
      </w:r>
    </w:p>
    <w:p w:rsidR="00E45CD2" w:rsidRDefault="00C947D0">
      <w:pPr>
        <w:numPr>
          <w:ilvl w:val="0"/>
          <w:numId w:val="4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kościołów i cmentarzy.</w:t>
      </w: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Pomiaru odległości, o której mowa wyżej dokonuje się wzdłuż ciągów komunikacyjny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ch od wejścia na teren chroniony, a w przypadku braku ogrodzenia terenu chronionego, od wejścia głównego do obiektu chronionego do drzwi wejściowych punktu sprzedaży lub podawania napojów alkoholowych łączących wejście do obiektu chronionego z wejściem do </w:t>
      </w:r>
      <w:r>
        <w:rPr>
          <w:color w:val="000000"/>
          <w:szCs w:val="20"/>
          <w:shd w:val="clear" w:color="auto" w:fill="FFFFFF"/>
          <w:lang w:eastAsia="en-US" w:bidi="ar-SA"/>
        </w:rPr>
        <w:t>miejsca sprzedaży i podawania napojów alkoholowych.</w:t>
      </w:r>
    </w:p>
    <w:p w:rsidR="00E45CD2" w:rsidRDefault="00E45CD2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426" w:hanging="426"/>
        <w:jc w:val="left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Rynek napojów alkoholowych w Gminie Lipno</w:t>
      </w:r>
    </w:p>
    <w:p w:rsidR="00E45CD2" w:rsidRDefault="00C947D0">
      <w:pPr>
        <w:suppressAutoHyphens/>
        <w:spacing w:after="200" w:line="360" w:lineRule="auto"/>
        <w:jc w:val="left"/>
        <w:rPr>
          <w:color w:val="000000"/>
          <w:sz w:val="10"/>
          <w:szCs w:val="20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>Tabela nr 4. Liczba wydanych przedsiębiorcom zezwoleń na sprzedaż i podawanie napojów alkoholowych                   w latach 2018-2021</w:t>
      </w:r>
    </w:p>
    <w:tbl>
      <w:tblPr>
        <w:tblW w:w="0" w:type="auto"/>
        <w:tblInd w:w="108" w:type="dxa"/>
        <w:tblLayout w:type="fixed"/>
        <w:tblLook w:val="04A0"/>
      </w:tblPr>
      <w:tblGrid>
        <w:gridCol w:w="5670"/>
        <w:gridCol w:w="1150"/>
        <w:gridCol w:w="1100"/>
        <w:gridCol w:w="910"/>
        <w:gridCol w:w="910"/>
      </w:tblGrid>
      <w:tr w:rsidR="00E45CD2">
        <w:trPr>
          <w:trHeight w:val="454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Rok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2018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2019</w:t>
            </w:r>
          </w:p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2020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2021</w:t>
            </w:r>
          </w:p>
        </w:tc>
      </w:tr>
      <w:tr w:rsidR="00E45CD2">
        <w:trPr>
          <w:trHeight w:hRule="exact"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limitowanych uchwałą Rady Gminy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Lipno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zezwoleń ogółem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40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FF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FF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40</w:t>
            </w:r>
          </w:p>
        </w:tc>
      </w:tr>
      <w:tr w:rsidR="00E45CD2">
        <w:trPr>
          <w:trHeight w:hRule="exact"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wydanych zezwoleń przedsi</w:t>
            </w:r>
            <w:r>
              <w:rPr>
                <w:i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ę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biorcom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22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FF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21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FF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24</w:t>
            </w:r>
          </w:p>
        </w:tc>
      </w:tr>
      <w:tr w:rsidR="00E45CD2">
        <w:trPr>
          <w:trHeight w:val="510"/>
        </w:trPr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 niewykorzystanych  zezwoleń</w:t>
            </w:r>
          </w:p>
        </w:tc>
        <w:tc>
          <w:tcPr>
            <w:tcW w:w="1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18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16</w:t>
            </w:r>
          </w:p>
        </w:tc>
      </w:tr>
    </w:tbl>
    <w:p w:rsidR="00E45CD2" w:rsidRDefault="00C947D0">
      <w:pPr>
        <w:tabs>
          <w:tab w:val="left" w:pos="900"/>
        </w:tabs>
        <w:suppressAutoHyphens/>
        <w:rPr>
          <w:color w:val="000000"/>
          <w:sz w:val="20"/>
          <w:szCs w:val="20"/>
          <w:lang w:eastAsia="en-US" w:bidi="ar-SA"/>
        </w:rPr>
      </w:pPr>
      <w:r>
        <w:rPr>
          <w:i/>
          <w:color w:val="C00000"/>
          <w:sz w:val="20"/>
          <w:szCs w:val="20"/>
          <w:shd w:val="clear" w:color="auto" w:fill="FFFFFF"/>
          <w:lang w:eastAsia="en-US" w:bidi="ar-SA"/>
        </w:rPr>
        <w:tab/>
      </w:r>
    </w:p>
    <w:p w:rsidR="00E45CD2" w:rsidRDefault="00E45CD2">
      <w:pPr>
        <w:tabs>
          <w:tab w:val="left" w:pos="900"/>
        </w:tabs>
        <w:suppressAutoHyphens/>
        <w:rPr>
          <w:i/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tabs>
          <w:tab w:val="left" w:pos="900"/>
        </w:tabs>
        <w:suppressAutoHyphens/>
        <w:rPr>
          <w:i/>
          <w:color w:val="000000"/>
          <w:szCs w:val="20"/>
          <w:shd w:val="clear" w:color="auto" w:fill="FFFFFF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 xml:space="preserve">Tabela nr 5. Liczba mieszkańców Gminy Lipno przypadających na 1 punkt sprzedaży </w:t>
      </w:r>
    </w:p>
    <w:p w:rsidR="00E45CD2" w:rsidRDefault="00E45CD2">
      <w:pPr>
        <w:tabs>
          <w:tab w:val="left" w:pos="900"/>
        </w:tabs>
        <w:suppressAutoHyphens/>
        <w:rPr>
          <w:color w:val="000000"/>
          <w:szCs w:val="20"/>
          <w:lang w:eastAsia="en-US" w:bidi="ar-SA"/>
        </w:rPr>
      </w:pPr>
    </w:p>
    <w:tbl>
      <w:tblPr>
        <w:tblW w:w="0" w:type="auto"/>
        <w:tblInd w:w="108" w:type="dxa"/>
        <w:tblBorders>
          <w:insideH w:val="nil"/>
          <w:insideV w:val="nil"/>
        </w:tblBorders>
        <w:tblLayout w:type="fixed"/>
        <w:tblLook w:val="04A0"/>
      </w:tblPr>
      <w:tblGrid>
        <w:gridCol w:w="5010"/>
        <w:gridCol w:w="1180"/>
        <w:gridCol w:w="1230"/>
        <w:gridCol w:w="1160"/>
        <w:gridCol w:w="1160"/>
      </w:tblGrid>
      <w:tr w:rsidR="00E45CD2">
        <w:trPr>
          <w:trHeight w:val="454"/>
        </w:trPr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Rok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2017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2018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2019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 xml:space="preserve">2020                        </w:t>
            </w:r>
          </w:p>
        </w:tc>
      </w:tr>
      <w:tr w:rsidR="00E45CD2">
        <w:tc>
          <w:tcPr>
            <w:tcW w:w="5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mieszkańców Gminy Lipno przypadających na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 xml:space="preserve">1 punkt sprzedaży 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319</w:t>
            </w:r>
          </w:p>
        </w:tc>
        <w:tc>
          <w:tcPr>
            <w:tcW w:w="1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371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360</w:t>
            </w:r>
          </w:p>
        </w:tc>
        <w:tc>
          <w:tcPr>
            <w:tcW w:w="1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412</w:t>
            </w:r>
          </w:p>
        </w:tc>
      </w:tr>
    </w:tbl>
    <w:p w:rsidR="00E45CD2" w:rsidRDefault="00E45CD2">
      <w:pPr>
        <w:tabs>
          <w:tab w:val="left" w:pos="900"/>
        </w:tabs>
        <w:suppressAutoHyphens/>
        <w:spacing w:line="276" w:lineRule="auto"/>
        <w:rPr>
          <w:i/>
          <w:color w:val="000000"/>
          <w:szCs w:val="20"/>
          <w:lang w:eastAsia="en-US" w:bidi="ar-SA"/>
        </w:rPr>
      </w:pPr>
    </w:p>
    <w:p w:rsidR="00E45CD2" w:rsidRDefault="00C947D0">
      <w:pPr>
        <w:tabs>
          <w:tab w:val="left" w:pos="426"/>
        </w:tabs>
        <w:suppressAutoHyphens/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  <w:t xml:space="preserve">Światowa </w:t>
      </w:r>
      <w:r>
        <w:rPr>
          <w:color w:val="000000"/>
          <w:szCs w:val="20"/>
          <w:shd w:val="clear" w:color="auto" w:fill="FFFFFF"/>
          <w:lang w:eastAsia="en-US" w:bidi="ar-SA"/>
        </w:rPr>
        <w:t>Organizacja Zdrowia określiła, że wskaźnik przedstawiony w tabeli nr 5 w stosunku                     do krajów europejskich  powinien oscylować w przedziale 1000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-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1500 osób przypadających na jeden punkt sprzedaży alkoholu. Stąd nałożona została na Polskę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dyrektywa, w ramach której stosunek liczby osób przypadających na jeden punkt sprzedaży należy dostosować do wskazań Światowej Organizacji Zdrowia. Uznać zatem należy, że na terenie gminy Lipno mamy do czynienia z niższą aniżeli przeciętna liczbą mieszkań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ców w przeliczeniu na jeden punkt sprzedaży alkoholu.  </w:t>
      </w:r>
    </w:p>
    <w:p w:rsidR="00E45CD2" w:rsidRDefault="00E45CD2">
      <w:pPr>
        <w:tabs>
          <w:tab w:val="left" w:pos="900"/>
        </w:tabs>
        <w:suppressAutoHyphens/>
        <w:spacing w:line="276" w:lineRule="auto"/>
        <w:rPr>
          <w:i/>
          <w:color w:val="000000"/>
          <w:szCs w:val="20"/>
          <w:lang w:eastAsia="en-US" w:bidi="ar-SA"/>
        </w:rPr>
      </w:pPr>
    </w:p>
    <w:p w:rsidR="00E45CD2" w:rsidRDefault="00C947D0">
      <w:pPr>
        <w:tabs>
          <w:tab w:val="left" w:pos="900"/>
        </w:tabs>
        <w:suppressAutoHyphens/>
        <w:spacing w:line="276" w:lineRule="auto"/>
        <w:rPr>
          <w:i/>
          <w:color w:val="000000"/>
          <w:szCs w:val="20"/>
          <w:shd w:val="clear" w:color="auto" w:fill="FFFFFF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>Tabela nr 6. Wartość sprzedanego alkoholu w latach 2017-2020</w:t>
      </w:r>
    </w:p>
    <w:p w:rsidR="00E45CD2" w:rsidRDefault="00E45CD2">
      <w:pPr>
        <w:tabs>
          <w:tab w:val="left" w:pos="900"/>
        </w:tabs>
        <w:suppressAutoHyphens/>
        <w:spacing w:line="276" w:lineRule="auto"/>
        <w:rPr>
          <w:color w:val="000000"/>
          <w:szCs w:val="20"/>
          <w:lang w:eastAsia="en-US" w:bidi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3360"/>
        <w:gridCol w:w="1540"/>
        <w:gridCol w:w="1570"/>
        <w:gridCol w:w="1530"/>
        <w:gridCol w:w="1740"/>
      </w:tblGrid>
      <w:tr w:rsidR="00E45CD2">
        <w:trPr>
          <w:trHeight w:val="454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Rok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2017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2018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2019</w:t>
            </w:r>
          </w:p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2020</w:t>
            </w:r>
          </w:p>
        </w:tc>
      </w:tr>
      <w:tr w:rsidR="00E45CD2">
        <w:trPr>
          <w:trHeight w:val="677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Wartość sprzedanego alkoholu                        w PLN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4.209.489,68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4.844.878,76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4.740.748,73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6 115 684,06 zł </w:t>
            </w:r>
          </w:p>
        </w:tc>
      </w:tr>
      <w:tr w:rsidR="00E45CD2">
        <w:trPr>
          <w:trHeight w:val="680"/>
        </w:trPr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Wartość sprzedanego alkoholu na jednego mieszkańca Gminy Lipno w PLN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528,30</w:t>
            </w:r>
          </w:p>
        </w:tc>
        <w:tc>
          <w:tcPr>
            <w:tcW w:w="1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593,59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563,37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E45CD2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tabs>
                <w:tab w:val="left" w:pos="900"/>
              </w:tabs>
              <w:suppressAutoHyphens/>
              <w:spacing w:line="276" w:lineRule="auto"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707,10</w:t>
            </w:r>
          </w:p>
        </w:tc>
      </w:tr>
    </w:tbl>
    <w:p w:rsidR="00E45CD2" w:rsidRDefault="00E45CD2">
      <w:pPr>
        <w:tabs>
          <w:tab w:val="left" w:pos="900"/>
        </w:tabs>
        <w:suppressAutoHyphens/>
        <w:spacing w:line="276" w:lineRule="auto"/>
        <w:rPr>
          <w:color w:val="000000"/>
          <w:szCs w:val="20"/>
          <w:lang w:eastAsia="en-US" w:bidi="ar-SA"/>
        </w:rPr>
      </w:pPr>
    </w:p>
    <w:p w:rsidR="00E45CD2" w:rsidRDefault="00C947D0">
      <w:pPr>
        <w:tabs>
          <w:tab w:val="left" w:pos="426"/>
        </w:tabs>
        <w:suppressAutoHyphens/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Gminie Lipno mamy do czynienia z wysokimi wartościami sprzedanego alkoholu w odniesieniu do liczby mieszkańców. W latach 2017-2020 zauważamy tendencję wzrostową wartości sprzedanego alkoholu  w przeliczeniu na jednego mieszkańca Gminy Lipno. </w:t>
      </w:r>
    </w:p>
    <w:p w:rsidR="00E45CD2" w:rsidRDefault="00C947D0">
      <w:pPr>
        <w:tabs>
          <w:tab w:val="left" w:pos="426"/>
        </w:tabs>
        <w:suppressAutoHyphens/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  <w:t xml:space="preserve">Każda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złotówka pozyskana do budżetu Gminy Lipno z tytułu sprzedaży alkoholu generuje straty                          3-4 krotnie większe i nie dotyczy to tylko bezpośrednio tego, ile trzeba wydatkować na naprawianie strat związanych z nadużywaniem alkoholu, ale </w:t>
      </w:r>
      <w:r>
        <w:rPr>
          <w:color w:val="000000"/>
          <w:szCs w:val="20"/>
          <w:shd w:val="clear" w:color="auto" w:fill="FFFFFF"/>
          <w:lang w:eastAsia="en-US" w:bidi="ar-SA"/>
        </w:rPr>
        <w:t>dotyczy np. picia alkoholu przez dzieci, kobiety w ciąży, sytuacji przemocy domowej, do której w 80% przypadków dochodzi pod wpływem alkoholu, kierowców prowadzących pojazd pod wpływem alkoholu itp.</w:t>
      </w:r>
    </w:p>
    <w:p w:rsidR="00E45CD2" w:rsidRDefault="00E45CD2">
      <w:pPr>
        <w:tabs>
          <w:tab w:val="left" w:pos="426"/>
        </w:tabs>
        <w:suppressAutoHyphens/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numPr>
          <w:ilvl w:val="0"/>
          <w:numId w:val="5"/>
        </w:numPr>
        <w:tabs>
          <w:tab w:val="left" w:pos="0"/>
        </w:tabs>
        <w:suppressAutoHyphens/>
        <w:spacing w:line="276" w:lineRule="auto"/>
        <w:ind w:left="426" w:hanging="426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Szkoły, przedszkola i placówki wsparcia dziennego</w:t>
      </w:r>
    </w:p>
    <w:p w:rsidR="00E45CD2" w:rsidRDefault="00E45CD2">
      <w:pPr>
        <w:suppressAutoHyphens/>
        <w:jc w:val="left"/>
        <w:rPr>
          <w:i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jc w:val="left"/>
        <w:rPr>
          <w:color w:val="000000"/>
          <w:szCs w:val="20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>Tabel</w:t>
      </w:r>
      <w:r>
        <w:rPr>
          <w:i/>
          <w:color w:val="000000"/>
          <w:szCs w:val="20"/>
          <w:shd w:val="clear" w:color="auto" w:fill="FFFFFF"/>
          <w:lang w:eastAsia="en-US" w:bidi="ar-SA"/>
        </w:rPr>
        <w:t xml:space="preserve">a nr 7. Programy profilaktyczne realizowane w Gminie Lipno </w:t>
      </w:r>
    </w:p>
    <w:p w:rsidR="00E45CD2" w:rsidRDefault="00E45CD2">
      <w:pPr>
        <w:suppressAutoHyphens/>
        <w:jc w:val="left"/>
        <w:rPr>
          <w:i/>
          <w:color w:val="000000"/>
          <w:szCs w:val="20"/>
          <w:lang w:eastAsia="en-US" w:bidi="ar-SA"/>
        </w:rPr>
      </w:pPr>
    </w:p>
    <w:tbl>
      <w:tblPr>
        <w:tblW w:w="0" w:type="auto"/>
        <w:tblInd w:w="108" w:type="dxa"/>
        <w:tblBorders>
          <w:insideH w:val="nil"/>
          <w:insideV w:val="nil"/>
        </w:tblBorders>
        <w:tblLayout w:type="fixed"/>
        <w:tblLook w:val="04A0"/>
      </w:tblPr>
      <w:tblGrid>
        <w:gridCol w:w="3220"/>
        <w:gridCol w:w="2750"/>
        <w:gridCol w:w="920"/>
        <w:gridCol w:w="950"/>
        <w:gridCol w:w="940"/>
        <w:gridCol w:w="960"/>
      </w:tblGrid>
      <w:tr w:rsidR="00E45CD2">
        <w:trPr>
          <w:trHeight w:val="454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after="160" w:line="276" w:lineRule="auto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Programy profilaktyczne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Rok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2017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2019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2020</w:t>
            </w:r>
          </w:p>
        </w:tc>
      </w:tr>
      <w:tr w:rsidR="00E45CD2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Program rekomendowany „Spójrz inaczej”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8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uczniów biorących udział w programie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120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31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28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56</w:t>
            </w:r>
          </w:p>
        </w:tc>
      </w:tr>
      <w:tr w:rsidR="00E45CD2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Program Trzeci Elementarz, czyli program siedmiu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kroków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uczniów biorących udział w programie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108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38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E45CD2">
        <w:trPr>
          <w:trHeight w:val="1077"/>
        </w:trPr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Zajęcia profilaktyczne prowadzone                                         w świetlicach wiejskich oraz uczniowskich klubach sportowych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uczniów biorących udział w zajęciach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174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162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195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200</w:t>
            </w:r>
          </w:p>
        </w:tc>
      </w:tr>
      <w:tr w:rsidR="00E45CD2">
        <w:tc>
          <w:tcPr>
            <w:tcW w:w="3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Kolonie z programem  profilaktycznym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dzieci i młodzieży biorących udział w wyjeździe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>kolonijnym</w:t>
            </w:r>
          </w:p>
        </w:tc>
        <w:tc>
          <w:tcPr>
            <w:tcW w:w="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>12</w:t>
            </w:r>
          </w:p>
        </w:tc>
        <w:tc>
          <w:tcPr>
            <w:tcW w:w="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11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160" w:line="252" w:lineRule="auto"/>
              <w:ind w:right="-53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</w:tbl>
    <w:p w:rsidR="00E45CD2" w:rsidRDefault="00E45CD2">
      <w:pPr>
        <w:suppressAutoHyphens/>
        <w:jc w:val="left"/>
        <w:rPr>
          <w:b/>
          <w:i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 terenie gminy Lipno działania profilaktyczne w szkołach i przedszkolach skoncentrowane są na szkoleniach osób, które następnie przeprowadzają zajęcia profilaktyczne w każdej ze szkół. W roku 2020 kadra została przeszkolona w zakresie Programu Profilakty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cznego „Przyjaciele Zippiego”, który był prowadzony po raz pierwszy w szkołach na terenie </w:t>
      </w:r>
      <w:r>
        <w:rPr>
          <w:color w:val="000000"/>
          <w:szCs w:val="20"/>
          <w:shd w:val="clear" w:color="auto" w:fill="FFFFFF"/>
        </w:rPr>
        <w:t>g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miny </w:t>
      </w:r>
      <w:r>
        <w:rPr>
          <w:color w:val="000000"/>
          <w:szCs w:val="20"/>
          <w:shd w:val="clear" w:color="auto" w:fill="FFFFFF"/>
        </w:rPr>
        <w:t xml:space="preserve">Lipno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2021 r.  </w:t>
      </w:r>
    </w:p>
    <w:p w:rsidR="00E45CD2" w:rsidRDefault="00E45CD2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284" w:hanging="284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Gminna Komisja Rozwiązywania Problemów Alkoholowych</w:t>
      </w:r>
    </w:p>
    <w:p w:rsidR="00E45CD2" w:rsidRDefault="00C947D0">
      <w:pPr>
        <w:suppressAutoHyphens/>
        <w:spacing w:after="200"/>
        <w:contextualSpacing/>
        <w:jc w:val="left"/>
        <w:rPr>
          <w:i/>
          <w:color w:val="000000"/>
          <w:szCs w:val="20"/>
          <w:lang w:eastAsia="en-US" w:bidi="ar-SA"/>
        </w:rPr>
      </w:pPr>
      <w:r>
        <w:rPr>
          <w:i/>
          <w:szCs w:val="20"/>
          <w:lang w:eastAsia="en-US" w:bidi="ar-SA"/>
        </w:rPr>
        <w:t xml:space="preserve">Tabela nr 8. Działalność Gminnej Komisji Rozwiązywania Problemów Alkoholowych w </w:t>
      </w:r>
      <w:r>
        <w:rPr>
          <w:i/>
          <w:color w:val="000000"/>
          <w:szCs w:val="20"/>
          <w:lang w:eastAsia="en-US" w:bidi="ar-SA"/>
        </w:rPr>
        <w:t xml:space="preserve">latach 2017-2020.  </w:t>
      </w:r>
    </w:p>
    <w:p w:rsidR="00E45CD2" w:rsidRDefault="00E45CD2">
      <w:pPr>
        <w:suppressAutoHyphens/>
        <w:spacing w:after="200"/>
        <w:contextualSpacing/>
        <w:jc w:val="left"/>
        <w:rPr>
          <w:i/>
          <w:color w:val="000000"/>
          <w:szCs w:val="20"/>
          <w:lang w:eastAsia="en-US" w:bidi="ar-SA"/>
        </w:rPr>
      </w:pPr>
    </w:p>
    <w:tbl>
      <w:tblPr>
        <w:tblW w:w="0" w:type="auto"/>
        <w:tblInd w:w="-29" w:type="dxa"/>
        <w:tblLayout w:type="fixed"/>
        <w:tblLook w:val="04A0"/>
      </w:tblPr>
      <w:tblGrid>
        <w:gridCol w:w="6220"/>
        <w:gridCol w:w="910"/>
        <w:gridCol w:w="910"/>
        <w:gridCol w:w="910"/>
        <w:gridCol w:w="910"/>
      </w:tblGrid>
      <w:tr w:rsidR="00E45CD2">
        <w:trPr>
          <w:trHeight w:val="45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line="360" w:lineRule="auto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Zadania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line="360" w:lineRule="auto"/>
              <w:ind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line="360" w:lineRule="auto"/>
              <w:ind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2020</w:t>
            </w:r>
          </w:p>
        </w:tc>
      </w:tr>
      <w:tr w:rsidR="00E45CD2">
        <w:trPr>
          <w:trHeight w:val="907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276" w:lineRule="auto"/>
              <w:jc w:val="left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Podejmowanie czynności zmierzających do orzeczenia</w:t>
            </w:r>
          </w:p>
          <w:p w:rsidR="00E45CD2" w:rsidRDefault="00C947D0">
            <w:pPr>
              <w:widowControl w:val="0"/>
              <w:suppressAutoHyphens/>
              <w:spacing w:line="276" w:lineRule="auto"/>
              <w:jc w:val="left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o zastosowaniu obowiązku poddania się leczeniu odwykowemu wobec osób uzależnionych od alkoholu,  w tym</w:t>
            </w:r>
            <w:r>
              <w:rPr>
                <w:sz w:val="20"/>
                <w:szCs w:val="20"/>
                <w:lang w:eastAsia="en-US" w:bidi="ar-SA"/>
              </w:rPr>
              <w:t>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E45CD2">
            <w:pPr>
              <w:widowControl w:val="0"/>
              <w:suppressAutoHyphens/>
              <w:spacing w:line="360" w:lineRule="auto"/>
              <w:ind w:right="-108"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E45CD2">
            <w:pPr>
              <w:widowControl w:val="0"/>
              <w:suppressAutoHyphens/>
              <w:spacing w:line="360" w:lineRule="auto"/>
              <w:ind w:left="252" w:right="-108"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spacing w:line="360" w:lineRule="auto"/>
              <w:ind w:left="414" w:right="-108"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E45CD2">
            <w:pPr>
              <w:widowControl w:val="0"/>
              <w:suppressAutoHyphens/>
              <w:spacing w:line="360" w:lineRule="auto"/>
              <w:ind w:left="414" w:right="-108"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rPr>
          <w:trHeight w:val="45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liczba przyjętych wniosków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9</w:t>
            </w:r>
          </w:p>
        </w:tc>
      </w:tr>
      <w:tr w:rsidR="00E45CD2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liczba </w:t>
            </w:r>
            <w:r>
              <w:rPr>
                <w:sz w:val="20"/>
                <w:szCs w:val="20"/>
                <w:lang w:eastAsia="en-US" w:bidi="ar-SA"/>
              </w:rPr>
              <w:t>przeprowadzonych rozmów motywujących do podjęcia dobrowolnego leczenia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39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21</w:t>
            </w:r>
          </w:p>
        </w:tc>
      </w:tr>
      <w:tr w:rsidR="00E45CD2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liczba osób, które zostały skierowane na badanie przez biegłych sądowych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  <w:tr w:rsidR="00E45CD2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liczba skierowanych do sądu wniosków o zobowiązanie do leczenia odwykowego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8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  <w:tr w:rsidR="00E45CD2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Realizowanie działań kontrolnych  w stosunku do podmiotów prowadzących sprzedaż napojów alkoholowych, w tym: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rPr>
          <w:trHeight w:val="45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liczba zaplanowanych kontroli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E45CD2">
        <w:trPr>
          <w:trHeight w:val="45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liczba przeprowadzonych kontroli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</w:tr>
      <w:tr w:rsidR="00E45CD2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 xml:space="preserve">Opiniowanie wniosków przedsiębiorców ubiegających się o </w:t>
            </w:r>
            <w:r>
              <w:rPr>
                <w:b/>
                <w:sz w:val="20"/>
                <w:szCs w:val="20"/>
                <w:lang w:eastAsia="en-US" w:bidi="ar-SA"/>
              </w:rPr>
              <w:t>wydanie zezwolenia na sprzedaż napojów alkoholowych, w tym: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rPr>
          <w:trHeight w:val="567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liczba zaopiniowanych wniosków o wydanie zezwolenia na sprzedaż napojów alkoholowych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7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13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E45CD2">
        <w:trPr>
          <w:trHeight w:val="45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Współpraca członków Komisji z Zespołem Interdyscyplinarnym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45CD2" w:rsidRDefault="00E45CD2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rPr>
          <w:trHeight w:val="624"/>
        </w:trPr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 xml:space="preserve">Udział członków Komisji w </w:t>
            </w:r>
            <w:r>
              <w:rPr>
                <w:sz w:val="20"/>
                <w:szCs w:val="20"/>
                <w:lang w:eastAsia="en-US" w:bidi="ar-SA"/>
              </w:rPr>
              <w:t>pracach grup roboczych ds. przeciwdziałania przemocy w rodzinie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36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 w:firstLine="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24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30</w:t>
            </w:r>
          </w:p>
        </w:tc>
        <w:tc>
          <w:tcPr>
            <w:tcW w:w="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line="360" w:lineRule="auto"/>
              <w:ind w:left="-108" w:right="-108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12</w:t>
            </w:r>
          </w:p>
        </w:tc>
      </w:tr>
    </w:tbl>
    <w:p w:rsidR="00E45CD2" w:rsidRDefault="00E45CD2">
      <w:pPr>
        <w:suppressAutoHyphens/>
        <w:spacing w:line="360" w:lineRule="auto"/>
        <w:ind w:firstLine="709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 2020 roku do Gminnej Komisji Rozwiązywania Problemów Alkoholowych wpłynęło 9 wniosków                       o wszczęcie procedury leczenia odwykowego. Nie było wniosków dotyczących kobiet. Przeprowadzono                     21 rozmów motywujących do podj</w:t>
      </w:r>
      <w:r>
        <w:rPr>
          <w:color w:val="000000"/>
          <w:szCs w:val="20"/>
          <w:shd w:val="clear" w:color="auto" w:fill="FFFFFF"/>
          <w:lang w:eastAsia="en-US" w:bidi="ar-SA"/>
        </w:rPr>
        <w:t>ęcia leczenia odwykowego. Rozmowy przeprowadzane były bezpośrednio z osobami zgłoszonymi. Nie wszystkie rozmowy kończą się decyzją o podjęciu leczenia, dlatego w takich sytuacjach Komisja kieruje sprawę do sądu, który wszczyna procedurę zobowiązania do lec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zenia odwykowego. </w:t>
      </w: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>W roku 2020  roku Gminna Komisja Rozwiązywania Problemów Alkoholowych skierowała do sądu                 4 wnioski o zobowiązanie do leczenia odwykowego. Ponadto, w tym samym czasie Komisja skierowała                           4 osoby na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badanie do biegłych sądowych w celu sporządzenia opinii psychiatryczno – psychologicznej                            w przedmiocie uzależnienia od alkoholu i wskazania sposobu leczenia uczestnika postępowania.  </w:t>
      </w:r>
    </w:p>
    <w:p w:rsidR="00E45CD2" w:rsidRDefault="00E45CD2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numPr>
          <w:ilvl w:val="0"/>
          <w:numId w:val="5"/>
        </w:numPr>
        <w:tabs>
          <w:tab w:val="left" w:pos="0"/>
        </w:tabs>
        <w:suppressAutoHyphens/>
        <w:spacing w:after="200"/>
        <w:ind w:left="426" w:hanging="426"/>
        <w:jc w:val="left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Punkt konsultacyjny ds. uzależnień i przemo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cy.</w:t>
      </w:r>
    </w:p>
    <w:p w:rsidR="00E45CD2" w:rsidRDefault="00C947D0">
      <w:pPr>
        <w:suppressAutoHyphens/>
        <w:spacing w:after="200"/>
        <w:jc w:val="left"/>
        <w:rPr>
          <w:i/>
          <w:color w:val="000000"/>
          <w:szCs w:val="20"/>
          <w:shd w:val="clear" w:color="auto" w:fill="FFFFFF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>Tabela nr 9. Dane dotyczące działalności punktu konsultacyjnego działającego na terenie gminy Lipno.</w:t>
      </w:r>
    </w:p>
    <w:p w:rsidR="00E45CD2" w:rsidRDefault="00E45CD2">
      <w:pPr>
        <w:suppressAutoHyphens/>
        <w:spacing w:after="200"/>
        <w:jc w:val="left"/>
        <w:rPr>
          <w:color w:val="000000"/>
          <w:szCs w:val="20"/>
          <w:lang w:eastAsia="en-US" w:bidi="ar-SA"/>
        </w:rPr>
      </w:pPr>
    </w:p>
    <w:tbl>
      <w:tblPr>
        <w:tblW w:w="0" w:type="auto"/>
        <w:tblInd w:w="48" w:type="dxa"/>
        <w:tblLayout w:type="fixed"/>
        <w:tblLook w:val="04A0"/>
      </w:tblPr>
      <w:tblGrid>
        <w:gridCol w:w="6300"/>
        <w:gridCol w:w="900"/>
        <w:gridCol w:w="900"/>
        <w:gridCol w:w="850"/>
        <w:gridCol w:w="850"/>
      </w:tblGrid>
      <w:tr w:rsidR="00E45CD2">
        <w:trPr>
          <w:trHeight w:val="454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Rok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2017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2020</w:t>
            </w:r>
          </w:p>
        </w:tc>
      </w:tr>
      <w:tr w:rsidR="00E45CD2">
        <w:trPr>
          <w:trHeight w:val="567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iczba porad ogółem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69</w:t>
            </w:r>
          </w:p>
        </w:tc>
      </w:tr>
      <w:tr w:rsidR="00E45CD2">
        <w:trPr>
          <w:trHeight w:val="567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iczba porad udzielonych osobom z problemem alkoholowym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78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72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46</w:t>
            </w:r>
          </w:p>
        </w:tc>
      </w:tr>
      <w:tr w:rsidR="00E45CD2">
        <w:trPr>
          <w:trHeight w:val="567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iczba porad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udzielonych dorosłym członkom rodziny osoby z problemem alkoholowym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10</w:t>
            </w:r>
          </w:p>
        </w:tc>
      </w:tr>
      <w:tr w:rsidR="00E45CD2">
        <w:trPr>
          <w:trHeight w:val="567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iczba porad udzielonych osobom doznającym przemocy w rodzinie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9</w:t>
            </w:r>
          </w:p>
        </w:tc>
      </w:tr>
      <w:tr w:rsidR="00E45CD2">
        <w:trPr>
          <w:trHeight w:val="567"/>
        </w:trPr>
        <w:tc>
          <w:tcPr>
            <w:tcW w:w="6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iczba porad udzielonych osobom stosującym przemoc w rodzinie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0</w:t>
            </w:r>
          </w:p>
        </w:tc>
        <w:tc>
          <w:tcPr>
            <w:tcW w:w="9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spacing w:after="200"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</w:t>
            </w:r>
          </w:p>
        </w:tc>
      </w:tr>
    </w:tbl>
    <w:p w:rsidR="00E45CD2" w:rsidRDefault="00E45CD2">
      <w:pPr>
        <w:suppressAutoHyphens/>
        <w:spacing w:after="200" w:line="360" w:lineRule="auto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after="200" w:line="360" w:lineRule="auto"/>
        <w:ind w:firstLine="43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Od roku 2018 w ramach punktu skorzystać z pomocy mogą nie tylko osoby nadużywające alkoholu, ale także osoby współuzależnione. W 2020 r. zmalała ogólna liczba udzielonych porad, co jednak nie jest równoznaczne z tym, że zmniejszyła się liczba osób nadużywa</w:t>
      </w:r>
      <w:r>
        <w:rPr>
          <w:color w:val="000000"/>
          <w:szCs w:val="20"/>
          <w:shd w:val="clear" w:color="auto" w:fill="FFFFFF"/>
          <w:lang w:eastAsia="en-US" w:bidi="ar-SA"/>
        </w:rPr>
        <w:t>jących alkoholu. Mniejsza liczba udzielonych porad związana jest z panującą epidemią, a poradnictwo w formach alternatywnych do bezpośrednich spotkań np. telefoniczne czy poprzez komunikatory internetowe często nie jest możliwe. Stan zagrożenia epidemiolog</w:t>
      </w:r>
      <w:r>
        <w:rPr>
          <w:color w:val="000000"/>
          <w:szCs w:val="20"/>
          <w:shd w:val="clear" w:color="auto" w:fill="FFFFFF"/>
          <w:lang w:eastAsia="en-US" w:bidi="ar-SA"/>
        </w:rPr>
        <w:t>icznego i związana z nim izolacja społeczna przyczyniły się do tego, że problem alkoholizmu został jeszcze bardziej ukryty w kręgu najbliższej rodziny. Problem ten zauważalny jest także w tych rodzinach, gdzie dodatkowo mamy do czynienia ze zjawiskiem prze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mocy domowej. </w:t>
      </w:r>
    </w:p>
    <w:p w:rsidR="00E45CD2" w:rsidRDefault="00C947D0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284" w:hanging="284"/>
        <w:jc w:val="left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Gminny Ośrodek Pomocy Społecznej w Lipnie</w:t>
      </w:r>
    </w:p>
    <w:p w:rsidR="00E45CD2" w:rsidRDefault="00C947D0">
      <w:pPr>
        <w:suppressAutoHyphens/>
        <w:jc w:val="left"/>
        <w:rPr>
          <w:color w:val="000000"/>
          <w:szCs w:val="20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>Tabela nr 10 . Pomoc udzielana przez Gminny Ośrodek Pomocy Społecznej w Lipnie</w:t>
      </w:r>
    </w:p>
    <w:p w:rsidR="00E45CD2" w:rsidRDefault="00E45CD2">
      <w:pPr>
        <w:suppressAutoHyphens/>
        <w:jc w:val="left"/>
        <w:rPr>
          <w:i/>
          <w:color w:val="000000"/>
          <w:szCs w:val="20"/>
          <w:lang w:eastAsia="en-US" w:bidi="ar-SA"/>
        </w:rPr>
      </w:pPr>
    </w:p>
    <w:tbl>
      <w:tblPr>
        <w:tblW w:w="0" w:type="auto"/>
        <w:tblInd w:w="14" w:type="dxa"/>
        <w:tblBorders>
          <w:insideH w:val="nil"/>
          <w:insideV w:val="nil"/>
        </w:tblBorders>
        <w:tblLayout w:type="fixed"/>
        <w:tblLook w:val="04A0"/>
      </w:tblPr>
      <w:tblGrid>
        <w:gridCol w:w="5060"/>
        <w:gridCol w:w="1210"/>
        <w:gridCol w:w="1210"/>
        <w:gridCol w:w="1230"/>
        <w:gridCol w:w="1110"/>
      </w:tblGrid>
      <w:tr w:rsidR="00E45CD2">
        <w:trPr>
          <w:trHeight w:val="454"/>
        </w:trPr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2020</w:t>
            </w:r>
          </w:p>
        </w:tc>
      </w:tr>
      <w:tr w:rsidR="00E45CD2">
        <w:trPr>
          <w:trHeight w:val="23"/>
        </w:trPr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rodzin objętych pomocą, w tym liczba rodzin korzystających z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:</w:t>
            </w:r>
          </w:p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- świadczenia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niepieniężnego</w:t>
            </w:r>
          </w:p>
          <w:p w:rsidR="00E45CD2" w:rsidRDefault="00C947D0">
            <w:pPr>
              <w:widowControl w:val="0"/>
              <w:suppressAutoHyphens/>
              <w:spacing w:after="160" w:line="252" w:lineRule="auto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- świadczenia pieniężnego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151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42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101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138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41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88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137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38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81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110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42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88</w:t>
            </w:r>
          </w:p>
        </w:tc>
      </w:tr>
      <w:tr w:rsidR="00E45CD2">
        <w:trPr>
          <w:trHeight w:val="170"/>
        </w:trPr>
        <w:tc>
          <w:tcPr>
            <w:tcW w:w="5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rodzin z problemem alkoholowym</w:t>
            </w:r>
          </w:p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12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4</w:t>
            </w:r>
          </w:p>
        </w:tc>
        <w:tc>
          <w:tcPr>
            <w:tcW w:w="1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3</w:t>
            </w:r>
          </w:p>
        </w:tc>
        <w:tc>
          <w:tcPr>
            <w:tcW w:w="11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</w:t>
            </w:r>
          </w:p>
        </w:tc>
      </w:tr>
    </w:tbl>
    <w:p w:rsidR="00E45CD2" w:rsidRDefault="00E45CD2">
      <w:pPr>
        <w:suppressAutoHyphens/>
        <w:spacing w:after="200"/>
        <w:jc w:val="left"/>
        <w:rPr>
          <w:b/>
          <w:i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Wykazana niska liczba rodzin z problemem alkoholowym dotyczy wyłącznie tych sytuacji, w których osoba </w:t>
      </w:r>
      <w:r>
        <w:rPr>
          <w:color w:val="000000"/>
          <w:szCs w:val="20"/>
          <w:shd w:val="clear" w:color="auto" w:fill="FFFFFF"/>
          <w:lang w:eastAsia="en-US" w:bidi="ar-SA"/>
        </w:rPr>
        <w:t>korzystająca ze świadczeń pomocy społecznej została zdiagnozowana jako uzależniona od alkoholu. Jedynie wówczas dopuszczalnym jest wskazanie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jako powodu udzielenia pomocy społecznej</w:t>
      </w:r>
      <w:r>
        <w:rPr>
          <w:color w:val="000000"/>
          <w:szCs w:val="20"/>
          <w:shd w:val="clear" w:color="auto" w:fill="FFFFFF"/>
        </w:rPr>
        <w:t>,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problemu alkoholowego. W sytuacji braku stosownej diagnozy jako powód udzielenia pomocy nie jest wskazywany problem alkoholowy, choć często w danej rodzinie on występuje. </w:t>
      </w:r>
    </w:p>
    <w:p w:rsidR="00E45CD2" w:rsidRDefault="00C947D0">
      <w:pPr>
        <w:suppressAutoHyphens/>
        <w:spacing w:before="120"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Mając na uwadze fakt, że problem alkoholowy bardzo często generuje bezrobocie i bra</w:t>
      </w:r>
      <w:r>
        <w:rPr>
          <w:color w:val="000000"/>
          <w:szCs w:val="20"/>
          <w:shd w:val="clear" w:color="auto" w:fill="FFFFFF"/>
          <w:lang w:eastAsia="en-US" w:bidi="ar-SA"/>
        </w:rPr>
        <w:t>k systematycznych dochodów, trudności opiekuńczo wychowawcze, przemoc i ubóstwo to właśnie problemy współistniejące wskazywane są jako przyczyna udzielenia pomocy społecznej. Pamiętać należy,                                                               że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w rzeczywistości to problem alkoholowy często leży u podstaw powodów korzystania z systemu pomocowego.</w:t>
      </w:r>
    </w:p>
    <w:p w:rsidR="00E45CD2" w:rsidRDefault="00E45CD2">
      <w:pPr>
        <w:suppressAutoHyphens/>
        <w:spacing w:before="120"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numPr>
          <w:ilvl w:val="0"/>
          <w:numId w:val="5"/>
        </w:numPr>
        <w:tabs>
          <w:tab w:val="left" w:pos="0"/>
        </w:tabs>
        <w:suppressAutoHyphens/>
        <w:spacing w:after="200"/>
        <w:ind w:left="426" w:hanging="426"/>
        <w:jc w:val="left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Zespół Interdyscyplinarny ds. przeciwdziałania przemocy  w rodzinie.</w:t>
      </w:r>
    </w:p>
    <w:p w:rsidR="00E45CD2" w:rsidRDefault="00C947D0">
      <w:pPr>
        <w:suppressAutoHyphens/>
        <w:spacing w:after="200"/>
        <w:jc w:val="left"/>
        <w:rPr>
          <w:color w:val="000000"/>
          <w:szCs w:val="20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>Tabela nr 11.  Informacja na temat procedury Niebieskiej Karty.</w:t>
      </w:r>
    </w:p>
    <w:tbl>
      <w:tblPr>
        <w:tblW w:w="0" w:type="auto"/>
        <w:tblInd w:w="109" w:type="dxa"/>
        <w:tblLayout w:type="fixed"/>
        <w:tblLook w:val="04A0"/>
      </w:tblPr>
      <w:tblGrid>
        <w:gridCol w:w="5430"/>
        <w:gridCol w:w="1060"/>
        <w:gridCol w:w="1120"/>
        <w:gridCol w:w="1060"/>
        <w:gridCol w:w="1060"/>
      </w:tblGrid>
      <w:tr w:rsidR="00E45CD2">
        <w:trPr>
          <w:trHeight w:val="454"/>
        </w:trPr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b/>
                <w:color w:val="000000"/>
                <w:sz w:val="20"/>
                <w:szCs w:val="20"/>
                <w:lang w:val="en-US" w:eastAsia="en-US" w:bidi="en-US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Rok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2017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2019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2020</w:t>
            </w:r>
          </w:p>
        </w:tc>
      </w:tr>
      <w:tr w:rsidR="00E45CD2">
        <w:trPr>
          <w:trHeight w:val="567"/>
        </w:trPr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 wszczętych nowych procedur Niebieskiej Karty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24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14</w:t>
            </w:r>
          </w:p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20</w:t>
            </w:r>
          </w:p>
        </w:tc>
      </w:tr>
      <w:tr w:rsidR="00E45CD2">
        <w:trPr>
          <w:trHeight w:val="737"/>
        </w:trPr>
        <w:tc>
          <w:tcPr>
            <w:tcW w:w="5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wszczętych nowych procedur Niebieskiej Karty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rodzinie z problemem alkoholowym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18</w:t>
            </w:r>
          </w:p>
        </w:tc>
        <w:tc>
          <w:tcPr>
            <w:tcW w:w="11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8</w:t>
            </w:r>
          </w:p>
        </w:tc>
        <w:tc>
          <w:tcPr>
            <w:tcW w:w="10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45CD2" w:rsidRDefault="00E45CD2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val="en-US" w:eastAsia="en-US" w:bidi="en-US"/>
              </w:rPr>
            </w:pPr>
          </w:p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val="en-US" w:eastAsia="en-US" w:bidi="en-US"/>
              </w:rPr>
              <w:t>9</w:t>
            </w:r>
          </w:p>
        </w:tc>
      </w:tr>
    </w:tbl>
    <w:p w:rsidR="00E45CD2" w:rsidRDefault="00E45CD2">
      <w:pPr>
        <w:suppressAutoHyphens/>
        <w:jc w:val="left"/>
        <w:rPr>
          <w:b/>
          <w:color w:val="000000"/>
          <w:szCs w:val="20"/>
          <w:lang w:val="en-US" w:eastAsia="en-US" w:bidi="en-US"/>
        </w:rPr>
      </w:pP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Jak wynika z powyższych zestawień na przestrzeni ostatnich lat utrzymuje się stała tendencja ścisłego powiązania zjawiska przemocy z problemem alkoholowym. Bardzo często podjęcie terapii osoby uzależnionej powoduje, że  w danej rodzinie dochodzi także do u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stania przemocy domowej. W absolutnej większości przypadków, kiedy mamy do czynienia z przemocą domową i istnieniem problemu alkoholowego do aktów przemocy dochodzi po spożyciu alkoholu. </w:t>
      </w:r>
    </w:p>
    <w:p w:rsidR="00E45CD2" w:rsidRDefault="00C947D0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Należy także zwrócić uwagę na to, że choć najczęściej sprawcami prze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mocy domowej są osoby                           z problemem alkoholowym, to również osoby uzależnione bywają ofiarami zjawiska przemocy ze strony domowników. </w:t>
      </w: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spacing w:line="360" w:lineRule="auto"/>
        <w:ind w:firstLine="360"/>
        <w:rPr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numPr>
          <w:ilvl w:val="0"/>
          <w:numId w:val="5"/>
        </w:numPr>
        <w:tabs>
          <w:tab w:val="left" w:pos="0"/>
        </w:tabs>
        <w:suppressAutoHyphens/>
        <w:spacing w:after="200" w:line="360" w:lineRule="auto"/>
        <w:ind w:left="426" w:hanging="426"/>
        <w:jc w:val="left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val="en-US" w:eastAsia="en-US" w:bidi="en-US"/>
        </w:rPr>
        <w:t xml:space="preserve">Zespół  Dzielnicowych w Lipnie. </w:t>
      </w:r>
    </w:p>
    <w:p w:rsidR="00E45CD2" w:rsidRDefault="00C947D0">
      <w:pPr>
        <w:suppressAutoHyphens/>
        <w:ind w:right="-660"/>
        <w:jc w:val="left"/>
        <w:rPr>
          <w:i/>
          <w:color w:val="000000"/>
          <w:szCs w:val="20"/>
          <w:shd w:val="clear" w:color="auto" w:fill="FFFFFF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 xml:space="preserve">Tabela nr 12.  Liczba przeprowadzonych interwencji na </w:t>
      </w:r>
      <w:r>
        <w:rPr>
          <w:i/>
          <w:color w:val="000000"/>
          <w:szCs w:val="20"/>
          <w:shd w:val="clear" w:color="auto" w:fill="FFFFFF"/>
          <w:lang w:eastAsia="en-US" w:bidi="ar-SA"/>
        </w:rPr>
        <w:t>terenie gminy Lipno przez policjantów Zespołu Dzielnicowych w Lipnie w latach 2017-2020</w:t>
      </w:r>
    </w:p>
    <w:p w:rsidR="00E45CD2" w:rsidRDefault="00E45CD2">
      <w:pPr>
        <w:suppressAutoHyphens/>
        <w:ind w:right="-660"/>
        <w:jc w:val="left"/>
        <w:rPr>
          <w:i/>
          <w:color w:val="000000"/>
          <w:szCs w:val="20"/>
          <w:shd w:val="clear" w:color="auto" w:fill="FFFFFF"/>
          <w:lang w:eastAsia="en-US" w:bidi="ar-SA"/>
        </w:rPr>
      </w:pPr>
    </w:p>
    <w:p w:rsidR="00E45CD2" w:rsidRDefault="00E45CD2">
      <w:pPr>
        <w:suppressAutoHyphens/>
        <w:ind w:right="-660"/>
        <w:jc w:val="left"/>
        <w:rPr>
          <w:color w:val="000000"/>
          <w:szCs w:val="20"/>
          <w:lang w:eastAsia="en-US" w:bidi="ar-SA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6260"/>
        <w:gridCol w:w="920"/>
        <w:gridCol w:w="790"/>
        <w:gridCol w:w="800"/>
        <w:gridCol w:w="920"/>
      </w:tblGrid>
      <w:tr w:rsidR="00E45CD2">
        <w:trPr>
          <w:trHeight w:val="454"/>
        </w:trPr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Rok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2017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2018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DEEAF6"/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2019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b/>
                <w:sz w:val="20"/>
                <w:szCs w:val="20"/>
                <w:lang w:eastAsia="en-US" w:bidi="ar-SA"/>
              </w:rPr>
            </w:pPr>
            <w:r>
              <w:rPr>
                <w:b/>
                <w:sz w:val="20"/>
                <w:szCs w:val="20"/>
                <w:lang w:eastAsia="en-US" w:bidi="ar-SA"/>
              </w:rPr>
              <w:t>2020</w:t>
            </w:r>
          </w:p>
        </w:tc>
      </w:tr>
      <w:tr w:rsidR="00E45CD2">
        <w:tc>
          <w:tcPr>
            <w:tcW w:w="6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ind w:left="170" w:right="-680"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interwencji ogółem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164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201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187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186</w:t>
            </w:r>
          </w:p>
        </w:tc>
      </w:tr>
      <w:tr w:rsidR="00E45CD2">
        <w:tc>
          <w:tcPr>
            <w:tcW w:w="6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iczba interwencji dotyczących przemocy w rodzinie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10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8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lang w:eastAsia="en-US" w:bidi="ar-SA"/>
              </w:rPr>
              <w:t>6</w:t>
            </w:r>
          </w:p>
        </w:tc>
      </w:tr>
      <w:tr w:rsidR="00E45CD2">
        <w:trPr>
          <w:trHeight w:val="454"/>
        </w:trPr>
        <w:tc>
          <w:tcPr>
            <w:tcW w:w="6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iczba zatrzymanych nietrzeźwych kierujących  </w:t>
            </w:r>
          </w:p>
          <w:p w:rsidR="00E45CD2" w:rsidRDefault="00C947D0">
            <w:pPr>
              <w:widowControl w:val="0"/>
              <w:suppressAutoHyphens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pojazdami mechanicznymi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9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15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12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12</w:t>
            </w:r>
          </w:p>
        </w:tc>
      </w:tr>
      <w:tr w:rsidR="00E45CD2">
        <w:tc>
          <w:tcPr>
            <w:tcW w:w="6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ind w:left="170" w:right="-55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iczba nałożonych mandatów karnych  za spożywanie alkoholu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miejscach publicznych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28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21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23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22</w:t>
            </w:r>
          </w:p>
        </w:tc>
      </w:tr>
      <w:tr w:rsidR="00E45CD2">
        <w:tc>
          <w:tcPr>
            <w:tcW w:w="6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iczba zatrzymanych nietrzeźwych kierujących rowerami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6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3</w:t>
            </w:r>
          </w:p>
        </w:tc>
      </w:tr>
      <w:tr w:rsidR="00E45CD2">
        <w:tc>
          <w:tcPr>
            <w:tcW w:w="626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iczba osób doprowadzonych w celu wytrzeźwienia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5</w:t>
            </w:r>
          </w:p>
        </w:tc>
        <w:tc>
          <w:tcPr>
            <w:tcW w:w="79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4</w:t>
            </w:r>
          </w:p>
        </w:tc>
        <w:tc>
          <w:tcPr>
            <w:tcW w:w="8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  <w:tc>
          <w:tcPr>
            <w:tcW w:w="9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</w:t>
            </w:r>
          </w:p>
        </w:tc>
      </w:tr>
      <w:tr w:rsidR="00E45CD2">
        <w:tc>
          <w:tcPr>
            <w:tcW w:w="6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ind w:left="170"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>L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iczba osób nieletnich zatrzymanych pod wpływem alkoholu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7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LineNumbers/>
              <w:suppressAutoHyphens/>
              <w:jc w:val="center"/>
              <w:rPr>
                <w:sz w:val="20"/>
                <w:szCs w:val="20"/>
                <w:lang w:eastAsia="en-US" w:bidi="ar-SA"/>
              </w:rPr>
            </w:pPr>
            <w:r>
              <w:rPr>
                <w:sz w:val="20"/>
                <w:szCs w:val="20"/>
                <w:lang w:eastAsia="en-US" w:bidi="ar-SA"/>
              </w:rPr>
              <w:t>0</w:t>
            </w:r>
          </w:p>
        </w:tc>
        <w:tc>
          <w:tcPr>
            <w:tcW w:w="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0</w:t>
            </w:r>
          </w:p>
        </w:tc>
        <w:tc>
          <w:tcPr>
            <w:tcW w:w="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</w:tr>
    </w:tbl>
    <w:p w:rsidR="00E45CD2" w:rsidRDefault="00C947D0">
      <w:pPr>
        <w:suppressAutoHyphens/>
        <w:ind w:left="543" w:right="-660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</w:r>
      <w:r>
        <w:rPr>
          <w:color w:val="000000"/>
          <w:szCs w:val="20"/>
          <w:shd w:val="clear" w:color="auto" w:fill="FFFFFF"/>
          <w:lang w:eastAsia="en-US" w:bidi="ar-SA"/>
        </w:rPr>
        <w:tab/>
      </w:r>
      <w:r>
        <w:rPr>
          <w:color w:val="000000"/>
          <w:szCs w:val="20"/>
          <w:shd w:val="clear" w:color="auto" w:fill="FFFFFF"/>
          <w:lang w:eastAsia="en-US" w:bidi="ar-SA"/>
        </w:rPr>
        <w:tab/>
      </w:r>
      <w:r>
        <w:rPr>
          <w:color w:val="000000"/>
          <w:szCs w:val="20"/>
          <w:shd w:val="clear" w:color="auto" w:fill="FFFFFF"/>
          <w:lang w:eastAsia="en-US" w:bidi="ar-SA"/>
        </w:rPr>
        <w:tab/>
      </w:r>
    </w:p>
    <w:p w:rsidR="00E45CD2" w:rsidRDefault="00C947D0">
      <w:pPr>
        <w:suppressAutoHyphens/>
        <w:spacing w:line="360" w:lineRule="auto"/>
        <w:jc w:val="left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II. Lista aktualnych problemów wynikających z analizy danych  statystycznych.</w:t>
      </w:r>
    </w:p>
    <w:p w:rsidR="00E45CD2" w:rsidRDefault="00C947D0">
      <w:pPr>
        <w:suppressAutoHyphens/>
        <w:jc w:val="left"/>
        <w:rPr>
          <w:color w:val="000000"/>
          <w:szCs w:val="20"/>
          <w:lang w:eastAsia="en-US" w:bidi="ar-SA"/>
        </w:rPr>
      </w:pPr>
      <w:r>
        <w:rPr>
          <w:i/>
          <w:color w:val="000000"/>
          <w:szCs w:val="20"/>
          <w:shd w:val="clear" w:color="auto" w:fill="FFFFFF"/>
          <w:lang w:eastAsia="en-US" w:bidi="ar-SA"/>
        </w:rPr>
        <w:t>Tabela nr 13. Lista aktualnych problemów.</w:t>
      </w:r>
    </w:p>
    <w:p w:rsidR="00E45CD2" w:rsidRDefault="00E45CD2">
      <w:pPr>
        <w:suppressAutoHyphens/>
        <w:jc w:val="left"/>
        <w:rPr>
          <w:i/>
          <w:color w:val="000000"/>
          <w:szCs w:val="20"/>
          <w:lang w:eastAsia="en-US" w:bidi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540"/>
        <w:gridCol w:w="7200"/>
      </w:tblGrid>
      <w:tr w:rsidR="00E45CD2">
        <w:trPr>
          <w:trHeight w:val="624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45CD2" w:rsidRDefault="00C947D0">
            <w:pPr>
              <w:widowControl w:val="0"/>
              <w:shd w:val="clear" w:color="auto" w:fill="DBE5F1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PROBLEMY WYNIKAJĄCE Z DIAGNOZY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hd w:val="clear" w:color="auto" w:fill="DBE5F1"/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CELE MOŻLIWE DO OSIĄGNIĘCIA</w:t>
            </w:r>
          </w:p>
          <w:p w:rsidR="00E45CD2" w:rsidRDefault="00E45CD2">
            <w:pPr>
              <w:widowControl w:val="0"/>
              <w:shd w:val="clear" w:color="auto" w:fill="DBE5F1"/>
              <w:suppressAutoHyphens/>
              <w:jc w:val="center"/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</w:pPr>
          </w:p>
          <w:p w:rsidR="00E45CD2" w:rsidRDefault="00E45CD2">
            <w:pPr>
              <w:widowControl w:val="0"/>
              <w:shd w:val="clear" w:color="auto" w:fill="DBE5F1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tabs>
                <w:tab w:val="left" w:pos="90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Duża dostępność alkoholu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Gminie Lipno.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Ograniczenie dostępności alkoholu.                   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 xml:space="preserve">Cele szczegółowe: </w:t>
            </w:r>
          </w:p>
          <w:p w:rsidR="00E45CD2" w:rsidRDefault="00C947D0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Zwiększenie odległości punktów sprzedaży od obiektów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chronionych.</w:t>
            </w:r>
          </w:p>
          <w:p w:rsidR="00E45CD2" w:rsidRDefault="00C947D0">
            <w:pPr>
              <w:widowControl w:val="0"/>
              <w:numPr>
                <w:ilvl w:val="0"/>
                <w:numId w:val="6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Ograniczenie godzin nocnej sprzedaży napojów alkoholowych w placówkach detalicznych (sklepy, w tym stacje paliw).</w:t>
            </w:r>
          </w:p>
        </w:tc>
      </w:tr>
      <w:tr w:rsidR="00E45CD2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spacing w:after="20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Duża ilość  interwencji                  z powodu przemocy 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w rodzinie, do której dochodzi pod wpływem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alkoholu.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Ograniczenie przypadków przemocy w rodzinie.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Cele szczegółowe:</w:t>
            </w:r>
          </w:p>
          <w:p w:rsidR="00E45CD2" w:rsidRDefault="00C947D0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Zapewnienie możliwości skorzystania z pomocy psychologicznej dla osób dorosłych doznających  przemocy.</w:t>
            </w:r>
          </w:p>
          <w:p w:rsidR="00E45CD2" w:rsidRDefault="00C947D0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Zapewnienie dostępu do programów korekcyjno-edukacyjnych dla osób st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osujących przemoc.</w:t>
            </w:r>
          </w:p>
          <w:p w:rsidR="00E45CD2" w:rsidRDefault="00C947D0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Zapewnienie dostępu do pomocy psychologicznej dla osób stosujących przemoc.</w:t>
            </w:r>
          </w:p>
          <w:p w:rsidR="00E45CD2" w:rsidRDefault="00C947D0">
            <w:pPr>
              <w:widowControl w:val="0"/>
              <w:numPr>
                <w:ilvl w:val="0"/>
                <w:numId w:val="7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Zwiększenie kompetencji członków grup roboczych w zakresie pracy                                     z osobami doznającymi przemocy i stosującymi przemoc w rodzi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nie.</w:t>
            </w:r>
          </w:p>
        </w:tc>
      </w:tr>
      <w:tr w:rsidR="00E45CD2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ind w:right="-108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Duża liczba osób doprowadzonych </w:t>
            </w:r>
          </w:p>
          <w:p w:rsidR="00E45CD2" w:rsidRDefault="00C947D0">
            <w:pPr>
              <w:widowControl w:val="0"/>
              <w:suppressAutoHyphens/>
              <w:ind w:right="-68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celu wytrzeźwienia.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Ograniczenie przypadków osób dorosłych nadmiernie pijących alkohol w sposób ryzykowny.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Cele szczegółowe:</w:t>
            </w:r>
          </w:p>
          <w:p w:rsidR="00E45CD2" w:rsidRDefault="00C947D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Zapewnienie odpowiedniej ilości programów dla osób dorosłych pijących alkohol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sposób ryzykowny.</w:t>
            </w:r>
          </w:p>
        </w:tc>
      </w:tr>
      <w:tr w:rsidR="00E45CD2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Liberalny stosunek rodziców do spożywania alkoholu przez dzieci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Ograniczenie liberalnego podejścia rodziców do picia alkoholu przez dzieci.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szczegółowy:</w:t>
            </w:r>
          </w:p>
          <w:p w:rsidR="00E45CD2" w:rsidRDefault="00C947D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Zapewnienie możliwości udziału rodziców w warsztatach w zakresie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>utrzymania abstynencji przez dzieci.</w:t>
            </w:r>
          </w:p>
          <w:p w:rsidR="00E45CD2" w:rsidRDefault="00C947D0">
            <w:pPr>
              <w:widowControl w:val="0"/>
              <w:numPr>
                <w:ilvl w:val="0"/>
                <w:numId w:val="8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Prowadzenie działań edukacyjnych oraz informacyjnych dla rodziców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 dzieci nt. skutków spożywania  w młodym wieku alkoholu.</w:t>
            </w:r>
          </w:p>
          <w:p w:rsidR="00E45CD2" w:rsidRDefault="00E45CD2">
            <w:pPr>
              <w:widowControl w:val="0"/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E45CD2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lastRenderedPageBreak/>
              <w:t xml:space="preserve">Duża liczba osób dorosłych spożywających alkohol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spo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sób ryzykowny.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Ograniczenie liczby osób dorosłych spożywających alkohol w sposób ryzykowny. 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szczegółowy:</w:t>
            </w:r>
          </w:p>
          <w:p w:rsidR="00E45CD2" w:rsidRDefault="00C947D0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Zapewnienie odpowiedniej ilości programów dla osób dorosłych spożywających alkohol w sposób ryzykowny. </w:t>
            </w:r>
          </w:p>
          <w:p w:rsidR="00E45CD2" w:rsidRDefault="00C947D0">
            <w:pPr>
              <w:widowControl w:val="0"/>
              <w:numPr>
                <w:ilvl w:val="0"/>
                <w:numId w:val="9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Prowadzenie działań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edukacyjnych oraz informacyjnych nt. skutków spożywania  alkoholu w sposób ryzykowny.</w:t>
            </w:r>
          </w:p>
        </w:tc>
      </w:tr>
      <w:tr w:rsidR="00E45CD2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Szkody zdrowotne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 rozwojowe u dzieci                z rodzin z problemem alkoholowym.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Ograniczenie szkód zdrowotnych i rozwojowych u dz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ieci z rodzin z problemem alkoholowym.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Cele szczegółowe:</w:t>
            </w:r>
          </w:p>
          <w:p w:rsidR="00E45CD2" w:rsidRDefault="00C947D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Zwiększenie dostępności pomocy socjoterapeutycznej u dzieci z rodzin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 problemem alkoholowym.</w:t>
            </w:r>
          </w:p>
          <w:p w:rsidR="00E45CD2" w:rsidRDefault="00C947D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Zwiększenie kompetencji nauczycieli w zakresie rozpoznawania dzieci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 rodzin z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problemem alkoholowym.</w:t>
            </w:r>
          </w:p>
          <w:p w:rsidR="00E45CD2" w:rsidRDefault="00C947D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Zdobycie lub zwiększenie kompetencji nauczycieli w zakresie pracy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 dzieckiem z rodziny z problemem alkoholowym. </w:t>
            </w:r>
          </w:p>
          <w:p w:rsidR="00E45CD2" w:rsidRDefault="00C947D0">
            <w:pPr>
              <w:widowControl w:val="0"/>
              <w:numPr>
                <w:ilvl w:val="0"/>
                <w:numId w:val="10"/>
              </w:numPr>
              <w:tabs>
                <w:tab w:val="left" w:pos="0"/>
              </w:tabs>
              <w:suppressAutoHyphens/>
              <w:rPr>
                <w:i/>
                <w:color w:val="000000"/>
                <w:sz w:val="20"/>
                <w:szCs w:val="20"/>
                <w:u w:val="single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Poprawa relacji między rodzicami/opiekunami a dzieckiem.</w:t>
            </w:r>
          </w:p>
        </w:tc>
      </w:tr>
      <w:tr w:rsidR="00E45CD2">
        <w:trPr>
          <w:trHeight w:val="27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Niewystarczający poziom wiedzy wśród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sprzedawców napojów alkoholowych na temat ustawowych zakazów sprzedaży i podawania alkoholu.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Zwiększenie poziomu wiedzy w grupie sprzedawców napojów alkoholowych na temat ustawowych zakazów sprzedaży i podawania alkoholu.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szczegółowy:</w:t>
            </w:r>
          </w:p>
          <w:p w:rsidR="00E45CD2" w:rsidRDefault="00C947D0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Zapewnienie dostępu sprzedawców handlujących alkoholem do szkoleń na temat ustawowych zakazów sprzedaży i podawania alkoholu.</w:t>
            </w:r>
          </w:p>
        </w:tc>
      </w:tr>
      <w:tr w:rsidR="00E45CD2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Duża łatwość zakupienia alkoholu przez osoby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niepełnoletnie.</w:t>
            </w:r>
          </w:p>
          <w:p w:rsidR="00E45CD2" w:rsidRDefault="00E45CD2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Zwiększenie poziomu wiedzy w grupie sprzedawców napojów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alkoholowych na temat konsekwencji sprzedaży i podawania alkoholu nieletnim.</w:t>
            </w:r>
          </w:p>
          <w:p w:rsidR="00E45CD2" w:rsidRDefault="00C947D0">
            <w:pPr>
              <w:widowControl w:val="0"/>
              <w:suppressAutoHyphens/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Cele szczegółowe:</w:t>
            </w:r>
          </w:p>
          <w:p w:rsidR="00E45CD2" w:rsidRDefault="00C947D0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Zapewnienie dostępu sprzedawców handlujących alkoholem do szkoleń na temat konsekwencji sprzedaży oraz podawania alkoholu nieletnim.</w:t>
            </w:r>
          </w:p>
        </w:tc>
      </w:tr>
      <w:tr w:rsidR="00E45CD2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Występowanie zjawiska zakłócania porządku publicznego wywoływanego przez osoby będące pod wpływem alkoholu. 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Poprawa bezpieczeństwa mieszkańców Gminy Lipno w rejonach, w których najczęściej  gromadzą się osoby nietrzeźwe. 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Cele szczegółowe:</w:t>
            </w:r>
          </w:p>
          <w:p w:rsidR="00E45CD2" w:rsidRDefault="00C947D0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Za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pewnienie mieszkańcom poczucia bezpieczeństwa, szczególnie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rejonach zagrożonych.</w:t>
            </w:r>
          </w:p>
        </w:tc>
      </w:tr>
      <w:tr w:rsidR="00E45CD2"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Duża liczba przypadków osób kierujących pojazdami, w tym poruszających się rowerem pod wpływem alkoholu 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 główny: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Ograniczenie przypadków kierowania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pojazdami, w tym  jazdy rowerem,  pod wpływem alkoholu.</w:t>
            </w:r>
          </w:p>
          <w:p w:rsidR="00E45CD2" w:rsidRDefault="00C947D0">
            <w:pPr>
              <w:widowControl w:val="0"/>
              <w:suppressAutoHyphens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i/>
                <w:color w:val="000000"/>
                <w:sz w:val="20"/>
                <w:szCs w:val="20"/>
                <w:u w:val="single"/>
                <w:shd w:val="clear" w:color="auto" w:fill="FFFFFF"/>
                <w:lang w:eastAsia="en-US" w:bidi="ar-SA"/>
              </w:rPr>
              <w:t>Cele szczegółowe:</w:t>
            </w:r>
          </w:p>
          <w:p w:rsidR="00E45CD2" w:rsidRDefault="00C947D0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Zapewnienie dostępu kierowcom do szkoleń i materiałów edukacyjnych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zakresie wpływu alkoholu na bezpieczeństwo prowadzenia pojazdu.</w:t>
            </w:r>
          </w:p>
        </w:tc>
      </w:tr>
    </w:tbl>
    <w:p w:rsidR="00E45CD2" w:rsidRDefault="00E45CD2">
      <w:pPr>
        <w:suppressAutoHyphens/>
        <w:spacing w:line="360" w:lineRule="auto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III. Analiza SWOT </w:t>
      </w:r>
    </w:p>
    <w:p w:rsidR="00E45CD2" w:rsidRDefault="00E45CD2">
      <w:pPr>
        <w:suppressAutoHyphens/>
        <w:spacing w:line="276" w:lineRule="auto"/>
        <w:ind w:firstLine="720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276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Bardzo użyteczną metodą przy określaniu priorytetów działań w pracach nad strategicznym programem jest analiza SWOT, oceniająca zarówno wewnętrzne, jak i zewnętrzne czynniki wpływające na realizację zadań. </w:t>
      </w:r>
    </w:p>
    <w:p w:rsidR="00E45CD2" w:rsidRDefault="00C947D0">
      <w:pPr>
        <w:suppressAutoHyphens/>
        <w:spacing w:line="276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Przedstawione poniżej czynniki obejmują:</w:t>
      </w:r>
    </w:p>
    <w:p w:rsidR="00E45CD2" w:rsidRDefault="00C947D0">
      <w:pPr>
        <w:numPr>
          <w:ilvl w:val="0"/>
          <w:numId w:val="12"/>
        </w:numPr>
        <w:tabs>
          <w:tab w:val="left" w:pos="0"/>
          <w:tab w:val="left" w:pos="284"/>
          <w:tab w:val="left" w:pos="720"/>
        </w:tabs>
        <w:suppressAutoHyphens/>
        <w:spacing w:line="276" w:lineRule="auto"/>
        <w:ind w:hanging="9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siły </w:t>
      </w:r>
      <w:r>
        <w:rPr>
          <w:color w:val="000000"/>
          <w:szCs w:val="20"/>
          <w:shd w:val="clear" w:color="auto" w:fill="FFFFFF"/>
          <w:lang w:eastAsia="en-US" w:bidi="ar-SA"/>
        </w:rPr>
        <w:t>(mocne strony)  - wewnętrzne uwarunkowania o pozytywnym wpływie na sytuację społeczną;</w:t>
      </w:r>
    </w:p>
    <w:p w:rsidR="00E45CD2" w:rsidRDefault="00C947D0">
      <w:pPr>
        <w:numPr>
          <w:ilvl w:val="0"/>
          <w:numId w:val="12"/>
        </w:numPr>
        <w:tabs>
          <w:tab w:val="left" w:pos="0"/>
          <w:tab w:val="left" w:pos="284"/>
          <w:tab w:val="left" w:pos="720"/>
        </w:tabs>
        <w:suppressAutoHyphens/>
        <w:spacing w:line="276" w:lineRule="auto"/>
        <w:ind w:hanging="9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słabości (słabe strony)  - wewnętrzne uwarunkowania o negatywnym wpływie na sytuację społeczną;</w:t>
      </w:r>
    </w:p>
    <w:p w:rsidR="00E45CD2" w:rsidRDefault="00C947D0">
      <w:pPr>
        <w:numPr>
          <w:ilvl w:val="0"/>
          <w:numId w:val="12"/>
        </w:numPr>
        <w:tabs>
          <w:tab w:val="left" w:pos="0"/>
          <w:tab w:val="left" w:pos="284"/>
          <w:tab w:val="left" w:pos="720"/>
        </w:tabs>
        <w:suppressAutoHyphens/>
        <w:spacing w:line="276" w:lineRule="auto"/>
        <w:ind w:hanging="927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szanse - zewnętrzne uwarunkowania o pozytywnym wpływie na realizację celó</w:t>
      </w:r>
      <w:r>
        <w:rPr>
          <w:color w:val="000000"/>
          <w:szCs w:val="20"/>
          <w:shd w:val="clear" w:color="auto" w:fill="FFFFFF"/>
          <w:lang w:eastAsia="en-US" w:bidi="ar-SA"/>
        </w:rPr>
        <w:t>w;</w:t>
      </w:r>
    </w:p>
    <w:p w:rsidR="00E45CD2" w:rsidRDefault="00C947D0">
      <w:pPr>
        <w:tabs>
          <w:tab w:val="left" w:pos="284"/>
          <w:tab w:val="left" w:pos="720"/>
        </w:tabs>
        <w:suppressAutoHyphens/>
        <w:spacing w:line="276" w:lineRule="auto"/>
        <w:ind w:hanging="927"/>
        <w:jc w:val="left"/>
        <w:rPr>
          <w:color w:val="000000"/>
          <w:szCs w:val="20"/>
          <w:lang w:eastAsia="en-US" w:bidi="ar-SA"/>
        </w:rPr>
        <w:sectPr w:rsidR="00E45CD2">
          <w:footerReference w:type="default" r:id="rId9"/>
          <w:pgSz w:w="11906" w:h="16838"/>
          <w:pgMar w:top="1134" w:right="1134" w:bottom="1134" w:left="1134" w:header="0" w:footer="708" w:gutter="0"/>
          <w:cols w:space="708"/>
        </w:sectPr>
      </w:pPr>
      <w:r>
        <w:rPr>
          <w:color w:val="000000"/>
          <w:szCs w:val="20"/>
          <w:shd w:val="clear" w:color="auto" w:fill="FFFFFF"/>
          <w:lang w:eastAsia="en-US" w:bidi="ar-SA"/>
        </w:rPr>
        <w:tab/>
        <w:t>4)  zagrożenia -  zewnętrzne uwarunkowania o negatywnym wpływie na realizację celów.</w:t>
      </w:r>
    </w:p>
    <w:p w:rsidR="00E45CD2" w:rsidRDefault="00E45CD2">
      <w:pPr>
        <w:suppressAutoHyphens/>
        <w:jc w:val="left"/>
        <w:rPr>
          <w:color w:val="000000"/>
          <w:szCs w:val="20"/>
          <w:lang w:eastAsia="en-US" w:bidi="ar-SA"/>
        </w:rPr>
      </w:pPr>
    </w:p>
    <w:tbl>
      <w:tblPr>
        <w:tblW w:w="0" w:type="auto"/>
        <w:tblInd w:w="109" w:type="dxa"/>
        <w:tblLayout w:type="fixed"/>
        <w:tblLook w:val="04A0"/>
      </w:tblPr>
      <w:tblGrid>
        <w:gridCol w:w="4250"/>
        <w:gridCol w:w="4620"/>
        <w:gridCol w:w="236"/>
        <w:gridCol w:w="630"/>
      </w:tblGrid>
      <w:tr w:rsidR="00E45CD2">
        <w:trPr>
          <w:trHeight w:val="427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vAlign w:val="center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Mocne  strony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EEAF6"/>
            <w:vAlign w:val="center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S</w:t>
            </w: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łabe  strony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45CD2" w:rsidRDefault="00E45CD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5CD2" w:rsidRDefault="00E45CD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E45CD2">
        <w:trPr>
          <w:trHeight w:val="5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</w:tcPr>
          <w:p w:rsidR="00E45CD2" w:rsidRDefault="00C947D0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459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Stabilny dostęp do środków finansowych pochodzących z zezwoleń.</w:t>
            </w:r>
          </w:p>
          <w:p w:rsidR="00E45CD2" w:rsidRDefault="00C947D0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459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Profesjonalna kadra służąca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rozwiązywaniu problemów społecznych (członkowie GKRPA, pracownicy GOPS, kadra pedagogiczna).</w:t>
            </w:r>
          </w:p>
          <w:p w:rsidR="00E45CD2" w:rsidRDefault="00C947D0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459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Możliwość doskonalenia zawodowego osób działających w obszarze profilaktyki                           i rozwiązywania problemów uzależnień.</w:t>
            </w:r>
          </w:p>
          <w:p w:rsidR="00E45CD2" w:rsidRDefault="00C947D0">
            <w:pPr>
              <w:widowControl w:val="0"/>
              <w:numPr>
                <w:ilvl w:val="0"/>
                <w:numId w:val="13"/>
              </w:numPr>
              <w:tabs>
                <w:tab w:val="left" w:pos="0"/>
              </w:tabs>
              <w:suppressAutoHyphens/>
              <w:ind w:left="459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Współpraca z podmiotami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zewnętrznymi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zakresie rozwiązywania problemów alkoholowych (GOPS, Zespół Dzielnicowych, placówki oświatowe).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E45CD2" w:rsidRDefault="00C947D0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525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Brak wystarczającej liczby ofert programów terapeutycznych dla osób z problemem alkoholowym.</w:t>
            </w:r>
          </w:p>
          <w:p w:rsidR="00E45CD2" w:rsidRDefault="00C947D0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525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Niewystarczające środki na profilaktykę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                   i rozwiązywanie problemów alkoholowych.</w:t>
            </w:r>
          </w:p>
          <w:p w:rsidR="00E45CD2" w:rsidRDefault="00C947D0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525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Niewystarczająca ilość placówek wsparcia dziennego realizujących programy socjoterapeutyczne dla dzieci i młodzieży.</w:t>
            </w:r>
          </w:p>
          <w:p w:rsidR="00E45CD2" w:rsidRDefault="00C947D0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525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Brak powszechnej wiedzy na temat szkodliwości spożywania alkoholu.</w:t>
            </w:r>
          </w:p>
          <w:p w:rsidR="00E45CD2" w:rsidRDefault="00C947D0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525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Niewystarcza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jąca liczba specjalistów z zakresu socjoterapii w placówkach dla dzieci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i młodzieży. </w:t>
            </w:r>
          </w:p>
          <w:p w:rsidR="00E45CD2" w:rsidRDefault="00C947D0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525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Deficyt placówek zajmujących się diagnozowaniem i terapią dzieci z  FAS (Fetal Alkohol Syndrome; Alkoholowy Zespół Płodowy). </w:t>
            </w:r>
          </w:p>
          <w:p w:rsidR="00E45CD2" w:rsidRDefault="00C947D0">
            <w:pPr>
              <w:widowControl w:val="0"/>
              <w:numPr>
                <w:ilvl w:val="0"/>
                <w:numId w:val="14"/>
              </w:numPr>
              <w:tabs>
                <w:tab w:val="left" w:pos="0"/>
              </w:tabs>
              <w:suppressAutoHyphens/>
              <w:ind w:left="525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Stan zagrożenia epidemi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cznego i związana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 nim izolacja społeczna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.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:rsidR="00E45CD2" w:rsidRDefault="00E45CD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5CD2" w:rsidRDefault="00E45CD2">
            <w:pPr>
              <w:widowControl w:val="0"/>
              <w:jc w:val="left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E45CD2">
        <w:trPr>
          <w:trHeight w:val="671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tcMar>
              <w:left w:w="10" w:type="dxa"/>
              <w:right w:w="10" w:type="dxa"/>
            </w:tcMar>
            <w:vAlign w:val="center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Szanse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EEAF6"/>
            <w:tcMar>
              <w:left w:w="10" w:type="dxa"/>
              <w:right w:w="10" w:type="dxa"/>
            </w:tcMar>
            <w:vAlign w:val="center"/>
          </w:tcPr>
          <w:p w:rsidR="00E45CD2" w:rsidRDefault="00C947D0">
            <w:pPr>
              <w:widowControl w:val="0"/>
              <w:suppressAutoHyphens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val="en-US" w:eastAsia="en-US" w:bidi="en-US"/>
              </w:rPr>
              <w:t>Zagro</w:t>
            </w: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żenia</w:t>
            </w:r>
          </w:p>
        </w:tc>
        <w:tc>
          <w:tcPr>
            <w:tcW w:w="23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CD2" w:rsidRDefault="00E45CD2">
            <w:pPr>
              <w:widowControl w:val="0"/>
              <w:suppressAutoHyphens/>
              <w:jc w:val="left"/>
              <w:rPr>
                <w:b/>
                <w:color w:val="000000"/>
                <w:szCs w:val="20"/>
                <w:lang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5CD2" w:rsidRDefault="00E45CD2">
            <w:pPr>
              <w:widowControl w:val="0"/>
              <w:suppressAutoHyphens/>
              <w:jc w:val="left"/>
              <w:rPr>
                <w:b/>
                <w:color w:val="000000"/>
                <w:szCs w:val="20"/>
                <w:lang w:eastAsia="en-US" w:bidi="ar-SA"/>
              </w:rPr>
            </w:pPr>
          </w:p>
        </w:tc>
      </w:tr>
      <w:tr w:rsidR="00E45CD2">
        <w:trPr>
          <w:trHeight w:val="2975"/>
        </w:trPr>
        <w:tc>
          <w:tcPr>
            <w:tcW w:w="42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CD2" w:rsidRDefault="00C947D0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ind w:left="557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Realizacja profesjonalnych, o udowodnionej naukowo skuteczności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,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programów profilaktycznych, zgodnie z celem operacyjnym nr 2 Narodowego Programu Zdrowia.</w:t>
            </w:r>
          </w:p>
          <w:p w:rsidR="00E45CD2" w:rsidRDefault="00C947D0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before="100" w:after="100" w:line="276" w:lineRule="auto"/>
              <w:ind w:left="557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Obowiązek szkół w zakresie realizacji szkolnych programów profilaktycznych. </w:t>
            </w:r>
          </w:p>
          <w:p w:rsidR="00E45CD2" w:rsidRDefault="00C947D0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before="100" w:after="100" w:line="276" w:lineRule="auto"/>
              <w:ind w:left="557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Stosowanie dobrych praktyk w zakresie profilaktyki i rozwiązywania problemów uzależnień. </w:t>
            </w:r>
          </w:p>
          <w:p w:rsidR="00E45CD2" w:rsidRDefault="00C947D0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before="100" w:after="100" w:line="276" w:lineRule="auto"/>
              <w:ind w:left="557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Kampanie społeczne na rzecz zapobiegania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 przeciwdziałania uzależnieniom oraz pr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zemocy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rodzinie.</w:t>
            </w:r>
          </w:p>
          <w:p w:rsidR="00E45CD2" w:rsidRDefault="00C947D0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before="100" w:after="100" w:line="276" w:lineRule="auto"/>
              <w:ind w:left="557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Zwiększająca się świadomość zagrożeń związanych z uzależnieniami. </w:t>
            </w:r>
          </w:p>
          <w:p w:rsidR="00E45CD2" w:rsidRDefault="00C947D0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before="100" w:after="100" w:line="276" w:lineRule="auto"/>
              <w:ind w:left="557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Wdrażanie programów edukacyjnych dla rodziców i opiekunów zwiększających ich kompetencje wychowawcze w zakresie profilaktyki zachowań ryzykownych dzieci                                            i młodzieży.    </w:t>
            </w:r>
          </w:p>
          <w:p w:rsidR="00E45CD2" w:rsidRDefault="00C947D0">
            <w:pPr>
              <w:widowControl w:val="0"/>
              <w:numPr>
                <w:ilvl w:val="0"/>
                <w:numId w:val="15"/>
              </w:numPr>
              <w:tabs>
                <w:tab w:val="left" w:pos="0"/>
              </w:tabs>
              <w:suppressAutoHyphens/>
              <w:spacing w:before="100" w:after="100" w:line="276" w:lineRule="auto"/>
              <w:ind w:left="557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Wzrost świadomości społecznej dotyczącej mo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żliwości przeciwdziałania przemocy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rodzinie.</w:t>
            </w:r>
          </w:p>
        </w:tc>
        <w:tc>
          <w:tcPr>
            <w:tcW w:w="46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CD2" w:rsidRDefault="00C947D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Wzrost spożycia alkoholu przez populację osób pełnoletnich.</w:t>
            </w:r>
          </w:p>
          <w:p w:rsidR="00E45CD2" w:rsidRDefault="00C947D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Niekorzystne wyniki badań dot. używania substancji psychoaktywnych przez młodzież – ESPAD 2019.</w:t>
            </w:r>
          </w:p>
          <w:p w:rsidR="00E45CD2" w:rsidRDefault="00C947D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623" w:right="131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Niepokojące szacunki Światowej O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rganizacji Zdrowia (WHO) dot. dalszego wzrostu spożycia alkoholu.</w:t>
            </w:r>
          </w:p>
          <w:p w:rsidR="00E45CD2" w:rsidRDefault="00C947D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Negatywne wzory spożywania alkoholu. </w:t>
            </w:r>
          </w:p>
          <w:p w:rsidR="00E45CD2" w:rsidRDefault="00C947D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623" w:right="131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Społeczne przyzwolenie na nadużywanie napojów alkoholowych (tolerancja na zachowania alkoholowe).</w:t>
            </w:r>
          </w:p>
          <w:p w:rsidR="00E45CD2" w:rsidRDefault="00C947D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Funkcjonujące w społeczeństwie stereotypy wynikające z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braku rzetelnej wiedzy na temat działania i szkodliwości alkoholu, środków zmieniających świadomość. </w:t>
            </w:r>
          </w:p>
          <w:p w:rsidR="00E45CD2" w:rsidRDefault="00C947D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623" w:right="131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Pogłębiające się zjawisko spożywania alkoholu wśród młodzieży. </w:t>
            </w:r>
          </w:p>
          <w:p w:rsidR="00E45CD2" w:rsidRDefault="00C947D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Społeczne przyzwolenie dorosłych na spożywanie alkoholu przez osoby niepełnoletnie.</w:t>
            </w:r>
          </w:p>
          <w:p w:rsidR="00E45CD2" w:rsidRDefault="00C947D0">
            <w:pPr>
              <w:widowControl w:val="0"/>
              <w:numPr>
                <w:ilvl w:val="0"/>
                <w:numId w:val="16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Duża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dostępność napojów alkoholowych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w handlu. </w:t>
            </w:r>
          </w:p>
          <w:p w:rsidR="00E45CD2" w:rsidRDefault="00C947D0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Wykluczenie społeczne osób uzależnionych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oraz członków ich rodzin. </w:t>
            </w:r>
          </w:p>
          <w:p w:rsidR="00E45CD2" w:rsidRDefault="00C947D0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Stereotypy w postrzeganiu osób uzależnionych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i ich rodzin.</w:t>
            </w:r>
          </w:p>
          <w:p w:rsidR="00E45CD2" w:rsidRDefault="00C947D0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Niechęć do podejmowania leczenia przez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uzależnionych oraz do współpracy w tym zakresie osób współuzależnionych.</w:t>
            </w:r>
          </w:p>
          <w:p w:rsidR="00E45CD2" w:rsidRDefault="00C947D0">
            <w:pPr>
              <w:widowControl w:val="0"/>
              <w:numPr>
                <w:ilvl w:val="0"/>
                <w:numId w:val="17"/>
              </w:numPr>
              <w:tabs>
                <w:tab w:val="left" w:pos="0"/>
              </w:tabs>
              <w:suppressAutoHyphens/>
              <w:ind w:left="623" w:hanging="283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Mało efektywna procedura zobowiązania do leczenia odwykowego.</w:t>
            </w:r>
          </w:p>
          <w:p w:rsidR="00E45CD2" w:rsidRDefault="00E45CD2">
            <w:pPr>
              <w:widowControl w:val="0"/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230" w:type="dxa"/>
            <w:tcBorders>
              <w:top w:val="nil"/>
              <w:left w:val="single" w:sz="2" w:space="0" w:color="000000"/>
              <w:bottom w:val="nil"/>
              <w:right w:val="nil"/>
            </w:tcBorders>
            <w:shd w:val="clear" w:color="auto" w:fill="FFFFFF"/>
            <w:tcMar>
              <w:left w:w="10" w:type="dxa"/>
              <w:right w:w="10" w:type="dxa"/>
            </w:tcMar>
          </w:tcPr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Cs w:val="20"/>
                <w:lang w:eastAsia="en-US" w:bidi="ar-SA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Cs w:val="20"/>
                <w:lang w:eastAsia="en-US" w:bidi="ar-SA"/>
              </w:rPr>
            </w:pPr>
          </w:p>
        </w:tc>
      </w:tr>
    </w:tbl>
    <w:p w:rsidR="00E45CD2" w:rsidRDefault="00E45CD2">
      <w:pPr>
        <w:suppressAutoHyphens/>
        <w:spacing w:line="276" w:lineRule="auto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after="160" w:line="276" w:lineRule="auto"/>
        <w:contextualSpacing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after="160" w:line="276" w:lineRule="auto"/>
        <w:contextualSpacing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after="160" w:line="276" w:lineRule="auto"/>
        <w:contextualSpacing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after="160" w:line="276" w:lineRule="auto"/>
        <w:contextualSpacing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after="160" w:line="276" w:lineRule="auto"/>
        <w:contextualSpacing/>
        <w:rPr>
          <w:b/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lang w:eastAsia="en-US" w:bidi="ar-SA"/>
        </w:rPr>
        <w:t>IV. Zadania oraz wskaźniki realizacji zadań zaplanowanych na 2022 rok</w:t>
      </w:r>
    </w:p>
    <w:p w:rsidR="00E45CD2" w:rsidRDefault="00E45CD2">
      <w:pPr>
        <w:suppressAutoHyphens/>
        <w:spacing w:after="160" w:line="276" w:lineRule="auto"/>
        <w:ind w:left="1080"/>
        <w:contextualSpacing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ind w:firstLine="426"/>
        <w:contextualSpacing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 xml:space="preserve">Zadania wskazane w Narodowym Programie </w:t>
      </w:r>
      <w:r>
        <w:rPr>
          <w:color w:val="000000"/>
          <w:szCs w:val="20"/>
          <w:lang w:eastAsia="en-US" w:bidi="ar-SA"/>
        </w:rPr>
        <w:t>Zdrowia (cele operacyjne 2.1)</w:t>
      </w:r>
      <w:r>
        <w:rPr>
          <w:szCs w:val="20"/>
          <w:lang w:eastAsia="en-US" w:bidi="ar-SA"/>
        </w:rPr>
        <w:t xml:space="preserve"> to zadania regulacyjne, zapewniające skuteczne egzekwowanie przepisów, prowadzące  do stopniowego zmniejszania dostępności fizycznej alkoholu, a tym samym ograniczające szkody wynikające z używania alkoholu.</w:t>
      </w:r>
      <w:r>
        <w:rPr>
          <w:szCs w:val="20"/>
        </w:rPr>
        <w:t xml:space="preserve"> </w:t>
      </w:r>
      <w:r>
        <w:rPr>
          <w:szCs w:val="20"/>
          <w:lang w:eastAsia="en-US" w:bidi="ar-SA"/>
        </w:rPr>
        <w:t>Alkohol „odpowiada</w:t>
      </w:r>
      <w:r>
        <w:rPr>
          <w:szCs w:val="20"/>
          <w:lang w:eastAsia="en-US" w:bidi="ar-SA"/>
        </w:rPr>
        <w:t>” w 100% za takie komplikacje zdrowotne jak zaburzenia psychiczne i behawioralne związane                    z alkoholem, zatrucia, alkoholową marskość wątroby, choroby serca i nowotwory. Badania ostatnich dziesięcioleci przyniosły wiele wyników dokumentuj</w:t>
      </w:r>
      <w:r>
        <w:rPr>
          <w:szCs w:val="20"/>
          <w:lang w:eastAsia="en-US" w:bidi="ar-SA"/>
        </w:rPr>
        <w:t xml:space="preserve">ących silną zależność między poziomem konsumpcji alkoholu a wieloma problemami zdrowia i porządku publicznego. </w:t>
      </w:r>
    </w:p>
    <w:p w:rsidR="00E45CD2" w:rsidRDefault="00C947D0">
      <w:pPr>
        <w:suppressAutoHyphens/>
        <w:spacing w:line="360" w:lineRule="auto"/>
        <w:ind w:firstLine="426"/>
        <w:contextualSpacing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Konsumpcja alkoholu związana jest również z zakłóceniami porządku publicznego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i przemocą </w:t>
      </w:r>
      <w:r>
        <w:rPr>
          <w:color w:val="000000"/>
          <w:szCs w:val="20"/>
          <w:shd w:val="clear" w:color="auto" w:fill="FFFFFF"/>
        </w:rPr>
        <w:t xml:space="preserve">                  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w rodzinie. Jest wiele badań, które </w:t>
      </w:r>
      <w:r>
        <w:rPr>
          <w:color w:val="000000"/>
          <w:szCs w:val="20"/>
          <w:shd w:val="clear" w:color="auto" w:fill="FFFFFF"/>
          <w:lang w:eastAsia="en-US" w:bidi="ar-SA"/>
        </w:rPr>
        <w:t>pokazują, że dostępność alkoholu ma kluczowe znaczenie dla wielkości konsumpcji. Wzrost liczby punktów sprzedaży napojów alkoholowych, przedłużenie godzin ich otwarcia, samoobsługa prowadzą do wzrostu konsumpcji, natomiast ograniczenie dostępności – do jej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spadku</w:t>
      </w:r>
      <w:r>
        <w:rPr>
          <w:sz w:val="24"/>
          <w:szCs w:val="20"/>
          <w:vertAlign w:val="superscript"/>
          <w:lang w:eastAsia="en-US" w:bidi="ar-SA"/>
        </w:rPr>
        <w:footnoteReference w:id="1"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. Dostępność ma więc znaczący wpływ na wielkość konsumpcji, a ta z kolei na rozpowszechnienie problemów społecznych. </w:t>
      </w:r>
    </w:p>
    <w:p w:rsidR="00E45CD2" w:rsidRDefault="00C947D0">
      <w:pPr>
        <w:suppressAutoHyphens/>
        <w:spacing w:line="360" w:lineRule="auto"/>
        <w:ind w:firstLine="426"/>
        <w:contextualSpacing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Z analizy danych zebranych na potrzeby konstruowania Programu wynika, że dostępność alkoholu jest duża. Powołując się na art. 12 u</w:t>
      </w:r>
      <w:r>
        <w:rPr>
          <w:color w:val="000000"/>
          <w:szCs w:val="20"/>
          <w:shd w:val="clear" w:color="auto" w:fill="FFFFFF"/>
          <w:lang w:eastAsia="en-US" w:bidi="ar-SA"/>
        </w:rPr>
        <w:t>st.7 ustawy</w:t>
      </w:r>
      <w:r>
        <w:rPr>
          <w:sz w:val="24"/>
          <w:szCs w:val="20"/>
          <w:vertAlign w:val="superscript"/>
          <w:lang w:eastAsia="en-US" w:bidi="ar-SA"/>
        </w:rPr>
        <w:footnoteReference w:id="2"/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zasugerowano działania w zakresie ograniczania dostępności alkoholu w Gminie Lipno. </w:t>
      </w:r>
    </w:p>
    <w:p w:rsidR="00E45CD2" w:rsidRDefault="00E45CD2">
      <w:pPr>
        <w:suppressAutoHyphens/>
        <w:jc w:val="left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jc w:val="left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Sugerowane działania w zakresie ograniczania dostępności alkoholu w Gminie Lipno:</w:t>
      </w:r>
    </w:p>
    <w:p w:rsidR="00E45CD2" w:rsidRDefault="00C947D0">
      <w:pPr>
        <w:numPr>
          <w:ilvl w:val="0"/>
          <w:numId w:val="18"/>
        </w:numPr>
        <w:tabs>
          <w:tab w:val="left" w:pos="0"/>
          <w:tab w:val="left" w:pos="426"/>
        </w:tabs>
        <w:suppressAutoHyphens/>
        <w:spacing w:beforeAutospacing="1" w:afterAutospacing="1" w:line="360" w:lineRule="auto"/>
        <w:ind w:left="426" w:hanging="426"/>
        <w:contextualSpacing/>
        <w:rPr>
          <w:color w:val="000000"/>
          <w:szCs w:val="20"/>
          <w:lang w:eastAsia="en-US" w:bidi="ar-SA"/>
        </w:rPr>
      </w:pPr>
      <w:r>
        <w:rPr>
          <w:szCs w:val="20"/>
          <w:lang w:eastAsia="en-US" w:bidi="ar-SA"/>
        </w:rPr>
        <w:t>Obniżenie liczby uchwalonych zezwoleń do liczby realnie wydanych (udzielony</w:t>
      </w:r>
      <w:r>
        <w:rPr>
          <w:szCs w:val="20"/>
          <w:lang w:eastAsia="en-US" w:bidi="ar-SA"/>
        </w:rPr>
        <w:t>ch) przedsiębiorcom.</w:t>
      </w:r>
    </w:p>
    <w:p w:rsidR="00E45CD2" w:rsidRDefault="00C947D0">
      <w:pPr>
        <w:tabs>
          <w:tab w:val="left" w:pos="284"/>
          <w:tab w:val="left" w:pos="426"/>
        </w:tabs>
        <w:suppressAutoHyphens/>
        <w:spacing w:beforeAutospacing="1" w:afterAutospacing="1" w:line="360" w:lineRule="auto"/>
        <w:ind w:left="284" w:hanging="284"/>
        <w:contextualSpacing/>
        <w:rPr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>2.</w:t>
      </w:r>
      <w:r>
        <w:rPr>
          <w:color w:val="000000"/>
          <w:szCs w:val="20"/>
          <w:lang w:eastAsia="en-US" w:bidi="ar-SA"/>
        </w:rPr>
        <w:tab/>
      </w:r>
      <w:r>
        <w:rPr>
          <w:color w:val="000000"/>
          <w:szCs w:val="20"/>
          <w:lang w:eastAsia="en-US" w:bidi="ar-SA"/>
        </w:rPr>
        <w:tab/>
      </w:r>
      <w:r>
        <w:rPr>
          <w:szCs w:val="20"/>
          <w:lang w:eastAsia="en-US" w:bidi="ar-SA"/>
        </w:rPr>
        <w:t xml:space="preserve">Zwiększenie odległości punktów sprzedaży od obiektów chronionych. </w:t>
      </w:r>
    </w:p>
    <w:p w:rsidR="00E45CD2" w:rsidRDefault="00C947D0">
      <w:pPr>
        <w:tabs>
          <w:tab w:val="left" w:pos="284"/>
          <w:tab w:val="left" w:pos="426"/>
        </w:tabs>
        <w:suppressAutoHyphens/>
        <w:spacing w:beforeAutospacing="1" w:afterAutospacing="1" w:line="360" w:lineRule="auto"/>
        <w:ind w:left="420" w:hanging="420"/>
        <w:contextualSpacing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 xml:space="preserve">3. </w:t>
      </w:r>
      <w:r>
        <w:rPr>
          <w:color w:val="000000"/>
          <w:szCs w:val="20"/>
          <w:lang w:eastAsia="en-US" w:bidi="ar-SA"/>
        </w:rPr>
        <w:tab/>
      </w:r>
      <w:r>
        <w:rPr>
          <w:color w:val="000000"/>
          <w:szCs w:val="20"/>
          <w:lang w:eastAsia="en-US" w:bidi="ar-SA"/>
        </w:rPr>
        <w:tab/>
        <w:t>Analiza kwoty, którą rocznie przeznacza na zakup alkoholu każdy mieszkaniec Gminy Lipno - im wyższa kwota, tym większa dostępność alkoholu i większe szkody spo</w:t>
      </w:r>
      <w:r>
        <w:rPr>
          <w:color w:val="000000"/>
          <w:szCs w:val="20"/>
          <w:lang w:eastAsia="en-US" w:bidi="ar-SA"/>
        </w:rPr>
        <w:t xml:space="preserve">łeczne. </w:t>
      </w:r>
    </w:p>
    <w:p w:rsidR="00E45CD2" w:rsidRDefault="00C947D0">
      <w:pPr>
        <w:tabs>
          <w:tab w:val="left" w:pos="426"/>
        </w:tabs>
        <w:suppressAutoHyphens/>
        <w:spacing w:beforeAutospacing="1" w:afterAutospacing="1" w:line="360" w:lineRule="auto"/>
        <w:ind w:left="426" w:hanging="426"/>
        <w:contextualSpacing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 xml:space="preserve">4.  </w:t>
      </w:r>
      <w:r>
        <w:rPr>
          <w:color w:val="000000"/>
          <w:szCs w:val="20"/>
          <w:lang w:eastAsia="en-US" w:bidi="ar-SA"/>
        </w:rPr>
        <w:tab/>
      </w:r>
      <w:r>
        <w:rPr>
          <w:szCs w:val="20"/>
          <w:lang w:eastAsia="en-US" w:bidi="ar-SA"/>
        </w:rPr>
        <w:t>Ograniczenie godzin nocnej sprzedaży napojów alkoholowych w placówkach detalicznych (sklep</w:t>
      </w:r>
      <w:r>
        <w:rPr>
          <w:szCs w:val="20"/>
        </w:rPr>
        <w:t>ach</w:t>
      </w:r>
      <w:r>
        <w:rPr>
          <w:szCs w:val="20"/>
          <w:lang w:eastAsia="en-US" w:bidi="ar-SA"/>
        </w:rPr>
        <w:t>,                  w tym na stacjach paliw).</w:t>
      </w:r>
    </w:p>
    <w:p w:rsidR="00E45CD2" w:rsidRDefault="00E45CD2">
      <w:pPr>
        <w:suppressAutoHyphens/>
        <w:spacing w:beforeAutospacing="1" w:afterAutospacing="1" w:line="276" w:lineRule="auto"/>
        <w:rPr>
          <w:b/>
          <w:color w:val="000000"/>
          <w:szCs w:val="20"/>
          <w:shd w:val="clear" w:color="auto" w:fill="FFFFFF"/>
          <w:lang w:eastAsia="en-US" w:bidi="ar-SA"/>
        </w:rPr>
      </w:pPr>
    </w:p>
    <w:p w:rsidR="00E45CD2" w:rsidRDefault="00C947D0">
      <w:pPr>
        <w:suppressAutoHyphens/>
        <w:spacing w:beforeAutospacing="1" w:afterAutospacing="1" w:line="360" w:lineRule="auto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Uzasadnienie potrzeby konieczności ograniczenia dostępności alkoholu w Gminie Lipno przedstawiają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poniższe wskaźniki związane z negatywnymi skutkami spożywania alkoholu.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Wysokie wartości sprzedanego alkoholu ogółem w latach 2017-2020.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 xml:space="preserve">Wysoka kwota, którą rocznie przeznacza na zakup alkoholu każdy mieszkaniec Gminy Lipno, jest to oczywista konsekwencja </w:t>
      </w:r>
      <w:r>
        <w:rPr>
          <w:color w:val="000000"/>
          <w:szCs w:val="20"/>
          <w:shd w:val="clear" w:color="auto" w:fill="FFFFFF"/>
          <w:lang w:eastAsia="en-US" w:bidi="ar-SA"/>
        </w:rPr>
        <w:t>wysokich wartości sprzedanego alkoholu ogółem.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Wysokie liczby niewykorzystanych zezwoleń na sprzedaż napojów alkoholowych; niewykorzystane zezwolenia wskazują na zwiększanie dostępności alkoholu. 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Wzrost liczby osób zatrzymanych do wytrzeźwienia.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Znaczący </w:t>
      </w:r>
      <w:r>
        <w:rPr>
          <w:color w:val="000000"/>
          <w:szCs w:val="20"/>
          <w:shd w:val="clear" w:color="auto" w:fill="FFFFFF"/>
          <w:lang w:eastAsia="en-US" w:bidi="ar-SA"/>
        </w:rPr>
        <w:t>wzrost liczby posiedzeń grup roboczych do spraw przeciwdziałania przemocy w rodzinie                          w sprawie sprawców dokonujących przemocy pod wpływem alkoholu.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Niekorzystna liczba osób przypadających na 1 punkt sprzedaży napojów alkoholowych. 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426" w:hanging="426"/>
        <w:contextualSpacing/>
        <w:jc w:val="left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>Przyzwolenie społeczne na sposoby „zdobywania” alkoholu przez dzieci i młodzież.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426" w:hanging="426"/>
        <w:contextualSpacing/>
        <w:jc w:val="left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>Duży procent osób dorosłych pijących alkohol w sposób ryzykowny.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360" w:lineRule="auto"/>
        <w:ind w:left="426" w:hanging="426"/>
        <w:jc w:val="left"/>
        <w:rPr>
          <w:color w:val="000000"/>
          <w:szCs w:val="20"/>
        </w:rPr>
      </w:pPr>
      <w:r>
        <w:rPr>
          <w:color w:val="000000"/>
          <w:szCs w:val="20"/>
        </w:rPr>
        <w:t>Wzrost liberalnego podejścia rodziców do picia alkoholu przez ich dzieci.</w:t>
      </w:r>
    </w:p>
    <w:p w:rsidR="00E45CD2" w:rsidRDefault="00C947D0">
      <w:pPr>
        <w:numPr>
          <w:ilvl w:val="0"/>
          <w:numId w:val="19"/>
        </w:numPr>
        <w:tabs>
          <w:tab w:val="left" w:pos="0"/>
        </w:tabs>
        <w:suppressAutoHyphens/>
        <w:spacing w:line="276" w:lineRule="auto"/>
        <w:ind w:left="426" w:hanging="426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lang w:eastAsia="en-US" w:bidi="ar-SA"/>
        </w:rPr>
        <w:t>Sprzedawcy niekontrolujący wieku ws</w:t>
      </w:r>
      <w:r>
        <w:rPr>
          <w:color w:val="000000"/>
          <w:szCs w:val="20"/>
          <w:lang w:eastAsia="en-US" w:bidi="ar-SA"/>
        </w:rPr>
        <w:t>zystkich młodych klientów i sprzedający alkohol nieletnim.</w:t>
      </w:r>
    </w:p>
    <w:p w:rsidR="00E45CD2" w:rsidRDefault="00E45CD2">
      <w:pPr>
        <w:suppressAutoHyphens/>
        <w:spacing w:line="276" w:lineRule="auto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276" w:lineRule="auto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ind w:firstLine="360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Przy określaniu priorytetów działań w ramach Programu posłużono się analizą SWOT, oceniającą zarówno wewnętrzne, jak i zewnętrzne czynniki wpływające na realizację zadań. Zaproponowane cele spełniają warunki SWOT, są konkretne, mierzalne, realistyczne i za</w:t>
      </w:r>
      <w:r>
        <w:rPr>
          <w:szCs w:val="20"/>
          <w:lang w:eastAsia="en-US" w:bidi="ar-SA"/>
        </w:rPr>
        <w:t xml:space="preserve">pewniające terminowość wykonania zadań. </w:t>
      </w:r>
    </w:p>
    <w:p w:rsidR="00E45CD2" w:rsidRDefault="00E45CD2">
      <w:pPr>
        <w:suppressAutoHyphens/>
        <w:spacing w:line="276" w:lineRule="auto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Zwiększanie dostępności pomocy terapeutycznej i rehabilitacyjnej dla osób uzależnionych od alkoholu</w:t>
      </w:r>
    </w:p>
    <w:p w:rsidR="00E45CD2" w:rsidRDefault="00E45CD2">
      <w:pPr>
        <w:suppressAutoHyphens/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740"/>
        <w:gridCol w:w="6450"/>
        <w:gridCol w:w="2680"/>
      </w:tblGrid>
      <w:tr w:rsidR="00E45CD2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Zadanie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Wskaźniki</w:t>
            </w:r>
          </w:p>
          <w:p w:rsidR="00E45CD2" w:rsidRDefault="00E45CD2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Prowadzenie Punktu Konsultacyjnego w Lipnie  dla osób z problemami uzależnień.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porad</w:t>
            </w:r>
          </w:p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C00000"/>
                <w:sz w:val="20"/>
                <w:szCs w:val="20"/>
                <w:lang w:eastAsia="en-US" w:bidi="ar-SA"/>
              </w:rPr>
            </w:pPr>
          </w:p>
        </w:tc>
      </w:tr>
      <w:tr w:rsidR="00E45CD2"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6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Realizacja programów w zakresie rehabilitacji dla osób uzależnionych od alkoholu.</w:t>
            </w:r>
          </w:p>
        </w:tc>
        <w:tc>
          <w:tcPr>
            <w:tcW w:w="2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0"/>
              </w:tabs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biorących udział w programach</w:t>
            </w:r>
          </w:p>
          <w:p w:rsidR="00E45CD2" w:rsidRDefault="00E45CD2">
            <w:pPr>
              <w:widowControl w:val="0"/>
              <w:suppressLineNumbers/>
              <w:suppressAutoHyphens/>
              <w:jc w:val="left"/>
              <w:rPr>
                <w:sz w:val="20"/>
                <w:szCs w:val="20"/>
              </w:rPr>
            </w:pPr>
          </w:p>
        </w:tc>
      </w:tr>
    </w:tbl>
    <w:p w:rsidR="00E45CD2" w:rsidRDefault="00E45CD2">
      <w:pPr>
        <w:suppressAutoHyphens/>
        <w:contextualSpacing/>
        <w:jc w:val="left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ind w:left="720"/>
        <w:contextualSpacing/>
        <w:jc w:val="left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Udzielenie rodzinom, w których występują problemy alkoholowe, pomocy psychospołecznej </w:t>
      </w:r>
      <w:r>
        <w:rPr>
          <w:b/>
          <w:color w:val="000000"/>
          <w:szCs w:val="20"/>
          <w:shd w:val="clear" w:color="auto" w:fill="FFFFFF"/>
        </w:rPr>
        <w:t xml:space="preserve">                         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i</w:t>
      </w:r>
      <w:r>
        <w:rPr>
          <w:b/>
          <w:color w:val="000000"/>
          <w:szCs w:val="20"/>
          <w:shd w:val="clear" w:color="auto" w:fill="FFFFFF"/>
        </w:rPr>
        <w:t xml:space="preserve"> p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rawnej, a w szczególności ochrony przed przemocą w rodzinie</w:t>
      </w:r>
    </w:p>
    <w:p w:rsidR="00E45CD2" w:rsidRDefault="00E45CD2">
      <w:pPr>
        <w:suppressAutoHyphens/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720"/>
        <w:gridCol w:w="6370"/>
        <w:gridCol w:w="2780"/>
      </w:tblGrid>
      <w:tr w:rsidR="00E45CD2">
        <w:trPr>
          <w:trHeight w:val="569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Zadanie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hd w:val="clear" w:color="auto" w:fill="DBE5F1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Wskaźniki</w:t>
            </w:r>
          </w:p>
          <w:p w:rsidR="00E45CD2" w:rsidRDefault="00E45CD2">
            <w:pPr>
              <w:widowControl w:val="0"/>
              <w:shd w:val="clear" w:color="auto" w:fill="DBE5F1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rPr>
          <w:trHeight w:val="577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Prowadzenie Punktu Konsultacyjnego w Lipnie  dla rodzin/otoczenia osób uzależnionych.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11"/>
              </w:numPr>
              <w:suppressLineNumbers/>
              <w:tabs>
                <w:tab w:val="left" w:pos="0"/>
              </w:tabs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porad </w:t>
            </w:r>
          </w:p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</w:t>
            </w:r>
          </w:p>
        </w:tc>
        <w:tc>
          <w:tcPr>
            <w:tcW w:w="63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Przygotowanie i upowszechnianie informacji nt. lokalnej oferty pomocy dla członków rodzin z problemem alkoholowym,  w szczególności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 problemem przemocy w rodzinie.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materiałów informacyjnych </w:t>
            </w:r>
          </w:p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:rsidR="00E45CD2" w:rsidRDefault="00E45CD2">
      <w:pPr>
        <w:suppressAutoHyphens/>
        <w:ind w:left="1080"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ind w:left="1080"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ind w:left="1080"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ind w:left="1080"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ind w:left="1080"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ind w:left="1080"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ind w:left="1080"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ind w:left="1080"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ind w:left="1080"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Prowadzenie profilaktycznej działalności informacyjnej i edukacyjnej w zakresie rozwiązywania problemów alkoholowych i przeciwdziałania narkomani, w szczególności dla dzieci i młodzieży, </w:t>
      </w:r>
      <w:r>
        <w:rPr>
          <w:b/>
          <w:color w:val="000000"/>
          <w:szCs w:val="20"/>
          <w:shd w:val="clear" w:color="auto" w:fill="FFFFFF"/>
        </w:rPr>
        <w:t xml:space="preserve">              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w tym prowadzenie pozalekcyjnych zajęć sportowych, a t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akże działania na rzecz dożywiania dzieci uczestniczących w pozalekcyjnych programach opiekuńczo – wychowawczych </w:t>
      </w:r>
      <w:r>
        <w:rPr>
          <w:b/>
          <w:color w:val="000000"/>
          <w:szCs w:val="20"/>
          <w:shd w:val="clear" w:color="auto" w:fill="FFFFFF"/>
        </w:rPr>
        <w:t xml:space="preserve">                                           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i socjoterapeutycznych.</w:t>
      </w:r>
    </w:p>
    <w:p w:rsidR="00E45CD2" w:rsidRDefault="00E45CD2">
      <w:pPr>
        <w:suppressAutoHyphens/>
        <w:spacing w:line="276" w:lineRule="auto"/>
        <w:ind w:left="720"/>
        <w:contextualSpacing/>
        <w:jc w:val="left"/>
        <w:rPr>
          <w:b/>
          <w:color w:val="000000"/>
          <w:szCs w:val="20"/>
          <w:lang w:eastAsia="en-US" w:bidi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30"/>
        <w:gridCol w:w="5860"/>
        <w:gridCol w:w="3150"/>
      </w:tblGrid>
      <w:tr w:rsidR="00E45CD2">
        <w:trPr>
          <w:trHeight w:val="514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jc w:val="center"/>
              <w:rPr>
                <w:color w:val="00000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Zadanie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Wskaźniki</w:t>
            </w:r>
          </w:p>
          <w:p w:rsidR="00E45CD2" w:rsidRDefault="00E45CD2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Realizacja rekomendowanych programów profilaktycznych na terenie szkół w Gminie Lipno.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programów rekomendowanych</w:t>
            </w:r>
          </w:p>
          <w:p w:rsidR="00E45CD2" w:rsidRDefault="00C947D0">
            <w:pPr>
              <w:widowControl w:val="0"/>
              <w:numPr>
                <w:ilvl w:val="0"/>
                <w:numId w:val="11"/>
              </w:numPr>
              <w:tabs>
                <w:tab w:val="left" w:pos="0"/>
              </w:tabs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uczestniczących               w programach: uczniów, rodziców, nauczycieli</w:t>
            </w:r>
          </w:p>
        </w:tc>
      </w:tr>
      <w:tr w:rsidR="00E45CD2">
        <w:trPr>
          <w:trHeight w:val="1272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Realizacja warsztatów przeznaczonych dla rodziców                     </w:t>
            </w:r>
          </w:p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w zakresie pomocy młodzieży w utrzymaniu abstynencji oraz edukacja  w zakresie szkód związanych ze spożywaniem alkoholu przez dzieci i młodzież.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programów </w:t>
            </w:r>
          </w:p>
          <w:p w:rsidR="00E45CD2" w:rsidRDefault="00C947D0">
            <w:pPr>
              <w:widowControl w:val="0"/>
              <w:numPr>
                <w:ilvl w:val="0"/>
                <w:numId w:val="20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rodziców uczes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tniczących                               w programach</w:t>
            </w:r>
          </w:p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Realizacja innych niż rekomendowane, wartościowych programów i zajęć, w tym z psychologiem na terenie szkół,  w tym programu profilaktyczno-edukacyjnego w zakresie FASD. </w:t>
            </w:r>
          </w:p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programów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rekomendowanych</w:t>
            </w:r>
          </w:p>
          <w:p w:rsidR="00E45CD2" w:rsidRDefault="00C947D0">
            <w:pPr>
              <w:widowControl w:val="0"/>
              <w:numPr>
                <w:ilvl w:val="0"/>
                <w:numId w:val="21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uczestniczących             w programach: uczniów, rodziców, nauczycieli</w:t>
            </w:r>
          </w:p>
        </w:tc>
      </w:tr>
      <w:tr w:rsidR="00E45CD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ind w:right="34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Podnoszenie kompetencji przedstawicieli instytucji działających                   w zakresie profilaktyki i rozwiązywania problemów wynikających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  z używania alkoholu, w tym w zakresie przeciwdziałania przemocy                w rodzinie (GKRPA, Policja, pracownicy GOPS, ZI, przedsiębiorcy handlujący napojami alkoholowymi, kadra pedagogiczna,                     strażacy, sołtysi, seniorzy, trzeźwi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ejący alkoholicy).</w:t>
            </w:r>
          </w:p>
          <w:p w:rsidR="00E45CD2" w:rsidRDefault="00E45CD2">
            <w:pPr>
              <w:widowControl w:val="0"/>
              <w:suppressLineNumbers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szkoleń</w:t>
            </w:r>
          </w:p>
          <w:p w:rsidR="00E45CD2" w:rsidRDefault="00C947D0">
            <w:pPr>
              <w:widowControl w:val="0"/>
              <w:numPr>
                <w:ilvl w:val="0"/>
                <w:numId w:val="22"/>
              </w:numPr>
              <w:tabs>
                <w:tab w:val="left" w:pos="0"/>
              </w:tabs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liczna uczestników szkoleń</w:t>
            </w:r>
          </w:p>
        </w:tc>
      </w:tr>
      <w:tr w:rsidR="00E45CD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5.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spacing w:line="276" w:lineRule="auto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Podnoszenie kompetencji sprzedawców punktów sprzedaży napojów alkoholowych w zakresie zasad i warunków sprzedaży napojów alkoholowych.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3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osób objętych działaniami edukacyjnymi</w:t>
            </w:r>
          </w:p>
        </w:tc>
      </w:tr>
      <w:tr w:rsidR="00E45CD2">
        <w:trPr>
          <w:trHeight w:val="10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6.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Prowadzenie pozalekcyjnych zajęć profilaktycznych uwzględniających zajęcia sportowe dla uczniów w oparciu                 o zasoby gminne.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3"/>
              </w:numPr>
              <w:suppressLineNumbers/>
              <w:tabs>
                <w:tab w:val="left" w:pos="0"/>
              </w:tabs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zrealizowanych   programów</w:t>
            </w:r>
          </w:p>
          <w:p w:rsidR="00E45CD2" w:rsidRDefault="00C947D0">
            <w:pPr>
              <w:widowControl w:val="0"/>
              <w:numPr>
                <w:ilvl w:val="0"/>
                <w:numId w:val="23"/>
              </w:numPr>
              <w:suppressLineNumbers/>
              <w:tabs>
                <w:tab w:val="left" w:pos="0"/>
              </w:tabs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ilość osób uczestniczących</w:t>
            </w:r>
            <w:r>
              <w:rPr>
                <w:sz w:val="20"/>
                <w:szCs w:val="20"/>
              </w:rPr>
              <w:br/>
              <w:t xml:space="preserve"> w programach</w:t>
            </w:r>
          </w:p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rPr>
          <w:trHeight w:val="10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7.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Organizowanie dla dzieci i młodzieży</w:t>
            </w:r>
            <w:r>
              <w:rPr>
                <w:sz w:val="20"/>
                <w:szCs w:val="20"/>
              </w:rPr>
              <w:t xml:space="preserve"> pochodzących ze środowisk zagrożonych problemami uzależnień i przemocą w rodzinie różnych form wypoczynku z programami socjoterapeutycznymi.</w:t>
            </w:r>
          </w:p>
          <w:p w:rsidR="00E45CD2" w:rsidRDefault="00E45CD2">
            <w:pPr>
              <w:widowControl w:val="0"/>
              <w:suppressLineNumbers/>
              <w:suppressAutoHyphens/>
              <w:jc w:val="left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dzieci i młodzieży </w:t>
            </w:r>
          </w:p>
          <w:p w:rsidR="00E45CD2" w:rsidRDefault="00C947D0">
            <w:pPr>
              <w:widowControl w:val="0"/>
              <w:numPr>
                <w:ilvl w:val="0"/>
                <w:numId w:val="24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form wypoczynku                               z programami socjoterapeutycznymi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</w:t>
            </w:r>
          </w:p>
          <w:p w:rsidR="00E45CD2" w:rsidRDefault="00E45CD2">
            <w:pPr>
              <w:widowControl w:val="0"/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</w:tr>
      <w:tr w:rsidR="00E45CD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8.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spacing w:line="276" w:lineRule="auto"/>
              <w:ind w:left="34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Kolportaż materiałów edukacyjnych (książki, ulotki, plakaty, broszury itp.) w zakresie problematyki alkoholowej                               i przemocy w rodzinie na terenie gminy Lipno. </w:t>
            </w:r>
          </w:p>
          <w:p w:rsidR="00E45CD2" w:rsidRDefault="00E45CD2">
            <w:pPr>
              <w:widowControl w:val="0"/>
              <w:suppressAutoHyphens/>
              <w:spacing w:line="276" w:lineRule="auto"/>
              <w:ind w:left="34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szacunkowa liczba odbiorców działań</w:t>
            </w:r>
          </w:p>
        </w:tc>
      </w:tr>
      <w:tr w:rsidR="00E45CD2"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9.</w:t>
            </w:r>
          </w:p>
        </w:tc>
        <w:tc>
          <w:tcPr>
            <w:tcW w:w="5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spacing w:line="276" w:lineRule="auto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Programy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prewencyjne dotycząc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>e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zapobiegania problemom alkoholowym wśród dzieci i młodzieży realizowane we współpracy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z Rewirem Dzielnicowych w Lipnie.</w:t>
            </w:r>
          </w:p>
          <w:p w:rsidR="00E45CD2" w:rsidRDefault="00E45CD2">
            <w:pPr>
              <w:widowControl w:val="0"/>
              <w:suppressAutoHyphens/>
              <w:spacing w:line="276" w:lineRule="auto"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programów</w:t>
            </w:r>
          </w:p>
          <w:p w:rsidR="00E45CD2" w:rsidRDefault="00C947D0">
            <w:pPr>
              <w:widowControl w:val="0"/>
              <w:numPr>
                <w:ilvl w:val="0"/>
                <w:numId w:val="25"/>
              </w:numPr>
              <w:tabs>
                <w:tab w:val="left" w:pos="0"/>
              </w:tabs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uczestników</w:t>
            </w:r>
          </w:p>
        </w:tc>
      </w:tr>
    </w:tbl>
    <w:p w:rsidR="00E45CD2" w:rsidRDefault="00E45CD2">
      <w:pPr>
        <w:suppressAutoHyphens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E45CD2">
      <w:pPr>
        <w:suppressAutoHyphens/>
        <w:contextualSpacing/>
        <w:jc w:val="left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contextualSpacing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 xml:space="preserve">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Wspomaganie działalności instytucji, stowarzyszeń i osób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fizycznych, służącej rozwiązywaniu problemów alkoholowych</w:t>
      </w:r>
    </w:p>
    <w:tbl>
      <w:tblPr>
        <w:tblW w:w="0" w:type="auto"/>
        <w:tblInd w:w="108" w:type="dxa"/>
        <w:tblLayout w:type="fixed"/>
        <w:tblLook w:val="04A0"/>
      </w:tblPr>
      <w:tblGrid>
        <w:gridCol w:w="750"/>
        <w:gridCol w:w="5840"/>
        <w:gridCol w:w="3150"/>
      </w:tblGrid>
      <w:tr w:rsidR="00E45CD2">
        <w:trPr>
          <w:trHeight w:val="4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Zadanie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hd w:val="clear" w:color="auto" w:fill="DBE5F1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Wskaźniki</w:t>
            </w:r>
          </w:p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LineNumbers/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Działania zmierzające do aktywizacji zawodowej i społecznej osób uzależnionych od alkoholu poprzez uczestnictwo w zajęciach Centrum Integracji Społecznej.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6"/>
              </w:numPr>
              <w:suppressLineNumbers/>
              <w:tabs>
                <w:tab w:val="left" w:pos="0"/>
              </w:tabs>
              <w:suppressAutoHyphens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liczba osób uczestniczących                       w zajęciach </w:t>
            </w:r>
          </w:p>
          <w:p w:rsidR="00E45CD2" w:rsidRDefault="00E45CD2">
            <w:pPr>
              <w:widowControl w:val="0"/>
              <w:suppressLineNumbers/>
              <w:suppressAutoHyphens/>
              <w:jc w:val="left"/>
              <w:rPr>
                <w:sz w:val="20"/>
                <w:szCs w:val="20"/>
              </w:rPr>
            </w:pPr>
          </w:p>
        </w:tc>
      </w:tr>
    </w:tbl>
    <w:p w:rsidR="00E45CD2" w:rsidRDefault="00E45CD2">
      <w:pPr>
        <w:suppressAutoHyphens/>
        <w:jc w:val="left"/>
        <w:rPr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276" w:lineRule="auto"/>
        <w:contextualSpacing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Podejmowanie interwencji w związku z naruszeniem przepisów określonych w art. 13 ust</w:t>
      </w:r>
      <w:r>
        <w:rPr>
          <w:b/>
          <w:color w:val="000000"/>
          <w:szCs w:val="20"/>
          <w:shd w:val="clear" w:color="auto" w:fill="FFFFFF"/>
        </w:rPr>
        <w:t>.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 1 i art. 15 ustawy (zakaz reklamy i sprzedaży alkoholu nieletnim) oraz występowanie przed sądem w charakterze oskarżyciela publicznego</w:t>
      </w:r>
    </w:p>
    <w:p w:rsidR="00E45CD2" w:rsidRDefault="00E45CD2">
      <w:pPr>
        <w:suppressAutoHyphens/>
        <w:spacing w:line="276" w:lineRule="auto"/>
        <w:ind w:left="720"/>
        <w:contextualSpacing/>
        <w:rPr>
          <w:b/>
          <w:color w:val="000000"/>
          <w:szCs w:val="20"/>
          <w:lang w:eastAsia="en-US" w:bidi="ar-SA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750"/>
        <w:gridCol w:w="5840"/>
        <w:gridCol w:w="3150"/>
      </w:tblGrid>
      <w:tr w:rsidR="00E45CD2">
        <w:trPr>
          <w:trHeight w:val="45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Zadanie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Wskaźniki</w:t>
            </w:r>
          </w:p>
          <w:p w:rsidR="00E45CD2" w:rsidRDefault="00E45CD2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rPr>
          <w:trHeight w:val="7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Podejmowanie interwencji w związku z naruszeniem przepisów określonych w art.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13 ustawy (ograniczenia dotyczące reklamy 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                 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i promocji napojów alkoholowych).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interwencji</w:t>
            </w:r>
          </w:p>
        </w:tc>
      </w:tr>
      <w:tr w:rsidR="00E45CD2">
        <w:trPr>
          <w:trHeight w:val="871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Podjęcie interwencji w związku z naruszeniem przepisów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br/>
              <w:t>określonych w art.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15 ustawy (osoby objęte zakazem sprzedaży, podawania napojów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 alkoholowych).</w:t>
            </w:r>
          </w:p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podjętych interwencji z art. 15 ustawy</w:t>
            </w:r>
          </w:p>
        </w:tc>
      </w:tr>
      <w:tr w:rsidR="00E45CD2">
        <w:trPr>
          <w:trHeight w:val="7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Kontrole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punktów sprzedaży napojów alkoholowych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 zakresie zasad i warunków korzystania z zezwoleń.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contextualSpacing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przeprowadzonych kontroli</w:t>
            </w:r>
          </w:p>
          <w:p w:rsidR="00E45CD2" w:rsidRDefault="00E45CD2">
            <w:pPr>
              <w:widowControl w:val="0"/>
              <w:suppressAutoHyphens/>
              <w:contextualSpacing/>
              <w:jc w:val="left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</w:tbl>
    <w:p w:rsidR="00E45CD2" w:rsidRDefault="00E45CD2">
      <w:pPr>
        <w:suppressAutoHyphens/>
        <w:spacing w:line="360" w:lineRule="auto"/>
        <w:contextualSpacing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contextualSpacing/>
        <w:jc w:val="center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Działalność Gminnej Komisji Rozwiązywania Problemów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Alkoholowych</w:t>
      </w:r>
    </w:p>
    <w:tbl>
      <w:tblPr>
        <w:tblW w:w="0" w:type="auto"/>
        <w:tblInd w:w="108" w:type="dxa"/>
        <w:tblLayout w:type="fixed"/>
        <w:tblLook w:val="04A0"/>
      </w:tblPr>
      <w:tblGrid>
        <w:gridCol w:w="750"/>
        <w:gridCol w:w="5840"/>
        <w:gridCol w:w="3150"/>
      </w:tblGrid>
      <w:tr w:rsidR="00E45CD2">
        <w:trPr>
          <w:trHeight w:val="332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E45CD2">
            <w:pPr>
              <w:widowControl w:val="0"/>
              <w:suppressAutoHyphens/>
              <w:contextualSpacing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Zadanie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b/>
                <w:color w:val="000000"/>
                <w:sz w:val="20"/>
                <w:szCs w:val="20"/>
                <w:shd w:val="clear" w:color="auto" w:fill="DBE5F1"/>
                <w:lang w:eastAsia="en-US" w:bidi="ar-SA"/>
              </w:rPr>
              <w:t>Wskaźniki</w:t>
            </w:r>
          </w:p>
          <w:p w:rsidR="00E45CD2" w:rsidRDefault="00E45CD2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lang w:eastAsia="en-US" w:bidi="ar-SA"/>
              </w:rPr>
            </w:pPr>
          </w:p>
        </w:tc>
      </w:tr>
      <w:tr w:rsidR="00E45CD2">
        <w:trPr>
          <w:trHeight w:val="7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1.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Podejmowanie czynności zmierzających do orzeczenia o zastosowaniu obowiązku poddania się leczeniu odwykowemu wobec osób uzależnionych od alkoholu.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br/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przyjętych wniosków</w:t>
            </w:r>
          </w:p>
          <w:p w:rsidR="00E45CD2" w:rsidRDefault="00C947D0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osób zmotywowanych do podjęcia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leczenia dobrowolnego</w:t>
            </w:r>
          </w:p>
          <w:p w:rsidR="00E45CD2" w:rsidRDefault="00C947D0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osób, które zostały skierowane na badanie przez biegłych</w:t>
            </w:r>
          </w:p>
          <w:p w:rsidR="00E45CD2" w:rsidRDefault="00C947D0">
            <w:pPr>
              <w:widowControl w:val="0"/>
              <w:numPr>
                <w:ilvl w:val="0"/>
                <w:numId w:val="26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wniosków skierowanych do sądu</w:t>
            </w:r>
          </w:p>
        </w:tc>
      </w:tr>
      <w:tr w:rsidR="00E45CD2">
        <w:trPr>
          <w:trHeight w:val="7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2.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Realizowanie działań kontrolnych w stosunku do podmiotów prowadzących sprzedaż napojów alkoholowych.</w:t>
            </w:r>
          </w:p>
          <w:p w:rsidR="00E45CD2" w:rsidRDefault="00E45CD2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liczba zaplanowanych 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kontroli</w:t>
            </w:r>
          </w:p>
          <w:p w:rsidR="00E45CD2" w:rsidRDefault="00C947D0">
            <w:pPr>
              <w:widowControl w:val="0"/>
              <w:numPr>
                <w:ilvl w:val="0"/>
                <w:numId w:val="27"/>
              </w:numPr>
              <w:tabs>
                <w:tab w:val="left" w:pos="0"/>
              </w:tabs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przeprowadzonych kontroli</w:t>
            </w:r>
          </w:p>
        </w:tc>
      </w:tr>
      <w:tr w:rsidR="00E45CD2">
        <w:trPr>
          <w:trHeight w:val="7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3.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 xml:space="preserve">Opiniowanie wniosków przedsiębiorców ubiegających się o wydanie zezwolenia na sprzedaż napojów alkoholowych.                     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ind w:left="720"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zaopiniowanych wniosków o wydanie zezwolenia na sprzedaż napojów alkoholo</w:t>
            </w: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wych</w:t>
            </w:r>
          </w:p>
        </w:tc>
      </w:tr>
      <w:tr w:rsidR="00E45CD2">
        <w:trPr>
          <w:trHeight w:val="794"/>
        </w:trPr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contextualSpacing/>
              <w:jc w:val="center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4.</w:t>
            </w:r>
          </w:p>
        </w:tc>
        <w:tc>
          <w:tcPr>
            <w:tcW w:w="5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jc w:val="left"/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Udział członków komisji w pracach grup roboczych ds. przeciwdziałania przemocy w rodzinie.</w:t>
            </w:r>
          </w:p>
        </w:tc>
        <w:tc>
          <w:tcPr>
            <w:tcW w:w="3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5CD2" w:rsidRDefault="00C947D0">
            <w:pPr>
              <w:widowControl w:val="0"/>
              <w:suppressAutoHyphens/>
              <w:ind w:left="720"/>
              <w:jc w:val="left"/>
              <w:rPr>
                <w:b/>
                <w:color w:val="000000"/>
                <w:sz w:val="20"/>
                <w:szCs w:val="20"/>
                <w:lang w:eastAsia="en-US" w:bidi="ar-SA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  <w:lang w:eastAsia="en-US" w:bidi="ar-SA"/>
              </w:rPr>
              <w:t>liczba spotkań grup roboczych z udziałem członka GKRPA</w:t>
            </w:r>
          </w:p>
        </w:tc>
      </w:tr>
    </w:tbl>
    <w:p w:rsidR="00E45CD2" w:rsidRDefault="00E45CD2">
      <w:pPr>
        <w:suppressAutoHyphens/>
        <w:spacing w:line="360" w:lineRule="auto"/>
        <w:contextualSpacing/>
        <w:rPr>
          <w:b/>
          <w:color w:val="000000"/>
          <w:sz w:val="20"/>
          <w:szCs w:val="20"/>
          <w:lang w:eastAsia="en-US" w:bidi="ar-SA"/>
        </w:rPr>
      </w:pPr>
    </w:p>
    <w:p w:rsidR="00E45CD2" w:rsidRDefault="00E45CD2">
      <w:pPr>
        <w:suppressAutoHyphens/>
        <w:spacing w:line="276" w:lineRule="auto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276" w:lineRule="auto"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suppressAutoHyphens/>
        <w:spacing w:line="276" w:lineRule="auto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276" w:lineRule="auto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>V. Podmioty uczestniczące w realizacji zadań:</w:t>
      </w:r>
    </w:p>
    <w:p w:rsidR="00E45CD2" w:rsidRDefault="00E45CD2">
      <w:pPr>
        <w:suppressAutoHyphens/>
        <w:rPr>
          <w:color w:val="000000"/>
          <w:szCs w:val="20"/>
          <w:lang w:eastAsia="en-US" w:bidi="ar-SA"/>
        </w:rPr>
      </w:pP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Gminna Komisja Rozwiązywania Problemów </w:t>
      </w:r>
      <w:r>
        <w:rPr>
          <w:color w:val="000000"/>
          <w:szCs w:val="20"/>
          <w:shd w:val="clear" w:color="auto" w:fill="FFFFFF"/>
          <w:lang w:eastAsia="en-US" w:bidi="ar-SA"/>
        </w:rPr>
        <w:t>Alkoholowych w Lipnie;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Gminny Ośrodek Pomocy Społecznej w Lipnie;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Policja –</w:t>
      </w:r>
      <w:r>
        <w:rPr>
          <w:color w:val="000000"/>
          <w:szCs w:val="20"/>
          <w:shd w:val="clear" w:color="auto" w:fill="FFFFFF"/>
        </w:rPr>
        <w:t xml:space="preserve"> </w:t>
      </w:r>
      <w:r>
        <w:rPr>
          <w:color w:val="000000"/>
          <w:szCs w:val="20"/>
          <w:shd w:val="clear" w:color="auto" w:fill="FFFFFF"/>
          <w:lang w:eastAsia="en-US" w:bidi="ar-SA"/>
        </w:rPr>
        <w:t>Zespół Dzielnicowych w Lipnie;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6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Zespó</w:t>
      </w:r>
      <w:r>
        <w:rPr>
          <w:color w:val="000000"/>
          <w:szCs w:val="20"/>
          <w:shd w:val="clear" w:color="auto" w:fill="FFFFFF"/>
          <w:lang w:eastAsia="en-US" w:bidi="ar-SA"/>
        </w:rPr>
        <w:t>ł</w:t>
      </w:r>
      <w:r>
        <w:rPr>
          <w:color w:val="000000"/>
          <w:szCs w:val="20"/>
          <w:shd w:val="clear" w:color="auto" w:fill="FFFFFF"/>
          <w:lang w:val="en-US" w:eastAsia="en-US" w:bidi="en-US"/>
        </w:rPr>
        <w:t xml:space="preserve"> Interdyscyplinarny w Lipnie;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Gminny Ośrodek Kultury w Lipnie;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0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Niepubliczny Ośrodek Zdrowia w Lipnie; 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0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Placówki o</w:t>
      </w:r>
      <w:r>
        <w:rPr>
          <w:color w:val="000000"/>
          <w:szCs w:val="20"/>
          <w:shd w:val="clear" w:color="auto" w:fill="FFFFFF"/>
          <w:lang w:eastAsia="en-US" w:bidi="ar-SA"/>
        </w:rPr>
        <w:t>ś</w:t>
      </w:r>
      <w:r>
        <w:rPr>
          <w:color w:val="000000"/>
          <w:szCs w:val="20"/>
          <w:shd w:val="clear" w:color="auto" w:fill="FFFFFF"/>
          <w:lang w:val="en-US" w:eastAsia="en-US" w:bidi="en-US"/>
        </w:rPr>
        <w:t>wiatowe;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Terenowy Komitet Ochrony Praw Dziecka w Lesznie ul. Słowiańska 59; 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09" w:hanging="425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Oddział Leczenia Uzależnień - oddział stacjonarny funkcjonujący w ramach Wojewódzkiego Szpitala Neuropsychiatrycznego w Kościanie;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09" w:hanging="425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Poradnia Terapii Uzależnień od Alkoholu „Ego” ul. Okrężna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20 w Lesznie - Poradnia Leczenia Uzależnień i Współuzależnień;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Przychodnia Empatia ul. Królowej Jadwigi 7 w Lesznie;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Poradnia MONAR ul. Przemysłowa  27 w Lesznie;</w:t>
      </w:r>
    </w:p>
    <w:p w:rsidR="00E45CD2" w:rsidRDefault="00C947D0">
      <w:pPr>
        <w:numPr>
          <w:ilvl w:val="0"/>
          <w:numId w:val="28"/>
        </w:numPr>
        <w:tabs>
          <w:tab w:val="left" w:pos="0"/>
        </w:tabs>
        <w:suppressAutoHyphens/>
        <w:spacing w:line="276" w:lineRule="auto"/>
        <w:ind w:left="710" w:hanging="426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Centrum Profilaktyki Akademia Zdrowia ul. </w:t>
      </w:r>
      <w:r>
        <w:rPr>
          <w:color w:val="000000"/>
          <w:szCs w:val="20"/>
          <w:shd w:val="clear" w:color="auto" w:fill="FFFFFF"/>
          <w:lang w:val="en-US" w:eastAsia="en-US" w:bidi="en-US"/>
        </w:rPr>
        <w:t>Średnia 11 w Lesznie.</w:t>
      </w:r>
    </w:p>
    <w:p w:rsidR="00E45CD2" w:rsidRDefault="00E45CD2">
      <w:pPr>
        <w:suppressAutoHyphens/>
        <w:spacing w:line="276" w:lineRule="auto"/>
        <w:ind w:left="710" w:hanging="426"/>
        <w:rPr>
          <w:b/>
          <w:color w:val="000000"/>
          <w:szCs w:val="20"/>
          <w:lang w:eastAsia="en-US" w:bidi="ar-SA"/>
        </w:rPr>
      </w:pPr>
    </w:p>
    <w:p w:rsidR="00E45CD2" w:rsidRDefault="00C947D0">
      <w:pPr>
        <w:suppressAutoHyphens/>
        <w:spacing w:line="360" w:lineRule="auto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VI. Koordynowanie i 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realizacja  zadań Programu.</w:t>
      </w: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Realizacja zadań Programu koordynowana jest przez Gminny Ośrodek Pomocy Społecznej w Lipnie oraz Gminną Komisję Rozwiązywania Problemów Alkoholowych w Lipinie. </w:t>
      </w:r>
    </w:p>
    <w:p w:rsidR="00E45CD2" w:rsidRDefault="00E45CD2">
      <w:pPr>
        <w:suppressAutoHyphens/>
        <w:spacing w:line="360" w:lineRule="auto"/>
        <w:ind w:firstLine="708"/>
        <w:rPr>
          <w:color w:val="000000"/>
          <w:sz w:val="16"/>
          <w:szCs w:val="20"/>
          <w:lang w:eastAsia="en-US" w:bidi="ar-SA"/>
        </w:rPr>
      </w:pPr>
    </w:p>
    <w:p w:rsidR="00E45CD2" w:rsidRDefault="00C947D0">
      <w:pPr>
        <w:tabs>
          <w:tab w:val="left" w:pos="720"/>
          <w:tab w:val="left" w:pos="4536"/>
          <w:tab w:val="left" w:pos="9072"/>
        </w:tabs>
        <w:suppressAutoHyphens/>
        <w:spacing w:line="360" w:lineRule="auto"/>
        <w:rPr>
          <w:b/>
          <w:color w:val="000000"/>
          <w:szCs w:val="20"/>
          <w:shd w:val="clear" w:color="auto" w:fill="FFFFFF"/>
          <w:lang w:eastAsia="en-US" w:bidi="ar-SA"/>
        </w:rPr>
      </w:pP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VII. Finansowanie zadań Programu.  </w:t>
      </w:r>
    </w:p>
    <w:p w:rsidR="00E45CD2" w:rsidRDefault="00E45CD2">
      <w:pPr>
        <w:tabs>
          <w:tab w:val="left" w:pos="720"/>
          <w:tab w:val="left" w:pos="4536"/>
          <w:tab w:val="left" w:pos="9072"/>
        </w:tabs>
        <w:suppressAutoHyphens/>
        <w:spacing w:line="360" w:lineRule="auto"/>
        <w:rPr>
          <w:color w:val="000000"/>
          <w:szCs w:val="20"/>
          <w:lang w:eastAsia="en-US" w:bidi="ar-SA"/>
        </w:rPr>
      </w:pPr>
    </w:p>
    <w:p w:rsidR="00E45CD2" w:rsidRDefault="00C947D0">
      <w:pPr>
        <w:numPr>
          <w:ilvl w:val="0"/>
          <w:numId w:val="29"/>
        </w:numPr>
        <w:tabs>
          <w:tab w:val="left" w:pos="0"/>
          <w:tab w:val="left" w:pos="284"/>
          <w:tab w:val="left" w:pos="4536"/>
          <w:tab w:val="left" w:pos="9072"/>
        </w:tabs>
        <w:suppressAutoHyphens/>
        <w:spacing w:line="360" w:lineRule="auto"/>
        <w:ind w:left="284" w:hanging="284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Zadania przewidziane do realizacji w ramach Programu finansowane będą ze środków pochodzących                         z opłat od zezwoleń od przedsiębiorców prowadzących sprzedaż napojów alkoholowych. </w:t>
      </w:r>
    </w:p>
    <w:p w:rsidR="00E45CD2" w:rsidRDefault="00E45CD2">
      <w:pPr>
        <w:tabs>
          <w:tab w:val="left" w:pos="720"/>
          <w:tab w:val="left" w:pos="4536"/>
          <w:tab w:val="left" w:pos="9072"/>
        </w:tabs>
        <w:suppressAutoHyphens/>
        <w:spacing w:line="360" w:lineRule="auto"/>
        <w:ind w:left="720"/>
        <w:rPr>
          <w:color w:val="000000"/>
          <w:sz w:val="16"/>
          <w:szCs w:val="20"/>
          <w:lang w:eastAsia="en-US" w:bidi="ar-SA"/>
        </w:rPr>
      </w:pPr>
    </w:p>
    <w:p w:rsidR="00E45CD2" w:rsidRDefault="00C947D0">
      <w:pPr>
        <w:numPr>
          <w:ilvl w:val="0"/>
          <w:numId w:val="29"/>
        </w:numPr>
        <w:tabs>
          <w:tab w:val="left" w:pos="0"/>
          <w:tab w:val="left" w:pos="284"/>
          <w:tab w:val="left" w:pos="4536"/>
          <w:tab w:val="left" w:pos="9072"/>
        </w:tabs>
        <w:suppressAutoHyphens/>
        <w:spacing w:line="360" w:lineRule="auto"/>
        <w:ind w:hanging="720"/>
        <w:rPr>
          <w:color w:val="000000"/>
          <w:szCs w:val="20"/>
          <w:lang w:eastAsia="en-US" w:bidi="ar-SA"/>
        </w:rPr>
      </w:pPr>
      <w:r>
        <w:rPr>
          <w:color w:val="000000"/>
          <w:szCs w:val="20"/>
          <w:shd w:val="clear" w:color="auto" w:fill="FFFFFF"/>
          <w:lang w:val="en-US" w:eastAsia="en-US" w:bidi="en-US"/>
        </w:rPr>
        <w:t>Wynagrodzenie dla członków Gminnej Komisji Rozwiązywa</w:t>
      </w:r>
      <w:r>
        <w:rPr>
          <w:color w:val="000000"/>
          <w:szCs w:val="20"/>
          <w:shd w:val="clear" w:color="auto" w:fill="FFFFFF"/>
          <w:lang w:val="en-US" w:eastAsia="en-US" w:bidi="en-US"/>
        </w:rPr>
        <w:t>nia Problemów Alkoholowych.</w:t>
      </w:r>
    </w:p>
    <w:p w:rsidR="00E45CD2" w:rsidRDefault="00E45CD2">
      <w:pPr>
        <w:suppressAutoHyphens/>
        <w:spacing w:line="276" w:lineRule="auto"/>
        <w:ind w:left="426"/>
        <w:contextualSpacing/>
        <w:jc w:val="left"/>
        <w:rPr>
          <w:color w:val="000000"/>
          <w:szCs w:val="20"/>
          <w:lang w:val="en-US" w:eastAsia="en-US" w:bidi="en-US"/>
        </w:rPr>
      </w:pPr>
    </w:p>
    <w:p w:rsidR="00E45CD2" w:rsidRDefault="00C947D0">
      <w:pPr>
        <w:tabs>
          <w:tab w:val="left" w:pos="765"/>
        </w:tabs>
        <w:suppressAutoHyphens/>
        <w:spacing w:line="360" w:lineRule="auto"/>
        <w:ind w:left="284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Członkom Gminnej Komisji Rozwiązywania Problemów Alkoholowych w Lipnie, zwanej dalej Komisją za wykonywane czynności przysługuje wynagrodzenie miesięczne w wysokości 1000 zł dla Przewodniczącego Komisji oraz w wysokości 300 zł </w:t>
      </w:r>
      <w:r>
        <w:rPr>
          <w:color w:val="000000"/>
          <w:szCs w:val="20"/>
          <w:shd w:val="clear" w:color="auto" w:fill="FFFFFF"/>
          <w:lang w:eastAsia="en-US" w:bidi="ar-SA"/>
        </w:rPr>
        <w:t>dla pozostałych Członków Komisji.</w:t>
      </w:r>
    </w:p>
    <w:p w:rsidR="00E45CD2" w:rsidRDefault="00C947D0">
      <w:pPr>
        <w:tabs>
          <w:tab w:val="left" w:pos="765"/>
        </w:tabs>
        <w:suppressAutoHyphens/>
        <w:spacing w:line="360" w:lineRule="auto"/>
        <w:ind w:left="284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Wypłata wynagrodzenia następuje raz na miesiąc, na podstawie listy obecności                                                                       z posiedzeń, w terminie do 14 dni po upływie danego miesiąca.             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                                   </w:t>
      </w:r>
    </w:p>
    <w:p w:rsidR="00E45CD2" w:rsidRDefault="00C947D0">
      <w:pPr>
        <w:tabs>
          <w:tab w:val="left" w:pos="765"/>
        </w:tabs>
        <w:suppressAutoHyphens/>
        <w:spacing w:line="360" w:lineRule="auto"/>
        <w:ind w:left="284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W przypadku nieobecności Członka Komisji na posiedzeniu nie otrzymuje on wynagrodzenia lub otrzymuje wynagrodzenie proporcjonalnie pomniejszone. </w:t>
      </w:r>
    </w:p>
    <w:p w:rsidR="00E45CD2" w:rsidRDefault="00C947D0">
      <w:pPr>
        <w:tabs>
          <w:tab w:val="left" w:pos="765"/>
        </w:tabs>
        <w:suppressAutoHyphens/>
        <w:spacing w:line="360" w:lineRule="auto"/>
        <w:ind w:left="284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Do zadań Przewodniczącego Gminnej Komisji Rozwiązywania Problemów Alkohol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owych należy obsługa formalno-prawna oraz administracyjna prac Komisji, koordynowanie jej działań oraz prowadzenie dyżurów telefonicznych dla mieszkańców Gminy Lipno.  </w:t>
      </w:r>
    </w:p>
    <w:p w:rsidR="00E45CD2" w:rsidRDefault="00C947D0">
      <w:pPr>
        <w:suppressAutoHyphens/>
        <w:spacing w:line="360" w:lineRule="auto"/>
        <w:ind w:left="284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Członkowie Gminnej Komisji Rozwiązywania Problemów Alkoholowych </w:t>
      </w:r>
      <w:r>
        <w:rPr>
          <w:color w:val="000000"/>
          <w:szCs w:val="20"/>
          <w:shd w:val="clear" w:color="auto" w:fill="FFFFFF"/>
        </w:rPr>
        <w:t xml:space="preserve">w związku z </w:t>
      </w:r>
      <w:r>
        <w:rPr>
          <w:color w:val="000000"/>
          <w:szCs w:val="20"/>
          <w:shd w:val="clear" w:color="auto" w:fill="FFFFFF"/>
          <w:lang w:eastAsia="en-US" w:bidi="ar-SA"/>
        </w:rPr>
        <w:t>wykonywani</w:t>
      </w:r>
      <w:r>
        <w:rPr>
          <w:color w:val="000000"/>
          <w:szCs w:val="20"/>
          <w:shd w:val="clear" w:color="auto" w:fill="FFFFFF"/>
        </w:rPr>
        <w:t>em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czynności związanych z pracą Komisji, w tym również za uczestnictwo w szkoleniach, seminariach, </w:t>
      </w:r>
      <w:r>
        <w:rPr>
          <w:color w:val="000000"/>
          <w:szCs w:val="20"/>
          <w:shd w:val="clear" w:color="auto" w:fill="FFFFFF"/>
          <w:lang w:eastAsia="en-US" w:bidi="ar-SA"/>
        </w:rPr>
        <w:lastRenderedPageBreak/>
        <w:t xml:space="preserve">konferencjach, na terenie gminy Lipno oraz poza Gminą Lipno mogą otrzymywać zwrot kosztów podróży na zasadach obowiązujących w Urzędzie Gminy Lipno. </w:t>
      </w:r>
    </w:p>
    <w:p w:rsidR="00E45CD2" w:rsidRDefault="00C947D0">
      <w:pPr>
        <w:suppressAutoHyphens/>
        <w:spacing w:before="120" w:after="120" w:line="360" w:lineRule="auto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VIII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>. M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onitoring i ewaluacja. </w:t>
      </w: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Monitorowanie sytuacji występujących zagrożeń w środowisku lokalnym jest podstawą do właściwego rozeznania skali problemu uzależnień w Gminie Lipno, a w konsekwencji do planowania działań profilaktycznych adekwatnie do potrzeb. Moni</w:t>
      </w:r>
      <w:r>
        <w:rPr>
          <w:color w:val="000000"/>
          <w:szCs w:val="20"/>
          <w:shd w:val="clear" w:color="auto" w:fill="FFFFFF"/>
          <w:lang w:eastAsia="en-US" w:bidi="ar-SA"/>
        </w:rPr>
        <w:t>torowanie stanu tych problemów będzie odbywało się we współpracy z realizatorami Programu.</w:t>
      </w:r>
    </w:p>
    <w:p w:rsidR="00E45CD2" w:rsidRDefault="00C947D0">
      <w:pPr>
        <w:suppressAutoHyphens/>
        <w:spacing w:line="360" w:lineRule="auto"/>
        <w:ind w:firstLine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Wyżej wymieniony monitoring będzie przeprowadzony poprzez:</w:t>
      </w:r>
    </w:p>
    <w:p w:rsidR="00E45CD2" w:rsidRDefault="00C947D0">
      <w:pPr>
        <w:numPr>
          <w:ilvl w:val="0"/>
          <w:numId w:val="30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zbieranie danych szacunkowych, statystycznych, ankietowych;</w:t>
      </w:r>
    </w:p>
    <w:p w:rsidR="00E45CD2" w:rsidRDefault="00C947D0">
      <w:pPr>
        <w:numPr>
          <w:ilvl w:val="0"/>
          <w:numId w:val="30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analizę uzyskanych danych;</w:t>
      </w:r>
    </w:p>
    <w:p w:rsidR="00E45CD2" w:rsidRDefault="00C947D0">
      <w:pPr>
        <w:numPr>
          <w:ilvl w:val="0"/>
          <w:numId w:val="30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 xml:space="preserve">wymianę informacji </w:t>
      </w:r>
      <w:r>
        <w:rPr>
          <w:szCs w:val="20"/>
          <w:lang w:eastAsia="en-US" w:bidi="ar-SA"/>
        </w:rPr>
        <w:t>między instytucjami, organizacjami i wszelkimi podmiotami odpowiedzialnymi i realizującymi założenia Programu na terenie gminy Lipno;</w:t>
      </w:r>
    </w:p>
    <w:p w:rsidR="00E45CD2" w:rsidRDefault="00C947D0">
      <w:pPr>
        <w:numPr>
          <w:ilvl w:val="0"/>
          <w:numId w:val="30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prowadzenie działań mających na celu ocenę rodzaju i stopnia zagrożenia uzależnieniami, a także monitorujących skuteczność</w:t>
      </w:r>
      <w:r>
        <w:rPr>
          <w:szCs w:val="20"/>
          <w:lang w:eastAsia="en-US" w:bidi="ar-SA"/>
        </w:rPr>
        <w:t xml:space="preserve"> realizowanych programów profilaktycznych;</w:t>
      </w:r>
    </w:p>
    <w:p w:rsidR="00E45CD2" w:rsidRDefault="00C947D0">
      <w:pPr>
        <w:numPr>
          <w:ilvl w:val="0"/>
          <w:numId w:val="30"/>
        </w:numPr>
        <w:tabs>
          <w:tab w:val="left" w:pos="0"/>
          <w:tab w:val="left" w:pos="426"/>
        </w:tabs>
        <w:suppressAutoHyphens/>
        <w:spacing w:line="360" w:lineRule="auto"/>
        <w:ind w:left="426" w:hanging="42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gromadzenie i analiz</w:t>
      </w:r>
      <w:r>
        <w:rPr>
          <w:szCs w:val="20"/>
        </w:rPr>
        <w:t>ę</w:t>
      </w:r>
      <w:r>
        <w:rPr>
          <w:szCs w:val="20"/>
          <w:lang w:eastAsia="en-US" w:bidi="ar-SA"/>
        </w:rPr>
        <w:t xml:space="preserve"> danych na temat problemu alkoholowego w Gminie Lipno oraz porównywanie ich z danymi krajowymi;</w:t>
      </w:r>
    </w:p>
    <w:p w:rsidR="00E45CD2" w:rsidRDefault="00C947D0">
      <w:pPr>
        <w:numPr>
          <w:ilvl w:val="0"/>
          <w:numId w:val="30"/>
        </w:numPr>
        <w:tabs>
          <w:tab w:val="left" w:pos="0"/>
          <w:tab w:val="left" w:pos="426"/>
        </w:tabs>
        <w:suppressAutoHyphens/>
        <w:spacing w:line="276" w:lineRule="auto"/>
        <w:ind w:left="426" w:hanging="426"/>
        <w:contextualSpacing/>
        <w:rPr>
          <w:szCs w:val="20"/>
          <w:lang w:eastAsia="en-US" w:bidi="ar-SA"/>
        </w:rPr>
      </w:pPr>
      <w:r>
        <w:rPr>
          <w:szCs w:val="20"/>
          <w:lang w:eastAsia="en-US" w:bidi="ar-SA"/>
        </w:rPr>
        <w:t>opracowanie wniosków oraz priorytetów na dalsze lata.</w:t>
      </w:r>
    </w:p>
    <w:p w:rsidR="00E45CD2" w:rsidRDefault="00E45CD2">
      <w:pPr>
        <w:tabs>
          <w:tab w:val="left" w:pos="426"/>
          <w:tab w:val="left" w:pos="4536"/>
          <w:tab w:val="left" w:pos="9072"/>
        </w:tabs>
        <w:suppressAutoHyphens/>
        <w:spacing w:line="360" w:lineRule="auto"/>
        <w:ind w:left="426" w:hanging="426"/>
        <w:rPr>
          <w:color w:val="000000"/>
          <w:szCs w:val="20"/>
          <w:lang w:eastAsia="en-US" w:bidi="ar-SA"/>
        </w:rPr>
      </w:pPr>
    </w:p>
    <w:p w:rsidR="00E45CD2" w:rsidRDefault="00C947D0">
      <w:pPr>
        <w:tabs>
          <w:tab w:val="left" w:pos="426"/>
          <w:tab w:val="left" w:pos="9072"/>
        </w:tabs>
        <w:suppressAutoHyphens/>
        <w:spacing w:line="360" w:lineRule="auto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ab/>
        <w:t>Ewaluacja Programu oznacza systematyczne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zbieranie, analizę i interpretację danych w celu określenia efektywności poszczególnych działań, szczególnie po ich zakończeniu.</w:t>
      </w:r>
    </w:p>
    <w:p w:rsidR="00E45CD2" w:rsidRDefault="00E45CD2">
      <w:pPr>
        <w:tabs>
          <w:tab w:val="left" w:pos="4536"/>
          <w:tab w:val="left" w:pos="9072"/>
        </w:tabs>
        <w:suppressAutoHyphens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tabs>
          <w:tab w:val="left" w:pos="4536"/>
          <w:tab w:val="left" w:pos="9072"/>
        </w:tabs>
        <w:suppressAutoHyphens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tabs>
          <w:tab w:val="left" w:pos="4536"/>
          <w:tab w:val="left" w:pos="9072"/>
        </w:tabs>
        <w:suppressAutoHyphens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tabs>
          <w:tab w:val="left" w:pos="4536"/>
          <w:tab w:val="left" w:pos="9072"/>
        </w:tabs>
        <w:suppressAutoHyphens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tabs>
          <w:tab w:val="left" w:pos="4536"/>
          <w:tab w:val="left" w:pos="9072"/>
        </w:tabs>
        <w:suppressAutoHyphens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tabs>
          <w:tab w:val="left" w:pos="4536"/>
          <w:tab w:val="left" w:pos="9072"/>
        </w:tabs>
        <w:suppressAutoHyphens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tabs>
          <w:tab w:val="left" w:pos="4536"/>
          <w:tab w:val="left" w:pos="9072"/>
        </w:tabs>
        <w:suppressAutoHyphens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tabs>
          <w:tab w:val="left" w:pos="4536"/>
          <w:tab w:val="left" w:pos="9072"/>
        </w:tabs>
        <w:suppressAutoHyphens/>
        <w:rPr>
          <w:b/>
          <w:color w:val="000000"/>
          <w:szCs w:val="20"/>
          <w:lang w:eastAsia="en-US" w:bidi="ar-SA"/>
        </w:rPr>
      </w:pPr>
    </w:p>
    <w:p w:rsidR="00E45CD2" w:rsidRDefault="00E45CD2">
      <w:pPr>
        <w:tabs>
          <w:tab w:val="left" w:pos="4536"/>
          <w:tab w:val="left" w:pos="9072"/>
        </w:tabs>
        <w:suppressAutoHyphens/>
        <w:rPr>
          <w:color w:val="000000"/>
          <w:szCs w:val="20"/>
          <w:lang w:eastAsia="en-US" w:bidi="ar-SA"/>
        </w:rPr>
      </w:pPr>
    </w:p>
    <w:p w:rsidR="00E45CD2" w:rsidRDefault="00E45CD2">
      <w:pPr>
        <w:tabs>
          <w:tab w:val="left" w:pos="4536"/>
          <w:tab w:val="left" w:pos="9072"/>
        </w:tabs>
        <w:suppressAutoHyphens/>
        <w:spacing w:line="360" w:lineRule="auto"/>
        <w:rPr>
          <w:color w:val="000000"/>
          <w:szCs w:val="20"/>
          <w:lang w:eastAsia="en-US" w:bidi="ar-SA"/>
        </w:rPr>
      </w:pPr>
    </w:p>
    <w:p w:rsidR="00E45CD2" w:rsidRDefault="00C947D0">
      <w:pPr>
        <w:tabs>
          <w:tab w:val="left" w:pos="4536"/>
          <w:tab w:val="left" w:pos="9072"/>
        </w:tabs>
        <w:suppressAutoHyphens/>
        <w:spacing w:line="360" w:lineRule="auto"/>
        <w:rPr>
          <w:color w:val="000000"/>
          <w:szCs w:val="20"/>
          <w:lang w:eastAsia="en-US" w:bidi="ar-SA"/>
        </w:rPr>
      </w:pPr>
      <w:r>
        <w:rPr>
          <w:b/>
          <w:color w:val="000000"/>
          <w:szCs w:val="20"/>
          <w:shd w:val="clear" w:color="auto" w:fill="FFFFFF"/>
        </w:rPr>
        <w:t>I</w:t>
      </w:r>
      <w:r>
        <w:rPr>
          <w:b/>
          <w:color w:val="000000"/>
          <w:szCs w:val="20"/>
          <w:shd w:val="clear" w:color="auto" w:fill="FFFFFF"/>
          <w:lang w:eastAsia="en-US" w:bidi="ar-SA"/>
        </w:rPr>
        <w:t xml:space="preserve">X. Materiały źródłowe </w:t>
      </w:r>
    </w:p>
    <w:p w:rsidR="00E45CD2" w:rsidRDefault="00C947D0">
      <w:pPr>
        <w:numPr>
          <w:ilvl w:val="1"/>
          <w:numId w:val="3"/>
        </w:numPr>
        <w:tabs>
          <w:tab w:val="left" w:pos="0"/>
          <w:tab w:val="left" w:pos="426"/>
          <w:tab w:val="left" w:pos="1418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Budowa gminnych programów profilaktyki i rozwiązywania problemów alkoholowych              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                                     z wykorzystaniem metody drzewa problemów – drzewa celów. Katarzyna Łukowska, Katarzyna Okulicz-Kozaryn; Fundacja ETOH; Warszawa 2010.</w:t>
      </w:r>
    </w:p>
    <w:p w:rsidR="00E45CD2" w:rsidRDefault="00C947D0">
      <w:pPr>
        <w:numPr>
          <w:ilvl w:val="1"/>
          <w:numId w:val="3"/>
        </w:numPr>
        <w:tabs>
          <w:tab w:val="left" w:pos="0"/>
          <w:tab w:val="left" w:pos="426"/>
          <w:tab w:val="left" w:pos="1418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 xml:space="preserve">Rekomendacje do realizowania i finansowania gminnych programów profilaktyki         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                                                        i rozwiązywania problemów alkoholowych w 2021 roku; PARPA; Warszawa 2019.</w:t>
      </w:r>
    </w:p>
    <w:p w:rsidR="00E45CD2" w:rsidRDefault="00C947D0">
      <w:pPr>
        <w:numPr>
          <w:ilvl w:val="1"/>
          <w:numId w:val="3"/>
        </w:numPr>
        <w:tabs>
          <w:tab w:val="left" w:pos="0"/>
          <w:tab w:val="left" w:pos="426"/>
          <w:tab w:val="left" w:pos="1418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Narodowy Program Zdrowia na lata 2016-2020; Warszawa 2016.</w:t>
      </w:r>
    </w:p>
    <w:p w:rsidR="00E45CD2" w:rsidRDefault="00C947D0">
      <w:pPr>
        <w:numPr>
          <w:ilvl w:val="1"/>
          <w:numId w:val="3"/>
        </w:numPr>
        <w:tabs>
          <w:tab w:val="left" w:pos="0"/>
          <w:tab w:val="left" w:pos="426"/>
          <w:tab w:val="left" w:pos="1418"/>
        </w:tabs>
        <w:suppressAutoHyphens/>
        <w:spacing w:line="360" w:lineRule="auto"/>
        <w:ind w:left="426" w:hanging="426"/>
        <w:rPr>
          <w:color w:val="000000"/>
          <w:szCs w:val="20"/>
          <w:shd w:val="clear" w:color="auto" w:fill="FFFFFF"/>
          <w:lang w:eastAsia="en-US" w:bidi="ar-SA"/>
        </w:rPr>
      </w:pPr>
      <w:r>
        <w:rPr>
          <w:color w:val="000000"/>
          <w:szCs w:val="20"/>
          <w:shd w:val="clear" w:color="auto" w:fill="FFFFFF"/>
          <w:lang w:eastAsia="en-US" w:bidi="ar-SA"/>
        </w:rPr>
        <w:t>J. Moskalewicz, J. Sierosławski, K. Dąbrowska, Dostępność fizyczna</w:t>
      </w:r>
      <w:r>
        <w:rPr>
          <w:color w:val="000000"/>
          <w:szCs w:val="20"/>
          <w:shd w:val="clear" w:color="auto" w:fill="FFFFFF"/>
          <w:lang w:eastAsia="en-US" w:bidi="ar-SA"/>
        </w:rPr>
        <w:t xml:space="preserve"> alkoholu  a szkody zdrowotne, „Alkoholizm i Narkomania”, tom 18, nr 4/2005</w:t>
      </w:r>
    </w:p>
    <w:p w:rsidR="00E45CD2" w:rsidRDefault="00E45CD2">
      <w:pPr>
        <w:jc w:val="left"/>
        <w:rPr>
          <w:color w:val="000000"/>
          <w:szCs w:val="20"/>
          <w:shd w:val="clear" w:color="auto" w:fill="FFFFFF"/>
          <w:lang w:eastAsia="en-US" w:bidi="ar-SA"/>
        </w:rPr>
        <w:sectPr w:rsidR="00E45CD2">
          <w:footerReference w:type="default" r:id="rId10"/>
          <w:pgSz w:w="11906" w:h="16838"/>
          <w:pgMar w:top="1134" w:right="1134" w:bottom="1134" w:left="1134" w:header="0" w:footer="708" w:gutter="0"/>
          <w:cols w:space="708"/>
        </w:sectPr>
      </w:pPr>
    </w:p>
    <w:p w:rsidR="00E45CD2" w:rsidRDefault="00C947D0">
      <w:pPr>
        <w:jc w:val="center"/>
        <w:rPr>
          <w:szCs w:val="20"/>
        </w:rPr>
      </w:pPr>
      <w:r>
        <w:rPr>
          <w:b/>
          <w:szCs w:val="20"/>
        </w:rPr>
        <w:lastRenderedPageBreak/>
        <w:t>Uzasadnienie</w:t>
      </w:r>
    </w:p>
    <w:p w:rsidR="00E45CD2" w:rsidRDefault="00C947D0">
      <w:pPr>
        <w:spacing w:before="120" w:after="120"/>
        <w:rPr>
          <w:szCs w:val="20"/>
        </w:rPr>
      </w:pPr>
      <w:r>
        <w:rPr>
          <w:szCs w:val="20"/>
        </w:rPr>
        <w:t xml:space="preserve">Ustawa z dnia 26 października 1982 r. o wychowaniu w trzeźwości i przeciwdziałaniu alkoholizmowi nakłada na organy </w:t>
      </w:r>
      <w:r>
        <w:rPr>
          <w:szCs w:val="20"/>
        </w:rPr>
        <w:t>administracji rządowej i jednostki samorządu terytorialnego obowiązek podejmowania działań zmierzających do ograniczania spożycia napojów alkoholowych oraz zmiany struktury ich spożywania, inicjowania i wspierania przedsięwzięć mających na celu zmianę obyc</w:t>
      </w:r>
      <w:r>
        <w:rPr>
          <w:szCs w:val="20"/>
        </w:rPr>
        <w:t>zajów w zakresie sposobu spożywania tych napojów, działania na rzecz trzeźwości w miejscu pracy, przeciwdziałania powstawaniu i usuwania następstw nadużywania alkoholu, a także wspierania w tym zakresie działalności organizacji społecznych i zakładów pracy</w:t>
      </w:r>
      <w:r>
        <w:rPr>
          <w:szCs w:val="20"/>
        </w:rPr>
        <w:t>.</w:t>
      </w:r>
    </w:p>
    <w:p w:rsidR="00E45CD2" w:rsidRDefault="00C947D0">
      <w:pPr>
        <w:spacing w:before="120" w:after="120"/>
        <w:rPr>
          <w:color w:val="000000"/>
          <w:szCs w:val="20"/>
          <w:u w:color="000000"/>
        </w:rPr>
      </w:pPr>
      <w:r>
        <w:rPr>
          <w:szCs w:val="20"/>
        </w:rPr>
        <w:t>W art. 4</w:t>
      </w:r>
      <w:r>
        <w:rPr>
          <w:color w:val="000000"/>
          <w:szCs w:val="20"/>
          <w:u w:color="000000"/>
          <w:vertAlign w:val="superscript"/>
        </w:rPr>
        <w:t>1</w:t>
      </w:r>
      <w:r>
        <w:rPr>
          <w:color w:val="000000"/>
          <w:szCs w:val="20"/>
          <w:u w:color="000000"/>
        </w:rPr>
        <w:t xml:space="preserve"> ust. 2 ustawa wskazuje, że realizacja zadań własnych gminy w zakresie profilaktyki                  i rozwiązywania problemów alkoholowych prowadzona jest w postaci gminnego programu profilaktyki i rozwiązywania problemów alkoholowych, stanowią</w:t>
      </w:r>
      <w:r>
        <w:rPr>
          <w:color w:val="000000"/>
          <w:szCs w:val="20"/>
          <w:u w:color="000000"/>
        </w:rPr>
        <w:t xml:space="preserve">cego część strategii rozwiązywania problemów społecznych, uchwalanego corocznie przez radę gminy. </w:t>
      </w:r>
    </w:p>
    <w:p w:rsidR="00E45CD2" w:rsidRDefault="00C947D0">
      <w:pPr>
        <w:keepNext/>
        <w:keepLines/>
        <w:spacing w:before="120" w:after="120"/>
        <w:rPr>
          <w:color w:val="000000"/>
          <w:szCs w:val="20"/>
          <w:u w:color="000000"/>
        </w:rPr>
      </w:pPr>
      <w:r>
        <w:rPr>
          <w:color w:val="000000"/>
          <w:szCs w:val="20"/>
          <w:u w:color="000000"/>
        </w:rPr>
        <w:t>Wobec powyższego podjęcie uchwały w sprawie uchwalenia Gminnego Programu Profilaktyki i Rozwiązywania Problemów Alkoholowych dla Gminy Lipno na rok 2022 było</w:t>
      </w:r>
      <w:r>
        <w:rPr>
          <w:color w:val="000000"/>
          <w:szCs w:val="20"/>
          <w:u w:color="000000"/>
        </w:rPr>
        <w:t xml:space="preserve"> zasadne.</w:t>
      </w:r>
    </w:p>
    <w:p w:rsidR="00E45CD2" w:rsidRDefault="00C947D0">
      <w:pPr>
        <w:keepNext/>
        <w:rPr>
          <w:color w:val="000000"/>
          <w:szCs w:val="20"/>
          <w:u w:color="000000"/>
        </w:rPr>
      </w:pPr>
      <w:r>
        <w:rPr>
          <w:color w:val="000000"/>
          <w:szCs w:val="20"/>
        </w:rPr>
        <w:t> 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4939"/>
        <w:gridCol w:w="4927"/>
      </w:tblGrid>
      <w:tr w:rsidR="00E45CD2">
        <w:tc>
          <w:tcPr>
            <w:tcW w:w="4944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CD2" w:rsidRDefault="00E45CD2">
            <w:pPr>
              <w:jc w:val="left"/>
              <w:rPr>
                <w:color w:val="000000"/>
                <w:szCs w:val="20"/>
              </w:rPr>
            </w:pPr>
          </w:p>
        </w:tc>
        <w:tc>
          <w:tcPr>
            <w:tcW w:w="493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E45CD2" w:rsidRDefault="00E45CD2">
            <w:pPr>
              <w:keepNext/>
              <w:keepLines/>
              <w:spacing w:before="560" w:after="560"/>
              <w:ind w:left="1134" w:right="1134"/>
              <w:jc w:val="center"/>
              <w:rPr>
                <w:b/>
                <w:color w:val="000000"/>
                <w:szCs w:val="20"/>
              </w:rPr>
            </w:pPr>
            <w:fldSimple w:instr="MERGEFIELD SIGNATURE_0_0__FUNCTION \* MERGEFORMAT">
              <w:r w:rsidR="00C947D0">
                <w:rPr>
                  <w:color w:val="000000"/>
                  <w:szCs w:val="20"/>
                </w:rPr>
                <w:t>Przewodniczący Rady Gminy Lipno</w:t>
              </w:r>
            </w:fldSimple>
            <w:r w:rsidR="00C947D0">
              <w:rPr>
                <w:color w:val="000000"/>
                <w:szCs w:val="20"/>
              </w:rPr>
              <w:br/>
            </w:r>
            <w:r w:rsidR="00C947D0">
              <w:rPr>
                <w:color w:val="000000"/>
                <w:szCs w:val="20"/>
              </w:rPr>
              <w:br/>
            </w:r>
            <w:r w:rsidR="00C947D0">
              <w:rPr>
                <w:color w:val="000000"/>
                <w:szCs w:val="20"/>
              </w:rPr>
              <w:br/>
            </w:r>
            <w:fldSimple w:instr="MERGEFIELD SIGNATURE_0_0_FIRSTNAME \* MERGEFORMAT">
              <w:r w:rsidR="00C947D0">
                <w:rPr>
                  <w:b/>
                  <w:color w:val="000000"/>
                  <w:szCs w:val="20"/>
                </w:rPr>
                <w:t>Bartosz</w:t>
              </w:r>
            </w:fldSimple>
            <w:r w:rsidR="00C947D0">
              <w:rPr>
                <w:b/>
                <w:color w:val="000000"/>
                <w:szCs w:val="20"/>
              </w:rPr>
              <w:t> </w:t>
            </w:r>
            <w:fldSimple w:instr="MERGEFIELD SIGNATURE_0_0_LASTNAME \* MERGEFORMAT">
              <w:r w:rsidR="00C947D0">
                <w:rPr>
                  <w:b/>
                  <w:color w:val="000000"/>
                  <w:szCs w:val="20"/>
                </w:rPr>
                <w:t>Zięba</w:t>
              </w:r>
            </w:fldSimple>
            <w:r w:rsidR="00C947D0">
              <w:rPr>
                <w:b/>
                <w:color w:val="000000"/>
                <w:szCs w:val="20"/>
              </w:rPr>
              <w:t> </w:t>
            </w:r>
          </w:p>
        </w:tc>
      </w:tr>
    </w:tbl>
    <w:p w:rsidR="00E45CD2" w:rsidRDefault="00E45CD2">
      <w:pPr>
        <w:keepNext/>
        <w:rPr>
          <w:color w:val="000000"/>
          <w:szCs w:val="20"/>
          <w:u w:color="000000"/>
        </w:rPr>
      </w:pPr>
    </w:p>
    <w:sectPr w:rsidR="00E45CD2" w:rsidSect="00E45CD2">
      <w:footerReference w:type="default" r:id="rId11"/>
      <w:endnotePr>
        <w:numFmt w:val="decimal"/>
      </w:endnotePr>
      <w:pgSz w:w="11906" w:h="16838"/>
      <w:pgMar w:top="1417" w:right="1020" w:bottom="992" w:left="102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7D0" w:rsidRDefault="00C947D0" w:rsidP="00E45CD2">
      <w:r>
        <w:separator/>
      </w:r>
    </w:p>
  </w:endnote>
  <w:endnote w:type="continuationSeparator" w:id="0">
    <w:p w:rsidR="00C947D0" w:rsidRDefault="00C947D0" w:rsidP="00E45C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45C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5CD2" w:rsidRDefault="00C947D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5CD2" w:rsidRDefault="00C947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5C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1A09">
            <w:rPr>
              <w:sz w:val="18"/>
            </w:rPr>
            <w:fldChar w:fldCharType="separate"/>
          </w:r>
          <w:r w:rsidR="00011A09">
            <w:rPr>
              <w:noProof/>
              <w:sz w:val="18"/>
            </w:rPr>
            <w:t>1</w:t>
          </w:r>
          <w:r w:rsidR="00E45CD2">
            <w:rPr>
              <w:sz w:val="18"/>
            </w:rPr>
            <w:fldChar w:fldCharType="end"/>
          </w:r>
        </w:p>
      </w:tc>
    </w:tr>
  </w:tbl>
  <w:p w:rsidR="00E45CD2" w:rsidRDefault="00E45CD2">
    <w:pPr>
      <w:rPr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5"/>
      <w:gridCol w:w="3213"/>
    </w:tblGrid>
    <w:tr w:rsidR="00E45CD2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5CD2" w:rsidRDefault="00C947D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5CD2" w:rsidRDefault="00C947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5C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1A09">
            <w:rPr>
              <w:sz w:val="18"/>
            </w:rPr>
            <w:fldChar w:fldCharType="separate"/>
          </w:r>
          <w:r w:rsidR="00011A09">
            <w:rPr>
              <w:noProof/>
              <w:sz w:val="18"/>
            </w:rPr>
            <w:t>12</w:t>
          </w:r>
          <w:r w:rsidR="00E45CD2">
            <w:rPr>
              <w:sz w:val="18"/>
            </w:rPr>
            <w:fldChar w:fldCharType="end"/>
          </w:r>
        </w:p>
      </w:tc>
    </w:tr>
  </w:tbl>
  <w:p w:rsidR="00E45CD2" w:rsidRDefault="00E45CD2">
    <w:pPr>
      <w:rPr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425"/>
      <w:gridCol w:w="3213"/>
    </w:tblGrid>
    <w:tr w:rsidR="00E45CD2">
      <w:tc>
        <w:tcPr>
          <w:tcW w:w="6425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5CD2" w:rsidRDefault="00C947D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13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5CD2" w:rsidRDefault="00C947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5C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1A09">
            <w:rPr>
              <w:sz w:val="18"/>
            </w:rPr>
            <w:fldChar w:fldCharType="separate"/>
          </w:r>
          <w:r w:rsidR="00011A09">
            <w:rPr>
              <w:noProof/>
              <w:sz w:val="18"/>
            </w:rPr>
            <w:t>19</w:t>
          </w:r>
          <w:r w:rsidR="00E45CD2">
            <w:rPr>
              <w:sz w:val="18"/>
            </w:rPr>
            <w:fldChar w:fldCharType="end"/>
          </w:r>
        </w:p>
      </w:tc>
    </w:tr>
  </w:tbl>
  <w:p w:rsidR="00E45CD2" w:rsidRDefault="00E45CD2">
    <w:pPr>
      <w:rPr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6577"/>
      <w:gridCol w:w="3289"/>
    </w:tblGrid>
    <w:tr w:rsidR="00E45CD2"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5CD2" w:rsidRDefault="00C947D0">
          <w:pPr>
            <w:jc w:val="left"/>
            <w:rPr>
              <w:sz w:val="18"/>
            </w:rPr>
          </w:pPr>
          <w:r>
            <w:rPr>
              <w:sz w:val="18"/>
            </w:rPr>
            <w:t>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tcMar>
            <w:top w:w="100" w:type="dxa"/>
            <w:left w:w="0" w:type="dxa"/>
            <w:bottom w:w="0" w:type="dxa"/>
            <w:right w:w="0" w:type="dxa"/>
          </w:tcMar>
          <w:hideMark/>
        </w:tcPr>
        <w:p w:rsidR="00E45CD2" w:rsidRDefault="00C947D0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 w:rsidR="00E45CD2"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 w:rsidR="00011A09">
            <w:rPr>
              <w:sz w:val="18"/>
            </w:rPr>
            <w:fldChar w:fldCharType="separate"/>
          </w:r>
          <w:r w:rsidR="00011A09">
            <w:rPr>
              <w:noProof/>
              <w:sz w:val="18"/>
            </w:rPr>
            <w:t>20</w:t>
          </w:r>
          <w:r w:rsidR="00E45CD2">
            <w:rPr>
              <w:sz w:val="18"/>
            </w:rPr>
            <w:fldChar w:fldCharType="end"/>
          </w:r>
        </w:p>
      </w:tc>
    </w:tr>
  </w:tbl>
  <w:p w:rsidR="00E45CD2" w:rsidRDefault="00E45CD2">
    <w:pPr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7D0" w:rsidRDefault="00C947D0">
      <w:r>
        <w:separator/>
      </w:r>
    </w:p>
  </w:footnote>
  <w:footnote w:type="continuationSeparator" w:id="0">
    <w:p w:rsidR="00C947D0" w:rsidRDefault="00C947D0">
      <w:r>
        <w:continuationSeparator/>
      </w:r>
    </w:p>
  </w:footnote>
  <w:footnote w:id="1">
    <w:p w:rsidR="00E45CD2" w:rsidRDefault="00C947D0">
      <w:pPr>
        <w:pStyle w:val="FootnoteText"/>
        <w:jc w:val="both"/>
      </w:pPr>
      <w:r>
        <w:rPr>
          <w:rStyle w:val="Znakiprzypiswdolnych"/>
        </w:rPr>
        <w:footnoteRef/>
      </w:r>
      <w:r>
        <w:rPr>
          <w:vertAlign w:val="superscript"/>
          <w:lang w:val="pl-PL" w:eastAsia="pl-PL" w:bidi="pl-PL"/>
        </w:rPr>
        <w:t>) </w:t>
      </w:r>
      <w:r>
        <w:rPr>
          <w:i/>
          <w:lang w:val="pl-PL" w:eastAsia="pl-PL" w:bidi="pl-PL"/>
        </w:rPr>
        <w:t xml:space="preserve">J. </w:t>
      </w:r>
      <w:r>
        <w:rPr>
          <w:i/>
          <w:lang w:val="pl-PL" w:eastAsia="pl-PL" w:bidi="pl-PL"/>
        </w:rPr>
        <w:t>Moskalewicz, J. Sierosławski, K. Dąbrowska, Dostępność fizyczna alkoholu a szkody zdrowotne, „Alkoholizm i Narkomania”, tom 18, nr 4/2005.</w:t>
      </w:r>
    </w:p>
  </w:footnote>
  <w:footnote w:id="2">
    <w:p w:rsidR="00E45CD2" w:rsidRDefault="00C947D0">
      <w:pPr>
        <w:pStyle w:val="Normal0"/>
        <w:jc w:val="both"/>
      </w:pPr>
      <w:r>
        <w:rPr>
          <w:rStyle w:val="Znakiprzypiswdolnych"/>
        </w:rPr>
        <w:footnoteRef/>
      </w:r>
      <w:r>
        <w:rPr>
          <w:shd w:val="clear" w:color="auto" w:fill="FFFFFF"/>
          <w:vertAlign w:val="superscript"/>
        </w:rPr>
        <w:t>) </w:t>
      </w:r>
      <w:r>
        <w:rPr>
          <w:i/>
          <w:sz w:val="21"/>
          <w:shd w:val="clear" w:color="auto" w:fill="FFFFFF"/>
        </w:rPr>
        <w:t>Art. 12 ust. 7 ustawy o wychowaniu w trzeźwości i przeciwdziałaniu alkoholizmowi wskazania: „Maksymalna liczba zez</w:t>
      </w:r>
      <w:r>
        <w:rPr>
          <w:i/>
          <w:sz w:val="21"/>
          <w:shd w:val="clear" w:color="auto" w:fill="FFFFFF"/>
        </w:rPr>
        <w:t>woleń, o której mowa w ust. 1, usytuowanie miejsc sprzedaży, podawania i spożywania napojów alkoholowych oraz godziny sprzedaży nocnej napojów alkoholowych uwzględniają postanowienia gminnych programów profilaktyki i rozwiązywania problemów alkoholowych”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46E8"/>
    <w:multiLevelType w:val="multilevel"/>
    <w:tmpl w:val="00000000"/>
    <w:lvl w:ilvl="0">
      <w:start w:val="1"/>
      <w:numFmt w:val="decimal"/>
      <w:lvlText w:val="%1)"/>
      <w:lvlJc w:val="left"/>
      <w:pPr>
        <w:suppressAutoHyphens w:val="0"/>
        <w:ind w:left="2160" w:hanging="360"/>
      </w:pPr>
    </w:lvl>
    <w:lvl w:ilvl="1">
      <w:start w:val="1"/>
      <w:numFmt w:val="lowerLetter"/>
      <w:lvlText w:val="%2."/>
      <w:lvlJc w:val="left"/>
      <w:pPr>
        <w:suppressAutoHyphens w:val="0"/>
        <w:ind w:left="2880" w:hanging="360"/>
      </w:pPr>
    </w:lvl>
    <w:lvl w:ilvl="2">
      <w:start w:val="1"/>
      <w:numFmt w:val="lowerRoman"/>
      <w:lvlText w:val="%3."/>
      <w:lvlJc w:val="right"/>
      <w:pPr>
        <w:suppressAutoHyphens w:val="0"/>
        <w:ind w:left="3600" w:hanging="180"/>
      </w:pPr>
    </w:lvl>
    <w:lvl w:ilvl="3">
      <w:start w:val="1"/>
      <w:numFmt w:val="decimal"/>
      <w:lvlText w:val="%4."/>
      <w:lvlJc w:val="left"/>
      <w:pPr>
        <w:suppressAutoHyphens w:val="0"/>
        <w:ind w:left="4320" w:hanging="360"/>
      </w:pPr>
    </w:lvl>
    <w:lvl w:ilvl="4">
      <w:start w:val="1"/>
      <w:numFmt w:val="lowerLetter"/>
      <w:lvlText w:val="%5."/>
      <w:lvlJc w:val="left"/>
      <w:pPr>
        <w:suppressAutoHyphens w:val="0"/>
        <w:ind w:left="5040" w:hanging="360"/>
      </w:pPr>
    </w:lvl>
    <w:lvl w:ilvl="5">
      <w:start w:val="1"/>
      <w:numFmt w:val="lowerRoman"/>
      <w:lvlText w:val="%6."/>
      <w:lvlJc w:val="right"/>
      <w:pPr>
        <w:suppressAutoHyphens w:val="0"/>
        <w:ind w:left="5760" w:hanging="180"/>
      </w:pPr>
    </w:lvl>
    <w:lvl w:ilvl="6">
      <w:start w:val="1"/>
      <w:numFmt w:val="decimal"/>
      <w:lvlText w:val="%7."/>
      <w:lvlJc w:val="left"/>
      <w:pPr>
        <w:suppressAutoHyphens w:val="0"/>
        <w:ind w:left="6480" w:hanging="360"/>
      </w:pPr>
    </w:lvl>
    <w:lvl w:ilvl="7">
      <w:start w:val="1"/>
      <w:numFmt w:val="lowerLetter"/>
      <w:lvlText w:val="%8."/>
      <w:lvlJc w:val="left"/>
      <w:pPr>
        <w:suppressAutoHyphens w:val="0"/>
        <w:ind w:left="7200" w:hanging="360"/>
      </w:pPr>
    </w:lvl>
    <w:lvl w:ilvl="8">
      <w:start w:val="1"/>
      <w:numFmt w:val="lowerRoman"/>
      <w:lvlText w:val="%9."/>
      <w:lvlJc w:val="right"/>
      <w:pPr>
        <w:suppressAutoHyphens w:val="0"/>
        <w:ind w:left="7920" w:hanging="180"/>
      </w:pPr>
    </w:lvl>
  </w:abstractNum>
  <w:abstractNum w:abstractNumId="1">
    <w:nsid w:val="037973A8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">
    <w:nsid w:val="061E6EA7"/>
    <w:multiLevelType w:val="multilevel"/>
    <w:tmpl w:val="00000000"/>
    <w:lvl w:ilvl="0">
      <w:start w:val="1"/>
      <w:numFmt w:val="decimal"/>
      <w:lvlText w:val="%1)"/>
      <w:lvlJc w:val="left"/>
      <w:pPr>
        <w:suppressAutoHyphens w:val="0"/>
        <w:ind w:left="720" w:hanging="360"/>
      </w:pPr>
      <w:rPr>
        <w:b w:val="0"/>
        <w:sz w:val="22"/>
      </w:rPr>
    </w:lvl>
    <w:lvl w:ilvl="1">
      <w:start w:val="6"/>
      <w:numFmt w:val="decimal"/>
      <w:lvlText w:val="%1.%2."/>
      <w:lvlJc w:val="left"/>
      <w:pPr>
        <w:suppressAutoHyphens w:val="0"/>
        <w:ind w:left="1068" w:hanging="360"/>
      </w:pPr>
    </w:lvl>
    <w:lvl w:ilvl="2">
      <w:start w:val="1"/>
      <w:numFmt w:val="decimal"/>
      <w:lvlText w:val="%1.%2.%3."/>
      <w:lvlJc w:val="left"/>
      <w:pPr>
        <w:suppressAutoHyphens w:val="0"/>
        <w:ind w:left="1776" w:hanging="720"/>
      </w:pPr>
    </w:lvl>
    <w:lvl w:ilvl="3">
      <w:start w:val="1"/>
      <w:numFmt w:val="decimal"/>
      <w:lvlText w:val="%1.%2.%3.%4."/>
      <w:lvlJc w:val="left"/>
      <w:pPr>
        <w:suppressAutoHyphens w:val="0"/>
        <w:ind w:left="2124" w:hanging="720"/>
      </w:pPr>
    </w:lvl>
    <w:lvl w:ilvl="4">
      <w:start w:val="1"/>
      <w:numFmt w:val="decimal"/>
      <w:lvlText w:val="%1.%2.%3.%4.%5."/>
      <w:lvlJc w:val="left"/>
      <w:pPr>
        <w:suppressAutoHyphens w:val="0"/>
        <w:ind w:left="2832" w:hanging="1080"/>
      </w:pPr>
    </w:lvl>
    <w:lvl w:ilvl="5">
      <w:start w:val="1"/>
      <w:numFmt w:val="decimal"/>
      <w:lvlText w:val="%1.%2.%3.%4.%5.%6."/>
      <w:lvlJc w:val="left"/>
      <w:pPr>
        <w:suppressAutoHyphens w:val="0"/>
        <w:ind w:left="3180" w:hanging="1080"/>
      </w:pPr>
    </w:lvl>
    <w:lvl w:ilvl="6">
      <w:start w:val="1"/>
      <w:numFmt w:val="decimal"/>
      <w:lvlText w:val="%1.%2.%3.%4.%5.%6.%7."/>
      <w:lvlJc w:val="left"/>
      <w:pPr>
        <w:suppressAutoHyphens w:val="0"/>
        <w:ind w:left="3888" w:hanging="1440"/>
      </w:pPr>
    </w:lvl>
    <w:lvl w:ilvl="7">
      <w:start w:val="1"/>
      <w:numFmt w:val="decimal"/>
      <w:lvlText w:val="%1.%2.%3.%4.%5.%6.%7.%8."/>
      <w:lvlJc w:val="left"/>
      <w:pPr>
        <w:suppressAutoHyphens w:val="0"/>
        <w:ind w:left="4236" w:hanging="1440"/>
      </w:pPr>
    </w:lvl>
    <w:lvl w:ilvl="8">
      <w:start w:val="1"/>
      <w:numFmt w:val="decimal"/>
      <w:lvlText w:val="%1.%2.%3.%4.%5.%6.%7.%8.%9."/>
      <w:lvlJc w:val="left"/>
      <w:pPr>
        <w:suppressAutoHyphens w:val="0"/>
        <w:ind w:left="4944" w:hanging="1800"/>
      </w:pPr>
    </w:lvl>
  </w:abstractNum>
  <w:abstractNum w:abstractNumId="3">
    <w:nsid w:val="0638361B"/>
    <w:multiLevelType w:val="multilevel"/>
    <w:tmpl w:val="00000000"/>
    <w:lvl w:ilvl="0">
      <w:start w:val="1"/>
      <w:numFmt w:val="decimal"/>
      <w:lvlText w:val="%1)"/>
      <w:lvlJc w:val="left"/>
      <w:pPr>
        <w:suppressAutoHyphens w:val="0"/>
        <w:ind w:left="870" w:hanging="510"/>
      </w:pPr>
      <w:rPr>
        <w:color w:val="000000"/>
      </w:rPr>
    </w:lvl>
    <w:lvl w:ilvl="1">
      <w:start w:val="1"/>
      <w:numFmt w:val="decimal"/>
      <w:lvlText w:val="%2."/>
      <w:lvlJc w:val="left"/>
      <w:pPr>
        <w:suppressAutoHyphens w:val="0"/>
        <w:ind w:left="1440" w:hanging="360"/>
      </w:pPr>
      <w:rPr>
        <w:color w:val="auto"/>
      </w:rPr>
    </w:lvl>
    <w:lvl w:ilvl="2">
      <w:start w:val="1"/>
      <w:numFmt w:val="lowerRoman"/>
      <w:lvlText w:val="%3."/>
      <w:lvlJc w:val="right"/>
      <w:pPr>
        <w:suppressAutoHyphens w:val="0"/>
        <w:ind w:left="2160" w:hanging="180"/>
      </w:pPr>
    </w:lvl>
    <w:lvl w:ilvl="3">
      <w:start w:val="1"/>
      <w:numFmt w:val="decimal"/>
      <w:lvlText w:val="%4."/>
      <w:lvlJc w:val="left"/>
      <w:pPr>
        <w:suppressAutoHyphens w:val="0"/>
        <w:ind w:left="2880" w:hanging="360"/>
      </w:pPr>
    </w:lvl>
    <w:lvl w:ilvl="4">
      <w:start w:val="1"/>
      <w:numFmt w:val="lowerLetter"/>
      <w:lvlText w:val="%5."/>
      <w:lvlJc w:val="left"/>
      <w:pPr>
        <w:suppressAutoHyphens w:val="0"/>
        <w:ind w:left="3600" w:hanging="360"/>
      </w:pPr>
    </w:lvl>
    <w:lvl w:ilvl="5">
      <w:start w:val="1"/>
      <w:numFmt w:val="lowerRoman"/>
      <w:lvlText w:val="%6."/>
      <w:lvlJc w:val="right"/>
      <w:pPr>
        <w:suppressAutoHyphens w:val="0"/>
        <w:ind w:left="4320" w:hanging="180"/>
      </w:pPr>
    </w:lvl>
    <w:lvl w:ilvl="6">
      <w:start w:val="1"/>
      <w:numFmt w:val="decimal"/>
      <w:lvlText w:val="%7."/>
      <w:lvlJc w:val="left"/>
      <w:pPr>
        <w:suppressAutoHyphens w:val="0"/>
        <w:ind w:left="5040" w:hanging="360"/>
      </w:pPr>
    </w:lvl>
    <w:lvl w:ilvl="7">
      <w:start w:val="1"/>
      <w:numFmt w:val="lowerLetter"/>
      <w:lvlText w:val="%8."/>
      <w:lvlJc w:val="left"/>
      <w:pPr>
        <w:suppressAutoHyphens w:val="0"/>
        <w:ind w:left="5760" w:hanging="360"/>
      </w:pPr>
    </w:lvl>
    <w:lvl w:ilvl="8">
      <w:start w:val="1"/>
      <w:numFmt w:val="lowerRoman"/>
      <w:lvlText w:val="%9."/>
      <w:lvlJc w:val="right"/>
      <w:pPr>
        <w:suppressAutoHyphens w:val="0"/>
        <w:ind w:left="6480" w:hanging="180"/>
      </w:pPr>
    </w:lvl>
  </w:abstractNum>
  <w:abstractNum w:abstractNumId="4">
    <w:nsid w:val="0B6961D4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5">
    <w:nsid w:val="0F25201A"/>
    <w:multiLevelType w:val="multilevel"/>
    <w:tmpl w:val="00000000"/>
    <w:lvl w:ilvl="0">
      <w:start w:val="1"/>
      <w:numFmt w:val="bullet"/>
      <w:lvlText w:val="·"/>
      <w:lvlJc w:val="left"/>
      <w:pPr>
        <w:suppressAutoHyphens w:val="0"/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840" w:hanging="360"/>
      </w:pPr>
      <w:rPr>
        <w:rFonts w:ascii="Wingdings" w:hAnsi="Wingdings"/>
      </w:rPr>
    </w:lvl>
  </w:abstractNum>
  <w:abstractNum w:abstractNumId="6">
    <w:nsid w:val="22292764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7">
    <w:nsid w:val="23C330C0"/>
    <w:multiLevelType w:val="multilevel"/>
    <w:tmpl w:val="00000000"/>
    <w:lvl w:ilvl="0">
      <w:start w:val="1"/>
      <w:numFmt w:val="bullet"/>
      <w:lvlText w:val="·"/>
      <w:lvlJc w:val="left"/>
      <w:pPr>
        <w:suppressAutoHyphens w:val="0"/>
        <w:ind w:left="144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216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88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36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432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504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76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648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7200" w:hanging="360"/>
      </w:pPr>
      <w:rPr>
        <w:rFonts w:ascii="Wingdings" w:hAnsi="Wingdings"/>
      </w:rPr>
    </w:lvl>
  </w:abstractNum>
  <w:abstractNum w:abstractNumId="8">
    <w:nsid w:val="248C46AD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9">
    <w:nsid w:val="25CA5DA6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0">
    <w:nsid w:val="25F975E7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1">
    <w:nsid w:val="3C0375DE"/>
    <w:multiLevelType w:val="multilevel"/>
    <w:tmpl w:val="00000000"/>
    <w:lvl w:ilvl="0">
      <w:start w:val="1"/>
      <w:numFmt w:val="decimal"/>
      <w:lvlText w:val="%1)"/>
      <w:lvlJc w:val="left"/>
      <w:pPr>
        <w:suppressAutoHyphens w:val="0"/>
        <w:ind w:left="1212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suppressAutoHyphens w:val="0"/>
        <w:ind w:left="1866" w:hanging="360"/>
      </w:pPr>
    </w:lvl>
    <w:lvl w:ilvl="2">
      <w:start w:val="1"/>
      <w:numFmt w:val="lowerRoman"/>
      <w:lvlText w:val="%3."/>
      <w:lvlJc w:val="right"/>
      <w:pPr>
        <w:suppressAutoHyphens w:val="0"/>
        <w:ind w:left="2586" w:hanging="180"/>
      </w:pPr>
    </w:lvl>
    <w:lvl w:ilvl="3">
      <w:start w:val="1"/>
      <w:numFmt w:val="decimal"/>
      <w:lvlText w:val="%4."/>
      <w:lvlJc w:val="left"/>
      <w:pPr>
        <w:suppressAutoHyphens w:val="0"/>
        <w:ind w:left="3306" w:hanging="360"/>
      </w:pPr>
    </w:lvl>
    <w:lvl w:ilvl="4">
      <w:start w:val="1"/>
      <w:numFmt w:val="lowerLetter"/>
      <w:lvlText w:val="%5."/>
      <w:lvlJc w:val="left"/>
      <w:pPr>
        <w:suppressAutoHyphens w:val="0"/>
        <w:ind w:left="4026" w:hanging="360"/>
      </w:pPr>
    </w:lvl>
    <w:lvl w:ilvl="5">
      <w:start w:val="1"/>
      <w:numFmt w:val="lowerRoman"/>
      <w:lvlText w:val="%6."/>
      <w:lvlJc w:val="right"/>
      <w:pPr>
        <w:suppressAutoHyphens w:val="0"/>
        <w:ind w:left="4746" w:hanging="180"/>
      </w:pPr>
    </w:lvl>
    <w:lvl w:ilvl="6">
      <w:start w:val="1"/>
      <w:numFmt w:val="decimal"/>
      <w:lvlText w:val="%7."/>
      <w:lvlJc w:val="left"/>
      <w:pPr>
        <w:suppressAutoHyphens w:val="0"/>
        <w:ind w:left="5466" w:hanging="360"/>
      </w:pPr>
    </w:lvl>
    <w:lvl w:ilvl="7">
      <w:start w:val="1"/>
      <w:numFmt w:val="lowerLetter"/>
      <w:lvlText w:val="%8."/>
      <w:lvlJc w:val="left"/>
      <w:pPr>
        <w:suppressAutoHyphens w:val="0"/>
        <w:ind w:left="6186" w:hanging="360"/>
      </w:pPr>
    </w:lvl>
    <w:lvl w:ilvl="8">
      <w:start w:val="1"/>
      <w:numFmt w:val="lowerRoman"/>
      <w:lvlText w:val="%9."/>
      <w:lvlJc w:val="right"/>
      <w:pPr>
        <w:suppressAutoHyphens w:val="0"/>
        <w:ind w:left="6906" w:hanging="180"/>
      </w:pPr>
    </w:lvl>
  </w:abstractNum>
  <w:abstractNum w:abstractNumId="12">
    <w:nsid w:val="3F432649"/>
    <w:multiLevelType w:val="multilevel"/>
    <w:tmpl w:val="00000000"/>
    <w:lvl w:ilvl="0">
      <w:start w:val="3"/>
      <w:numFmt w:val="upperRoman"/>
      <w:lvlText w:val="%1."/>
      <w:lvlJc w:val="left"/>
      <w:pPr>
        <w:suppressAutoHyphens w:val="0"/>
        <w:ind w:left="1440" w:hanging="720"/>
      </w:pPr>
    </w:lvl>
    <w:lvl w:ilvl="1">
      <w:start w:val="1"/>
      <w:numFmt w:val="lowerLetter"/>
      <w:lvlText w:val="%2."/>
      <w:lvlJc w:val="left"/>
      <w:pPr>
        <w:suppressAutoHyphens w:val="0"/>
        <w:ind w:left="1800" w:hanging="360"/>
      </w:pPr>
    </w:lvl>
    <w:lvl w:ilvl="2">
      <w:start w:val="1"/>
      <w:numFmt w:val="lowerRoman"/>
      <w:lvlText w:val="%3."/>
      <w:lvlJc w:val="right"/>
      <w:pPr>
        <w:suppressAutoHyphens w:val="0"/>
        <w:ind w:left="2520" w:hanging="180"/>
      </w:pPr>
    </w:lvl>
    <w:lvl w:ilvl="3">
      <w:start w:val="1"/>
      <w:numFmt w:val="decimal"/>
      <w:lvlText w:val="%4."/>
      <w:lvlJc w:val="left"/>
      <w:pPr>
        <w:suppressAutoHyphens w:val="0"/>
        <w:ind w:left="3240" w:hanging="360"/>
      </w:pPr>
    </w:lvl>
    <w:lvl w:ilvl="4">
      <w:start w:val="1"/>
      <w:numFmt w:val="lowerLetter"/>
      <w:lvlText w:val="%5."/>
      <w:lvlJc w:val="left"/>
      <w:pPr>
        <w:suppressAutoHyphens w:val="0"/>
        <w:ind w:left="3960" w:hanging="360"/>
      </w:pPr>
    </w:lvl>
    <w:lvl w:ilvl="5">
      <w:start w:val="1"/>
      <w:numFmt w:val="lowerRoman"/>
      <w:lvlText w:val="%6."/>
      <w:lvlJc w:val="right"/>
      <w:pPr>
        <w:suppressAutoHyphens w:val="0"/>
        <w:ind w:left="4680" w:hanging="180"/>
      </w:pPr>
    </w:lvl>
    <w:lvl w:ilvl="6">
      <w:start w:val="1"/>
      <w:numFmt w:val="decimal"/>
      <w:lvlText w:val="%7."/>
      <w:lvlJc w:val="left"/>
      <w:pPr>
        <w:suppressAutoHyphens w:val="0"/>
        <w:ind w:left="5400" w:hanging="360"/>
      </w:pPr>
    </w:lvl>
    <w:lvl w:ilvl="7">
      <w:start w:val="1"/>
      <w:numFmt w:val="lowerLetter"/>
      <w:lvlText w:val="%8."/>
      <w:lvlJc w:val="left"/>
      <w:pPr>
        <w:suppressAutoHyphens w:val="0"/>
        <w:ind w:left="6120" w:hanging="360"/>
      </w:pPr>
    </w:lvl>
    <w:lvl w:ilvl="8">
      <w:start w:val="1"/>
      <w:numFmt w:val="lowerRoman"/>
      <w:lvlText w:val="%9."/>
      <w:lvlJc w:val="right"/>
      <w:pPr>
        <w:suppressAutoHyphens w:val="0"/>
        <w:ind w:left="6840" w:hanging="180"/>
      </w:pPr>
    </w:lvl>
  </w:abstractNum>
  <w:abstractNum w:abstractNumId="13">
    <w:nsid w:val="4650215F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4">
    <w:nsid w:val="46957832"/>
    <w:multiLevelType w:val="multilevel"/>
    <w:tmpl w:val="00000000"/>
    <w:lvl w:ilvl="0">
      <w:start w:val="1"/>
      <w:numFmt w:val="bullet"/>
      <w:lvlText w:val="·"/>
      <w:lvlJc w:val="left"/>
      <w:pPr>
        <w:suppressAutoHyphens w:val="0"/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80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52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96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68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612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840" w:hanging="360"/>
      </w:pPr>
      <w:rPr>
        <w:rFonts w:ascii="Wingdings" w:hAnsi="Wingdings"/>
      </w:rPr>
    </w:lvl>
  </w:abstractNum>
  <w:abstractNum w:abstractNumId="15">
    <w:nsid w:val="48B211BC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6">
    <w:nsid w:val="4AD04896"/>
    <w:multiLevelType w:val="multilevel"/>
    <w:tmpl w:val="00000000"/>
    <w:lvl w:ilvl="0">
      <w:start w:val="1"/>
      <w:numFmt w:val="decimal"/>
      <w:lvlText w:val="%1."/>
      <w:lvlJc w:val="left"/>
      <w:pPr>
        <w:suppressAutoHyphens w:val="0"/>
        <w:ind w:left="1068" w:hanging="360"/>
      </w:pPr>
    </w:lvl>
    <w:lvl w:ilvl="1">
      <w:start w:val="1"/>
      <w:numFmt w:val="lowerLetter"/>
      <w:lvlText w:val="%2."/>
      <w:lvlJc w:val="left"/>
      <w:pPr>
        <w:suppressAutoHyphens w:val="0"/>
        <w:ind w:left="1788" w:hanging="360"/>
      </w:pPr>
    </w:lvl>
    <w:lvl w:ilvl="2">
      <w:start w:val="1"/>
      <w:numFmt w:val="lowerRoman"/>
      <w:lvlText w:val="%3."/>
      <w:lvlJc w:val="right"/>
      <w:pPr>
        <w:suppressAutoHyphens w:val="0"/>
        <w:ind w:left="2508" w:hanging="180"/>
      </w:pPr>
    </w:lvl>
    <w:lvl w:ilvl="3">
      <w:start w:val="1"/>
      <w:numFmt w:val="decimal"/>
      <w:lvlText w:val="%4."/>
      <w:lvlJc w:val="left"/>
      <w:pPr>
        <w:suppressAutoHyphens w:val="0"/>
        <w:ind w:left="3228" w:hanging="360"/>
      </w:pPr>
    </w:lvl>
    <w:lvl w:ilvl="4">
      <w:start w:val="1"/>
      <w:numFmt w:val="lowerLetter"/>
      <w:lvlText w:val="%5."/>
      <w:lvlJc w:val="left"/>
      <w:pPr>
        <w:suppressAutoHyphens w:val="0"/>
        <w:ind w:left="3948" w:hanging="360"/>
      </w:pPr>
    </w:lvl>
    <w:lvl w:ilvl="5">
      <w:start w:val="1"/>
      <w:numFmt w:val="lowerRoman"/>
      <w:lvlText w:val="%6."/>
      <w:lvlJc w:val="right"/>
      <w:pPr>
        <w:suppressAutoHyphens w:val="0"/>
        <w:ind w:left="4668" w:hanging="180"/>
      </w:pPr>
    </w:lvl>
    <w:lvl w:ilvl="6">
      <w:start w:val="1"/>
      <w:numFmt w:val="decimal"/>
      <w:lvlText w:val="%7."/>
      <w:lvlJc w:val="left"/>
      <w:pPr>
        <w:suppressAutoHyphens w:val="0"/>
        <w:ind w:left="5388" w:hanging="360"/>
      </w:pPr>
    </w:lvl>
    <w:lvl w:ilvl="7">
      <w:start w:val="1"/>
      <w:numFmt w:val="lowerLetter"/>
      <w:lvlText w:val="%8."/>
      <w:lvlJc w:val="left"/>
      <w:pPr>
        <w:suppressAutoHyphens w:val="0"/>
        <w:ind w:left="6108" w:hanging="360"/>
      </w:pPr>
    </w:lvl>
    <w:lvl w:ilvl="8">
      <w:start w:val="1"/>
      <w:numFmt w:val="lowerRoman"/>
      <w:lvlText w:val="%9."/>
      <w:lvlJc w:val="right"/>
      <w:pPr>
        <w:suppressAutoHyphens w:val="0"/>
        <w:ind w:left="6828" w:hanging="180"/>
      </w:pPr>
    </w:lvl>
  </w:abstractNum>
  <w:abstractNum w:abstractNumId="17">
    <w:nsid w:val="59265F51"/>
    <w:multiLevelType w:val="multilevel"/>
    <w:tmpl w:val="00000000"/>
    <w:lvl w:ilvl="0">
      <w:start w:val="1"/>
      <w:numFmt w:val="bullet"/>
      <w:lvlText w:val="·"/>
      <w:lvlJc w:val="left"/>
      <w:pPr>
        <w:suppressAutoHyphens w:val="0"/>
        <w:ind w:left="108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18">
    <w:nsid w:val="5AD56F65"/>
    <w:multiLevelType w:val="multilevel"/>
    <w:tmpl w:val="00000000"/>
    <w:lvl w:ilvl="0">
      <w:start w:val="1"/>
      <w:numFmt w:val="decimal"/>
      <w:lvlText w:val="%1)"/>
      <w:lvlJc w:val="left"/>
      <w:pPr>
        <w:suppressAutoHyphens w:val="0"/>
        <w:ind w:left="927" w:hanging="360"/>
      </w:pPr>
    </w:lvl>
    <w:lvl w:ilvl="1">
      <w:start w:val="1"/>
      <w:numFmt w:val="lowerLetter"/>
      <w:lvlText w:val="%2."/>
      <w:lvlJc w:val="left"/>
      <w:pPr>
        <w:suppressAutoHyphens w:val="0"/>
        <w:ind w:left="1647" w:hanging="360"/>
      </w:pPr>
    </w:lvl>
    <w:lvl w:ilvl="2">
      <w:start w:val="1"/>
      <w:numFmt w:val="lowerRoman"/>
      <w:lvlText w:val="%3."/>
      <w:lvlJc w:val="right"/>
      <w:pPr>
        <w:suppressAutoHyphens w:val="0"/>
        <w:ind w:left="2367" w:hanging="180"/>
      </w:pPr>
    </w:lvl>
    <w:lvl w:ilvl="3">
      <w:start w:val="1"/>
      <w:numFmt w:val="decimal"/>
      <w:lvlText w:val="%4."/>
      <w:lvlJc w:val="left"/>
      <w:pPr>
        <w:suppressAutoHyphens w:val="0"/>
        <w:ind w:left="3087" w:hanging="360"/>
      </w:pPr>
    </w:lvl>
    <w:lvl w:ilvl="4">
      <w:start w:val="1"/>
      <w:numFmt w:val="lowerLetter"/>
      <w:lvlText w:val="%5."/>
      <w:lvlJc w:val="left"/>
      <w:pPr>
        <w:suppressAutoHyphens w:val="0"/>
        <w:ind w:left="3807" w:hanging="360"/>
      </w:pPr>
    </w:lvl>
    <w:lvl w:ilvl="5">
      <w:start w:val="1"/>
      <w:numFmt w:val="lowerRoman"/>
      <w:lvlText w:val="%6."/>
      <w:lvlJc w:val="right"/>
      <w:pPr>
        <w:suppressAutoHyphens w:val="0"/>
        <w:ind w:left="4527" w:hanging="180"/>
      </w:pPr>
    </w:lvl>
    <w:lvl w:ilvl="6">
      <w:start w:val="1"/>
      <w:numFmt w:val="decimal"/>
      <w:lvlText w:val="%7."/>
      <w:lvlJc w:val="left"/>
      <w:pPr>
        <w:suppressAutoHyphens w:val="0"/>
        <w:ind w:left="5247" w:hanging="360"/>
      </w:pPr>
    </w:lvl>
    <w:lvl w:ilvl="7">
      <w:start w:val="1"/>
      <w:numFmt w:val="lowerLetter"/>
      <w:lvlText w:val="%8."/>
      <w:lvlJc w:val="left"/>
      <w:pPr>
        <w:suppressAutoHyphens w:val="0"/>
        <w:ind w:left="5967" w:hanging="360"/>
      </w:pPr>
    </w:lvl>
    <w:lvl w:ilvl="8">
      <w:start w:val="1"/>
      <w:numFmt w:val="lowerRoman"/>
      <w:lvlText w:val="%9."/>
      <w:lvlJc w:val="right"/>
      <w:pPr>
        <w:suppressAutoHyphens w:val="0"/>
        <w:ind w:left="6687" w:hanging="180"/>
      </w:pPr>
    </w:lvl>
  </w:abstractNum>
  <w:abstractNum w:abstractNumId="19">
    <w:nsid w:val="60433026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0">
    <w:nsid w:val="652C05FB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1">
    <w:nsid w:val="69843B45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2">
    <w:nsid w:val="6D5D4F60"/>
    <w:multiLevelType w:val="multilevel"/>
    <w:tmpl w:val="00000000"/>
    <w:lvl w:ilvl="0">
      <w:start w:val="1"/>
      <w:numFmt w:val="decimal"/>
      <w:lvlText w:val="%1."/>
      <w:lvlJc w:val="left"/>
      <w:pPr>
        <w:suppressAutoHyphens w:val="0"/>
        <w:ind w:left="720" w:hanging="360"/>
      </w:pPr>
    </w:lvl>
    <w:lvl w:ilvl="1">
      <w:start w:val="1"/>
      <w:numFmt w:val="lowerLetter"/>
      <w:lvlText w:val="%2."/>
      <w:lvlJc w:val="left"/>
      <w:pPr>
        <w:suppressAutoHyphens w:val="0"/>
        <w:ind w:left="1440" w:hanging="360"/>
      </w:pPr>
    </w:lvl>
    <w:lvl w:ilvl="2">
      <w:start w:val="1"/>
      <w:numFmt w:val="lowerRoman"/>
      <w:lvlText w:val="%3."/>
      <w:lvlJc w:val="right"/>
      <w:pPr>
        <w:suppressAutoHyphens w:val="0"/>
        <w:ind w:left="2160" w:hanging="180"/>
      </w:pPr>
    </w:lvl>
    <w:lvl w:ilvl="3">
      <w:start w:val="1"/>
      <w:numFmt w:val="decimal"/>
      <w:lvlText w:val="%4."/>
      <w:lvlJc w:val="left"/>
      <w:pPr>
        <w:suppressAutoHyphens w:val="0"/>
        <w:ind w:left="2880" w:hanging="360"/>
      </w:pPr>
    </w:lvl>
    <w:lvl w:ilvl="4">
      <w:start w:val="1"/>
      <w:numFmt w:val="lowerLetter"/>
      <w:lvlText w:val="%5."/>
      <w:lvlJc w:val="left"/>
      <w:pPr>
        <w:suppressAutoHyphens w:val="0"/>
        <w:ind w:left="3600" w:hanging="360"/>
      </w:pPr>
    </w:lvl>
    <w:lvl w:ilvl="5">
      <w:start w:val="1"/>
      <w:numFmt w:val="lowerRoman"/>
      <w:lvlText w:val="%6."/>
      <w:lvlJc w:val="right"/>
      <w:pPr>
        <w:suppressAutoHyphens w:val="0"/>
        <w:ind w:left="4320" w:hanging="180"/>
      </w:pPr>
    </w:lvl>
    <w:lvl w:ilvl="6">
      <w:start w:val="1"/>
      <w:numFmt w:val="decimal"/>
      <w:lvlText w:val="%7."/>
      <w:lvlJc w:val="left"/>
      <w:pPr>
        <w:suppressAutoHyphens w:val="0"/>
        <w:ind w:left="5040" w:hanging="360"/>
      </w:pPr>
    </w:lvl>
    <w:lvl w:ilvl="7">
      <w:start w:val="1"/>
      <w:numFmt w:val="lowerLetter"/>
      <w:lvlText w:val="%8."/>
      <w:lvlJc w:val="left"/>
      <w:pPr>
        <w:suppressAutoHyphens w:val="0"/>
        <w:ind w:left="5760" w:hanging="360"/>
      </w:pPr>
    </w:lvl>
    <w:lvl w:ilvl="8">
      <w:start w:val="1"/>
      <w:numFmt w:val="lowerRoman"/>
      <w:lvlText w:val="%9."/>
      <w:lvlJc w:val="right"/>
      <w:pPr>
        <w:suppressAutoHyphens w:val="0"/>
        <w:ind w:left="6480" w:hanging="180"/>
      </w:pPr>
    </w:lvl>
  </w:abstractNum>
  <w:abstractNum w:abstractNumId="23">
    <w:nsid w:val="6F207020"/>
    <w:multiLevelType w:val="multilevel"/>
    <w:tmpl w:val="00000000"/>
    <w:lvl w:ilvl="0">
      <w:start w:val="1"/>
      <w:numFmt w:val="decimal"/>
      <w:lvlText w:val="%1."/>
      <w:lvlJc w:val="left"/>
      <w:pPr>
        <w:suppressAutoHyphens w:val="0"/>
        <w:ind w:left="180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suppressAutoHyphens w:val="0"/>
        <w:ind w:left="2520" w:hanging="360"/>
      </w:pPr>
    </w:lvl>
    <w:lvl w:ilvl="2">
      <w:start w:val="1"/>
      <w:numFmt w:val="lowerRoman"/>
      <w:lvlText w:val="%3."/>
      <w:lvlJc w:val="right"/>
      <w:pPr>
        <w:suppressAutoHyphens w:val="0"/>
        <w:ind w:left="3240" w:hanging="180"/>
      </w:pPr>
    </w:lvl>
    <w:lvl w:ilvl="3">
      <w:start w:val="1"/>
      <w:numFmt w:val="decimal"/>
      <w:lvlText w:val="%4."/>
      <w:lvlJc w:val="left"/>
      <w:pPr>
        <w:suppressAutoHyphens w:val="0"/>
        <w:ind w:left="3960" w:hanging="360"/>
      </w:pPr>
    </w:lvl>
    <w:lvl w:ilvl="4">
      <w:start w:val="1"/>
      <w:numFmt w:val="lowerLetter"/>
      <w:lvlText w:val="%5."/>
      <w:lvlJc w:val="left"/>
      <w:pPr>
        <w:suppressAutoHyphens w:val="0"/>
        <w:ind w:left="4680" w:hanging="360"/>
      </w:pPr>
    </w:lvl>
    <w:lvl w:ilvl="5">
      <w:start w:val="1"/>
      <w:numFmt w:val="lowerRoman"/>
      <w:lvlText w:val="%6."/>
      <w:lvlJc w:val="right"/>
      <w:pPr>
        <w:suppressAutoHyphens w:val="0"/>
        <w:ind w:left="5400" w:hanging="180"/>
      </w:pPr>
    </w:lvl>
    <w:lvl w:ilvl="6">
      <w:start w:val="1"/>
      <w:numFmt w:val="decimal"/>
      <w:lvlText w:val="%7."/>
      <w:lvlJc w:val="left"/>
      <w:pPr>
        <w:suppressAutoHyphens w:val="0"/>
        <w:ind w:left="6120" w:hanging="360"/>
      </w:pPr>
    </w:lvl>
    <w:lvl w:ilvl="7">
      <w:start w:val="1"/>
      <w:numFmt w:val="lowerLetter"/>
      <w:lvlText w:val="%8."/>
      <w:lvlJc w:val="left"/>
      <w:pPr>
        <w:suppressAutoHyphens w:val="0"/>
        <w:ind w:left="6840" w:hanging="360"/>
      </w:pPr>
    </w:lvl>
    <w:lvl w:ilvl="8">
      <w:start w:val="1"/>
      <w:numFmt w:val="lowerRoman"/>
      <w:lvlText w:val="%9."/>
      <w:lvlJc w:val="right"/>
      <w:pPr>
        <w:suppressAutoHyphens w:val="0"/>
        <w:ind w:left="7560" w:hanging="180"/>
      </w:pPr>
    </w:lvl>
  </w:abstractNum>
  <w:abstractNum w:abstractNumId="24">
    <w:nsid w:val="72125EDE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5">
    <w:nsid w:val="79300974"/>
    <w:multiLevelType w:val="multilevel"/>
    <w:tmpl w:val="00000000"/>
    <w:lvl w:ilvl="0">
      <w:start w:val="1"/>
      <w:numFmt w:val="bullet"/>
      <w:lvlText w:val="·"/>
      <w:lvlJc w:val="left"/>
      <w:pPr>
        <w:suppressAutoHyphens w:val="0"/>
        <w:ind w:left="1080" w:hanging="360"/>
      </w:pPr>
      <w:rPr>
        <w:rFonts w:ascii="Symbol" w:hAnsi="Symbol"/>
        <w:color w:val="000000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6">
    <w:nsid w:val="7C9C3B71"/>
    <w:multiLevelType w:val="multilevel"/>
    <w:tmpl w:val="00000000"/>
    <w:lvl w:ilvl="0">
      <w:start w:val="1"/>
      <w:numFmt w:val="decimal"/>
      <w:lvlText w:val="%1."/>
      <w:lvlJc w:val="left"/>
      <w:pPr>
        <w:suppressAutoHyphens w:val="0"/>
        <w:ind w:left="720" w:hanging="360"/>
      </w:pPr>
      <w:rPr>
        <w:sz w:val="24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7">
    <w:nsid w:val="7D5A2BA9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abstractNum w:abstractNumId="28">
    <w:nsid w:val="7FA22BC5"/>
    <w:multiLevelType w:val="multilevel"/>
    <w:tmpl w:val="00000000"/>
    <w:lvl w:ilvl="0">
      <w:start w:val="3"/>
      <w:numFmt w:val="decimal"/>
      <w:lvlText w:val="%1."/>
      <w:lvlJc w:val="left"/>
      <w:pPr>
        <w:suppressAutoHyphens w:val="0"/>
        <w:ind w:left="720" w:hanging="360"/>
      </w:pPr>
      <w:rPr>
        <w:b/>
        <w:color w:val="000000"/>
      </w:rPr>
    </w:lvl>
    <w:lvl w:ilvl="1">
      <w:start w:val="1"/>
      <w:numFmt w:val="lowerLetter"/>
      <w:lvlText w:val="%2."/>
      <w:lvlJc w:val="left"/>
      <w:pPr>
        <w:suppressAutoHyphens w:val="0"/>
        <w:ind w:left="1440" w:hanging="360"/>
      </w:pPr>
    </w:lvl>
    <w:lvl w:ilvl="2">
      <w:start w:val="1"/>
      <w:numFmt w:val="lowerRoman"/>
      <w:lvlText w:val="%3."/>
      <w:lvlJc w:val="right"/>
      <w:pPr>
        <w:suppressAutoHyphens w:val="0"/>
        <w:ind w:left="2160" w:hanging="180"/>
      </w:pPr>
    </w:lvl>
    <w:lvl w:ilvl="3">
      <w:start w:val="1"/>
      <w:numFmt w:val="decimal"/>
      <w:lvlText w:val="%4."/>
      <w:lvlJc w:val="left"/>
      <w:pPr>
        <w:suppressAutoHyphens w:val="0"/>
        <w:ind w:left="2880" w:hanging="360"/>
      </w:pPr>
    </w:lvl>
    <w:lvl w:ilvl="4">
      <w:start w:val="1"/>
      <w:numFmt w:val="lowerLetter"/>
      <w:lvlText w:val="%5."/>
      <w:lvlJc w:val="left"/>
      <w:pPr>
        <w:suppressAutoHyphens w:val="0"/>
        <w:ind w:left="3600" w:hanging="360"/>
      </w:pPr>
    </w:lvl>
    <w:lvl w:ilvl="5">
      <w:start w:val="1"/>
      <w:numFmt w:val="lowerRoman"/>
      <w:lvlText w:val="%6."/>
      <w:lvlJc w:val="right"/>
      <w:pPr>
        <w:suppressAutoHyphens w:val="0"/>
        <w:ind w:left="4320" w:hanging="180"/>
      </w:pPr>
    </w:lvl>
    <w:lvl w:ilvl="6">
      <w:start w:val="1"/>
      <w:numFmt w:val="decimal"/>
      <w:lvlText w:val="%7."/>
      <w:lvlJc w:val="left"/>
      <w:pPr>
        <w:suppressAutoHyphens w:val="0"/>
        <w:ind w:left="5040" w:hanging="360"/>
      </w:pPr>
    </w:lvl>
    <w:lvl w:ilvl="7">
      <w:start w:val="1"/>
      <w:numFmt w:val="lowerLetter"/>
      <w:lvlText w:val="%8."/>
      <w:lvlJc w:val="left"/>
      <w:pPr>
        <w:suppressAutoHyphens w:val="0"/>
        <w:ind w:left="5760" w:hanging="360"/>
      </w:pPr>
    </w:lvl>
    <w:lvl w:ilvl="8">
      <w:start w:val="1"/>
      <w:numFmt w:val="lowerRoman"/>
      <w:lvlText w:val="%9."/>
      <w:lvlJc w:val="right"/>
      <w:pPr>
        <w:suppressAutoHyphens w:val="0"/>
        <w:ind w:left="6480" w:hanging="180"/>
      </w:pPr>
    </w:lvl>
  </w:abstractNum>
  <w:abstractNum w:abstractNumId="29">
    <w:nsid w:val="7FF34F56"/>
    <w:multiLevelType w:val="multilevel"/>
    <w:tmpl w:val="00000000"/>
    <w:lvl w:ilvl="0">
      <w:start w:val="1"/>
      <w:numFmt w:val="bullet"/>
      <w:lvlText w:val="-"/>
      <w:lvlJc w:val="left"/>
      <w:pPr>
        <w:suppressAutoHyphens w:val="0"/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suppressAutoHyphens w:val="0"/>
        <w:ind w:left="144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suppressAutoHyphens w:val="0"/>
        <w:ind w:left="21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suppressAutoHyphens w:val="0"/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suppressAutoHyphens w:val="0"/>
        <w:ind w:left="36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suppressAutoHyphens w:val="0"/>
        <w:ind w:left="43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suppressAutoHyphens w:val="0"/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suppressAutoHyphens w:val="0"/>
        <w:ind w:left="57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suppressAutoHyphens w:val="0"/>
        <w:ind w:left="6480" w:hanging="360"/>
      </w:pPr>
      <w:rPr>
        <w:rFonts w:ascii="Wingdings" w:hAnsi="Wingdings"/>
      </w:rPr>
    </w:lvl>
  </w:abstractNum>
  <w:num w:numId="1">
    <w:abstractNumId w:val="16"/>
  </w:num>
  <w:num w:numId="2">
    <w:abstractNumId w:val="12"/>
  </w:num>
  <w:num w:numId="3">
    <w:abstractNumId w:val="3"/>
  </w:num>
  <w:num w:numId="4">
    <w:abstractNumId w:val="2"/>
  </w:num>
  <w:num w:numId="5">
    <w:abstractNumId w:val="28"/>
  </w:num>
  <w:num w:numId="6">
    <w:abstractNumId w:val="19"/>
  </w:num>
  <w:num w:numId="7">
    <w:abstractNumId w:val="6"/>
  </w:num>
  <w:num w:numId="8">
    <w:abstractNumId w:val="27"/>
  </w:num>
  <w:num w:numId="9">
    <w:abstractNumId w:val="29"/>
  </w:num>
  <w:num w:numId="10">
    <w:abstractNumId w:val="1"/>
  </w:num>
  <w:num w:numId="11">
    <w:abstractNumId w:val="8"/>
  </w:num>
  <w:num w:numId="12">
    <w:abstractNumId w:val="18"/>
  </w:num>
  <w:num w:numId="13">
    <w:abstractNumId w:val="5"/>
  </w:num>
  <w:num w:numId="14">
    <w:abstractNumId w:val="14"/>
  </w:num>
  <w:num w:numId="15">
    <w:abstractNumId w:val="7"/>
  </w:num>
  <w:num w:numId="16">
    <w:abstractNumId w:val="17"/>
  </w:num>
  <w:num w:numId="17">
    <w:abstractNumId w:val="25"/>
  </w:num>
  <w:num w:numId="18">
    <w:abstractNumId w:val="23"/>
  </w:num>
  <w:num w:numId="19">
    <w:abstractNumId w:val="26"/>
  </w:num>
  <w:num w:numId="20">
    <w:abstractNumId w:val="24"/>
  </w:num>
  <w:num w:numId="21">
    <w:abstractNumId w:val="20"/>
  </w:num>
  <w:num w:numId="22">
    <w:abstractNumId w:val="4"/>
  </w:num>
  <w:num w:numId="23">
    <w:abstractNumId w:val="10"/>
  </w:num>
  <w:num w:numId="24">
    <w:abstractNumId w:val="9"/>
  </w:num>
  <w:num w:numId="25">
    <w:abstractNumId w:val="21"/>
  </w:num>
  <w:num w:numId="26">
    <w:abstractNumId w:val="15"/>
  </w:num>
  <w:num w:numId="27">
    <w:abstractNumId w:val="13"/>
  </w:num>
  <w:num w:numId="28">
    <w:abstractNumId w:val="11"/>
  </w:num>
  <w:num w:numId="29">
    <w:abstractNumId w:val="22"/>
  </w:num>
  <w:num w:numId="3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11A09"/>
    <w:rsid w:val="00A77B3E"/>
    <w:rsid w:val="00C947D0"/>
    <w:rsid w:val="00CA2A55"/>
    <w:rsid w:val="00E45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45CD2"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E45CD2"/>
    <w:pPr>
      <w:tabs>
        <w:tab w:val="center" w:pos="4536"/>
        <w:tab w:val="right" w:pos="9072"/>
      </w:tabs>
      <w:suppressAutoHyphens/>
    </w:pPr>
    <w:rPr>
      <w:szCs w:val="20"/>
      <w:lang w:eastAsia="en-US" w:bidi="ar-SA"/>
    </w:rPr>
  </w:style>
  <w:style w:type="paragraph" w:customStyle="1" w:styleId="Normal0">
    <w:name w:val="Normal_0"/>
    <w:basedOn w:val="Normalny"/>
    <w:rsid w:val="00E45CD2"/>
    <w:pPr>
      <w:suppressAutoHyphens/>
      <w:jc w:val="left"/>
    </w:pPr>
    <w:rPr>
      <w:color w:val="000000"/>
      <w:szCs w:val="20"/>
      <w:lang w:eastAsia="en-US" w:bidi="ar-SA"/>
    </w:rPr>
  </w:style>
  <w:style w:type="paragraph" w:styleId="Bezodstpw">
    <w:name w:val="No Spacing"/>
    <w:basedOn w:val="Normal0"/>
    <w:rsid w:val="00E45CD2"/>
    <w:rPr>
      <w:color w:val="auto"/>
      <w:sz w:val="24"/>
    </w:rPr>
  </w:style>
  <w:style w:type="paragraph" w:styleId="Tekstpodstawowy">
    <w:name w:val="Body Text"/>
    <w:rsid w:val="00E45CD2"/>
    <w:pPr>
      <w:suppressAutoHyphens/>
      <w:spacing w:after="140" w:line="276" w:lineRule="auto"/>
    </w:pPr>
    <w:rPr>
      <w:sz w:val="24"/>
      <w:lang w:eastAsia="en-US" w:bidi="ar-SA"/>
    </w:rPr>
  </w:style>
  <w:style w:type="paragraph" w:styleId="Akapitzlist">
    <w:name w:val="List Paragraph"/>
    <w:basedOn w:val="Normal0"/>
    <w:rsid w:val="00E45CD2"/>
    <w:pPr>
      <w:ind w:left="720"/>
      <w:contextualSpacing/>
    </w:pPr>
    <w:rPr>
      <w:color w:val="auto"/>
      <w:sz w:val="24"/>
    </w:rPr>
  </w:style>
  <w:style w:type="paragraph" w:styleId="Podtytu">
    <w:name w:val="Subtitle"/>
    <w:basedOn w:val="Normal0"/>
    <w:next w:val="Tekstpodstawowy"/>
    <w:rsid w:val="00E45CD2"/>
    <w:pPr>
      <w:jc w:val="both"/>
    </w:pPr>
    <w:rPr>
      <w:rFonts w:ascii="Verdana" w:hAnsi="Verdana"/>
      <w:b/>
      <w:color w:val="auto"/>
      <w:sz w:val="24"/>
    </w:rPr>
  </w:style>
  <w:style w:type="paragraph" w:customStyle="1" w:styleId="Zawartotabeli">
    <w:name w:val="Zawarto? tabeli"/>
    <w:basedOn w:val="Normal0"/>
    <w:rsid w:val="00E45CD2"/>
    <w:pPr>
      <w:suppressLineNumbers/>
    </w:pPr>
    <w:rPr>
      <w:color w:val="auto"/>
      <w:sz w:val="24"/>
    </w:rPr>
  </w:style>
  <w:style w:type="character" w:customStyle="1" w:styleId="Znakiprzypiswdolnych">
    <w:name w:val="Znaki przypisów dolnych"/>
    <w:rsid w:val="00E45CD2"/>
    <w:rPr>
      <w:color w:val="auto"/>
      <w:sz w:val="24"/>
      <w:shd w:val="clear" w:color="auto" w:fill="auto"/>
    </w:rPr>
  </w:style>
  <w:style w:type="paragraph" w:customStyle="1" w:styleId="FootnoteText">
    <w:name w:val="Footnote Text"/>
    <w:basedOn w:val="Normal0"/>
    <w:rsid w:val="00E45CD2"/>
    <w:rPr>
      <w:color w:val="auto"/>
      <w:sz w:val="20"/>
      <w:lang w:val="en-US" w:bidi="en-US"/>
    </w:rPr>
  </w:style>
  <w:style w:type="character" w:customStyle="1" w:styleId="Zakotwiczenieprzypisudolnego">
    <w:name w:val="Zakotwiczenie przypisu dolnego"/>
    <w:rsid w:val="00E45CD2"/>
    <w:rPr>
      <w:color w:val="auto"/>
      <w:sz w:val="24"/>
      <w:shd w:val="clear" w:color="auto" w:fill="auto"/>
      <w:vertAlign w:val="superscript"/>
    </w:rPr>
  </w:style>
  <w:style w:type="paragraph" w:customStyle="1" w:styleId="Default">
    <w:name w:val="Default"/>
    <w:basedOn w:val="Normal0"/>
    <w:rsid w:val="00E45CD2"/>
    <w:rPr>
      <w:sz w:val="24"/>
      <w:lang w:val="en-US" w:bidi="en-US"/>
    </w:rPr>
  </w:style>
  <w:style w:type="paragraph" w:customStyle="1" w:styleId="Zawartotabeli0">
    <w:name w:val="Zawartość tabeli"/>
    <w:rsid w:val="00E45CD2"/>
    <w:pPr>
      <w:widowControl w:val="0"/>
      <w:suppressLineNumbers/>
      <w:suppressAutoHyphens/>
    </w:pPr>
    <w:rPr>
      <w:sz w:val="24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5865</Words>
  <Characters>35195</Characters>
  <Application>Microsoft Office Word</Application>
  <DocSecurity>0</DocSecurity>
  <Lines>293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Gminy Lipno</Company>
  <LinksUpToDate>false</LinksUpToDate>
  <CharactersWithSpaces>40979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XLIII/321/2021 z dnia 29 grudnia 2021 r.</dc:title>
  <dc:subject>w sprawie Gminnego Programu Profilaktyki i^Rozwiązywania Problemów Alkoholowych na 2022^rok</dc:subject>
  <dc:creator>ibieganska</dc:creator>
  <cp:lastModifiedBy>Irena Biegańska</cp:lastModifiedBy>
  <cp:revision>2</cp:revision>
  <dcterms:created xsi:type="dcterms:W3CDTF">2022-01-10T11:18:00Z</dcterms:created>
  <dcterms:modified xsi:type="dcterms:W3CDTF">2022-01-10T11:18:00Z</dcterms:modified>
  <cp:category>Akt prawny</cp:category>
</cp:coreProperties>
</file>