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B1E77">
      <w:pPr>
        <w:jc w:val="center"/>
        <w:rPr>
          <w:b/>
          <w:caps/>
        </w:rPr>
      </w:pPr>
      <w:r>
        <w:rPr>
          <w:b/>
          <w:caps/>
        </w:rPr>
        <w:t>Uchwała Nr XLVI/338/2022</w:t>
      </w:r>
      <w:r>
        <w:rPr>
          <w:b/>
          <w:caps/>
        </w:rPr>
        <w:br/>
        <w:t>Rady Gminy Lipno</w:t>
      </w:r>
    </w:p>
    <w:p w:rsidR="00A77B3E" w:rsidRDefault="00AB1E77">
      <w:pPr>
        <w:spacing w:before="280" w:after="280"/>
        <w:jc w:val="center"/>
        <w:rPr>
          <w:b/>
          <w:caps/>
        </w:rPr>
      </w:pPr>
      <w:r>
        <w:t>z dnia 24 marca 2022 r.</w:t>
      </w:r>
    </w:p>
    <w:p w:rsidR="00A77B3E" w:rsidRDefault="00AB1E77">
      <w:pPr>
        <w:keepNext/>
        <w:spacing w:after="480"/>
        <w:jc w:val="center"/>
      </w:pPr>
      <w:r>
        <w:rPr>
          <w:b/>
        </w:rPr>
        <w:t>w sprawie Regulaminu udzielania dotacji celowej z budżetu Gminy Lipno na wymianę źródła ciepła</w:t>
      </w:r>
    </w:p>
    <w:p w:rsidR="00A77B3E" w:rsidRDefault="00AB1E77">
      <w:pPr>
        <w:keepLines/>
        <w:spacing w:before="120" w:after="120"/>
        <w:ind w:firstLine="227"/>
      </w:pPr>
      <w:r>
        <w:t xml:space="preserve">Na podstawie art. 18 ust. 2 pkt 15 ustawy z dnia 8 marca 1990 r. o samorządzie gminnym (tekst </w:t>
      </w:r>
      <w:r>
        <w:t>jedn. Dz. U. z 2022 r. poz. 559) oraz art. 403 ust. 5 ustawy z dnia 27 kwietnia 2001 r. - Prawo ochrony środowiska (tekst jedn. Dz. U. z 2021 r. poz. 1973 ze zm.) uchwala się, co następuje:</w:t>
      </w:r>
    </w:p>
    <w:p w:rsidR="00A77B3E" w:rsidRDefault="00AB1E77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:rsidR="00A77B3E" w:rsidRDefault="00AB1E77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Uchwala się Regulamin udzielania </w:t>
      </w:r>
      <w:r>
        <w:t>dotacji celowej z budżetu Gminy Lipno na wymianę źródła ciepła, zwany dalej „regulaminem” określający zasady oraz tryb postępowania w sprawie udzielenia dotacji celowej ze środków budżetu Gminy Lipno na wymianę źródła ciepła w budynkach lub lokalach położo</w:t>
      </w:r>
      <w:r>
        <w:t>nych na terenie gminy Lipno, w tym kryteria wyboru inwestycji do dofinansowania, a także sposób jej rozliczania.</w:t>
      </w:r>
    </w:p>
    <w:p w:rsidR="00A77B3E" w:rsidRDefault="00AB1E77">
      <w:pPr>
        <w:keepLines/>
        <w:spacing w:before="120" w:after="120"/>
        <w:ind w:firstLine="340"/>
      </w:pPr>
      <w:r>
        <w:rPr>
          <w:b/>
        </w:rPr>
        <w:t>§ 2. </w:t>
      </w:r>
      <w:r>
        <w:t>Ilekroć w uchwale jest mowa o:</w:t>
      </w:r>
    </w:p>
    <w:p w:rsidR="00A77B3E" w:rsidRDefault="00AB1E77">
      <w:pPr>
        <w:spacing w:before="120" w:after="120"/>
        <w:ind w:left="340" w:hanging="227"/>
      </w:pPr>
      <w:r>
        <w:t>1) </w:t>
      </w:r>
      <w:r>
        <w:t>Gminie – należy przez to rozumieć Gminę Lipno;</w:t>
      </w:r>
    </w:p>
    <w:p w:rsidR="00A77B3E" w:rsidRDefault="00AB1E77">
      <w:pPr>
        <w:spacing w:before="120" w:after="120"/>
        <w:ind w:left="340" w:hanging="227"/>
      </w:pPr>
      <w:r>
        <w:t>2) </w:t>
      </w:r>
      <w:r>
        <w:t>Wójcie – należy przez to rozumieć Wójta Gminy Lipno;</w:t>
      </w:r>
    </w:p>
    <w:p w:rsidR="00A77B3E" w:rsidRDefault="00AB1E77">
      <w:pPr>
        <w:spacing w:before="120" w:after="120"/>
        <w:ind w:left="340" w:hanging="227"/>
      </w:pPr>
      <w:r>
        <w:t>3</w:t>
      </w:r>
      <w:r>
        <w:t>) </w:t>
      </w:r>
      <w:r>
        <w:t>podmiocie – należy przez to rozumieć podmiot, o którym mowa w art. 403 ust. 4 ustawy z dnia 27 kwietnia 2001 r. - Prawo ochrony środowiska (tekst jedn. Dz. U. z 2021 r. poz. 1973 ze zm.);</w:t>
      </w:r>
    </w:p>
    <w:p w:rsidR="00A77B3E" w:rsidRDefault="00AB1E77">
      <w:pPr>
        <w:spacing w:before="120" w:after="120"/>
        <w:ind w:left="340" w:hanging="227"/>
      </w:pPr>
      <w:r>
        <w:t>4) </w:t>
      </w:r>
      <w:r>
        <w:t>ustawie – należy przez to rozumieć ustawę z dnia 27 kwietnia 20</w:t>
      </w:r>
      <w:r>
        <w:t>01 r. - Prawo ochrony środowiska (tekst jedn. Dz. U. z 2021 r. poz. 1973 ze zm.);</w:t>
      </w:r>
    </w:p>
    <w:p w:rsidR="00A77B3E" w:rsidRDefault="00AB1E77">
      <w:pPr>
        <w:spacing w:before="120" w:after="120"/>
        <w:ind w:left="340" w:hanging="227"/>
      </w:pPr>
      <w:r>
        <w:t>5) </w:t>
      </w:r>
      <w:r>
        <w:t>dotacji – należy przez to rozumieć udzielaną z budżetu Gminy Lipno dotację celową w rozumieniu przepisów ustawy z dnia 27 sierpnia 2009 r. o finansach publicznych (tekst j</w:t>
      </w:r>
      <w:r>
        <w:t>edn. Dz. U. z 2021 r. poz. 305 ze zm.) na wymianę źródła ciepła.</w:t>
      </w:r>
    </w:p>
    <w:p w:rsidR="00A77B3E" w:rsidRDefault="00AB1E77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>Ogólne zasady udzielania dotacji i jej wysokość</w:t>
      </w:r>
    </w:p>
    <w:p w:rsidR="00A77B3E" w:rsidRDefault="00AB1E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t xml:space="preserve">Z budżetu Gminy mogą być udzielane dotacje na wymianę źródeł ciepła opalanego </w:t>
      </w:r>
      <w:r>
        <w:br/>
        <w:t>paliwem stałym, polegającą na likwidacji dot</w:t>
      </w:r>
      <w:r>
        <w:t xml:space="preserve">ychczasowych nieekologicznych źródeł ciepła - kotłów węglowych i trwałym ich zastąpieniu przez nowe proekologiczne źródło ciepła takie jak:  </w:t>
      </w:r>
    </w:p>
    <w:p w:rsidR="00A77B3E" w:rsidRDefault="00AB1E7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kocioł gazowy;</w:t>
      </w:r>
    </w:p>
    <w:p w:rsidR="00A77B3E" w:rsidRDefault="00AB1E7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kocioł elektryczny;</w:t>
      </w:r>
    </w:p>
    <w:p w:rsidR="00A77B3E" w:rsidRDefault="00AB1E7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kocioł olejowy;</w:t>
      </w:r>
    </w:p>
    <w:p w:rsidR="00A77B3E" w:rsidRDefault="00AB1E7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pompa ciepła;</w:t>
      </w:r>
    </w:p>
    <w:p w:rsidR="00A77B3E" w:rsidRDefault="00AB1E7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kocioł na paliwo stałe lub pellet </w:t>
      </w:r>
      <w:r>
        <w:rPr>
          <w:color w:val="000000"/>
          <w:u w:color="000000"/>
        </w:rPr>
        <w:t>klasy 5 według normy PN-EN303-5:2012 wyposażony w automatyczny podajnik i nieposiadający rusztu awaryjnego lub przedpaleniska, spełniający wymogi ekoprojektu (ecodesingu) określone w rozporządzeniach Komisji (UE) 2015/1189.</w:t>
      </w:r>
    </w:p>
    <w:p w:rsidR="00A77B3E" w:rsidRDefault="00AB1E7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Kwotę przeznaczoną na dotację</w:t>
      </w:r>
      <w:r>
        <w:rPr>
          <w:color w:val="000000"/>
          <w:u w:color="000000"/>
        </w:rPr>
        <w:t xml:space="preserve"> w danym roku budżetowym określa uchwała budżetowa.</w:t>
      </w:r>
    </w:p>
    <w:p w:rsidR="00A77B3E" w:rsidRDefault="00AB1E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Dotacja może być udzielona podmiotom wymienionym w art. 403 ust. 4 ustawy. </w:t>
      </w:r>
    </w:p>
    <w:p w:rsidR="00A77B3E" w:rsidRDefault="00AB1E7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Do ubiegania się o dotację uprawnione są podmioty, o których mowa w ust. 1, posiadające tytuł prawny do budynku lub </w:t>
      </w:r>
      <w:r>
        <w:rPr>
          <w:color w:val="000000"/>
          <w:u w:color="000000"/>
        </w:rPr>
        <w:t>lokalu położonego na terenie Gminy.</w:t>
      </w:r>
    </w:p>
    <w:p w:rsidR="00A77B3E" w:rsidRDefault="00AB1E7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Gmina na wniosek podmiotu prowadzącego działalność gospodarczą, może udzielać dotacji które:</w:t>
      </w:r>
    </w:p>
    <w:p w:rsidR="00A77B3E" w:rsidRDefault="00AB1E7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 stanowią pomocy publicznej;</w:t>
      </w:r>
    </w:p>
    <w:p w:rsidR="00A77B3E" w:rsidRDefault="00AB1E7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stanowią pomoc de minimis zgodnie z:</w:t>
      </w:r>
    </w:p>
    <w:p w:rsidR="00A77B3E" w:rsidRDefault="00AB1E77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rozporządzeniem Komisji (UE) nr 1407/2013 z dn</w:t>
      </w:r>
      <w:r>
        <w:rPr>
          <w:color w:val="000000"/>
          <w:u w:color="000000"/>
        </w:rPr>
        <w:t>ia 18 grudnia 2013 r. w sprawie stosowania art. 107 i 108 Traktatu o funkcjonowaniu Unii Europejskiej do pomocy de minimis (Dz. Urz. UE L 352/1 z 24.12.2013 r. ze zm.),</w:t>
      </w:r>
    </w:p>
    <w:p w:rsidR="00A77B3E" w:rsidRDefault="00AB1E7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rozporządzeniem Komisji (UE) nr 1408/2013 z dnia 18 grudnia 2013 r. w sprawie stosow</w:t>
      </w:r>
      <w:r>
        <w:rPr>
          <w:color w:val="000000"/>
          <w:u w:color="000000"/>
        </w:rPr>
        <w:t>ania ant. 107 i 108 Traktatu o funkcjonowaniu Unii Europejskiej do pomocy de minimis w sektorze rolnym (Dz. Urz. UE L 352 z 24.12.2013, s. 9 ze zm.),</w:t>
      </w:r>
    </w:p>
    <w:p w:rsidR="00A77B3E" w:rsidRDefault="00AB1E7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rozporządzeniem Komisji (UE) nr 717/2014 z dnia 27 czerwca 2014 r. w sprawie stosowania</w:t>
      </w:r>
      <w:r>
        <w:rPr>
          <w:color w:val="000000"/>
          <w:u w:color="000000"/>
        </w:rPr>
        <w:br/>
        <w:t xml:space="preserve">art. 107 i 108 </w:t>
      </w:r>
      <w:r>
        <w:rPr>
          <w:color w:val="000000"/>
          <w:u w:color="000000"/>
        </w:rPr>
        <w:t>Traktatu o funkcjonowaniu Unii Europejskiej do pomocy de minimis w sektorze</w:t>
      </w:r>
      <w:r>
        <w:rPr>
          <w:color w:val="000000"/>
          <w:u w:color="000000"/>
        </w:rPr>
        <w:br/>
        <w:t>rybołówstwa i akwakultury (Dz. Urz. UE L Nr 190 z 28 czerwca 2014 r., s. 45 ze zm.) w okresie obowiązywania do dnia 31 grudnia 2022 r.</w:t>
      </w:r>
      <w:r>
        <w:rPr>
          <w:color w:val="000000"/>
          <w:u w:color="000000"/>
        </w:rPr>
        <w:tab/>
      </w:r>
    </w:p>
    <w:p w:rsidR="00A77B3E" w:rsidRDefault="00AB1E7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Podmiot ubiegający się o pomoc de minimis</w:t>
      </w:r>
      <w:r>
        <w:rPr>
          <w:color w:val="000000"/>
          <w:u w:color="000000"/>
        </w:rPr>
        <w:t xml:space="preserve"> zobowiązany jest do dostarczenia wraz z wnioskiem:</w:t>
      </w:r>
    </w:p>
    <w:p w:rsidR="00A77B3E" w:rsidRDefault="00AB1E7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wszystkich zaświadczeń o pomocy de minimis oraz pomocy de minimis w rolnictwie i w rybołówstwie, jakie otrzymał w roku podatkowym, w którym ubiega się o pomoc oraz w ciągu dwóch poprzedzających go lat </w:t>
      </w:r>
      <w:r>
        <w:rPr>
          <w:color w:val="000000"/>
          <w:u w:color="000000"/>
        </w:rPr>
        <w:t>podatkowych albo oświadczenia o wielkości tej pomocy otrzymanej w tym okresie, albo oświadczenia o nieotrzymaniu takiej pomocy w tym okresie;</w:t>
      </w:r>
    </w:p>
    <w:p w:rsidR="00A77B3E" w:rsidRDefault="00AB1E7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wypełnionego formularza informacji przedstawianych przy ubieganiu się o pomoc de minimis według wzoru określone</w:t>
      </w:r>
      <w:r>
        <w:rPr>
          <w:color w:val="000000"/>
          <w:u w:color="000000"/>
        </w:rPr>
        <w:t>go w załączniku do rozporządzenia Rady Ministrów z dnia 29 marca 2010 r. w sprawie zakresu informacji przedstawianych przez podmiot ubiegający się o pomoc de minimis (Dz. U. z 2010 r. Nr 53, poz. 311 ze zm.).</w:t>
      </w:r>
    </w:p>
    <w:p w:rsidR="00A77B3E" w:rsidRDefault="00AB1E7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Podmiot ubiegający się o pomoc de minimis w </w:t>
      </w:r>
      <w:r>
        <w:rPr>
          <w:color w:val="000000"/>
          <w:u w:color="000000"/>
        </w:rPr>
        <w:t>rolnictwie zobowiązany jest do dostarczenia wraz                               z wnioskiem:</w:t>
      </w:r>
    </w:p>
    <w:p w:rsidR="00A77B3E" w:rsidRDefault="00AB1E7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wszystkich zaświadczenia o pomocy de minimis lub pomocy de minimis w rolnictwie i w rybołówstwie, jakie otrzymał w roku podatkowym, w którym ubiega się o pomoc o</w:t>
      </w:r>
      <w:r>
        <w:rPr>
          <w:color w:val="000000"/>
          <w:u w:color="000000"/>
        </w:rPr>
        <w:t>raz w ciągu dwóch poprzedzających go lat podatkowych albo oświadczenia o wielkości tej pomocy otrzymanej w tym okresie, albo oświadczenia o nieotrzymaniu takiej pomocy w tym okresie;</w:t>
      </w:r>
    </w:p>
    <w:p w:rsidR="00A77B3E" w:rsidRDefault="00AB1E7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wypełnionego formularza informacji przedstawianych przy ubieganiu się </w:t>
      </w:r>
      <w:r>
        <w:rPr>
          <w:color w:val="000000"/>
          <w:u w:color="000000"/>
        </w:rPr>
        <w:t>o pomoc de minimis według wzoru określonego w załączniku do rozporządzenia Rady Ministrów z dnia 11 czerwca 2010 r. w sprawie informacji składanych przez podmioty ubiegające się o pomoc de minimis w rolnictwie lub rybołówstwie (Dz. U. z 2010 r. Nr 121, poz</w:t>
      </w:r>
      <w:r>
        <w:rPr>
          <w:color w:val="000000"/>
          <w:u w:color="000000"/>
        </w:rPr>
        <w:t>. 810).</w:t>
      </w:r>
    </w:p>
    <w:p w:rsidR="00A77B3E" w:rsidRDefault="00AB1E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O dotację może ubiegać się podmiot, który: </w:t>
      </w:r>
    </w:p>
    <w:p w:rsidR="00A77B3E" w:rsidRDefault="00AB1E7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jest właścicielem lub współwłaścicielem, bądź posiada inny tytuł prawny do budynku lub lokalu, w którym nastąpi wymiana źródła ciepła, o której mowa w § 3 ust. 1, a w przypadku wspólnoty </w:t>
      </w:r>
      <w:r>
        <w:rPr>
          <w:color w:val="000000"/>
          <w:u w:color="000000"/>
        </w:rPr>
        <w:t>mieszkaniowej, wprowadzane zostanie wspólne źródło ciepła, o którym mowa w § 3 ust. 1, dla więcej niż jednego lokalu;</w:t>
      </w:r>
    </w:p>
    <w:p w:rsidR="00A77B3E" w:rsidRDefault="00AB1E7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 otrzymał dotacji lub innych bezzwrotnych środków finansowych na wymianę źródła ciepła.</w:t>
      </w:r>
    </w:p>
    <w:p w:rsidR="00A77B3E" w:rsidRDefault="00AB1E7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Dotacja udzielana jest w wysokości 50% ko</w:t>
      </w:r>
      <w:r>
        <w:rPr>
          <w:color w:val="000000"/>
          <w:u w:color="000000"/>
        </w:rPr>
        <w:t>sztów kwalifikowanych, o których mowa                                 w ust. 3 poniesionych po zawarciu umowy, jednak nie więcej niż:</w:t>
      </w:r>
    </w:p>
    <w:p w:rsidR="00A77B3E" w:rsidRDefault="00AB1E7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4000,00 zł brutto dla domu jednorodzinnego lub lokalu mieszkalnego, który posiada wyodrębnioną księgę wieczystą;</w:t>
      </w:r>
    </w:p>
    <w:p w:rsidR="00A77B3E" w:rsidRDefault="00AB1E7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200</w:t>
      </w:r>
      <w:r>
        <w:rPr>
          <w:color w:val="000000"/>
          <w:u w:color="000000"/>
        </w:rPr>
        <w:t>0,00 zł brutto w przypadku budynku wielorodzinnego, dla którego jest wprowadzane wspólne źródło ogrzewania dla więcej niż jednego lokalu mieszkalnego.</w:t>
      </w:r>
    </w:p>
    <w:p w:rsidR="00A77B3E" w:rsidRDefault="00AB1E7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Dotacji podlegają wyłącznie koszty związane z zakupem i montażem nowego proekologicznego źródła ciepła</w:t>
      </w:r>
      <w:r>
        <w:rPr>
          <w:color w:val="000000"/>
          <w:u w:color="000000"/>
        </w:rPr>
        <w:t>.</w:t>
      </w:r>
    </w:p>
    <w:p w:rsidR="00A77B3E" w:rsidRDefault="00AB1E7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Warunkiem niezbędnym do uzyskania dotacji jest trwała likwidacja dotychczasowego, nieekologicznego źródła ciepła.</w:t>
      </w:r>
    </w:p>
    <w:p w:rsidR="00A77B3E" w:rsidRDefault="00AB1E7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Od zasady trwałego usunięcia dotychczasowego źródła ciepła można odstąpić, gdy piec przedstawia wysokie walory estetyczne oraz jest ob</w:t>
      </w:r>
      <w:r>
        <w:rPr>
          <w:color w:val="000000"/>
          <w:u w:color="000000"/>
        </w:rPr>
        <w:t>jęty ochroną konserwatorską i nie jest połączony z przewodem kominowym, a także w przypadku występowania kominka bez płaszcza wodnego.</w:t>
      </w:r>
    </w:p>
    <w:p w:rsidR="00A77B3E" w:rsidRDefault="00AB1E7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postępowania i rozliczania dotacji</w:t>
      </w:r>
    </w:p>
    <w:p w:rsidR="00A77B3E" w:rsidRDefault="00AB1E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Dotacja udzielana jest na wniosek złożony w Urzędzie Gminy Li</w:t>
      </w:r>
      <w:r>
        <w:rPr>
          <w:color w:val="000000"/>
          <w:u w:color="000000"/>
        </w:rPr>
        <w:t>pno, którego wzór stanowi załącznik do niniejszej uchwały.</w:t>
      </w:r>
    </w:p>
    <w:p w:rsidR="00A77B3E" w:rsidRDefault="00AB1E7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Wnioski o udzielenie dotacji należy składać w terminie od 1 kwietnia do 30 kwietnia danego roku kalendarzowego, w którym nastąpi wymiana źródła ciepła.</w:t>
      </w:r>
    </w:p>
    <w:p w:rsidR="00A77B3E" w:rsidRDefault="00AB1E7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Złożenie wniosku nie jest jednoznaczne </w:t>
      </w:r>
      <w:r>
        <w:rPr>
          <w:color w:val="000000"/>
          <w:u w:color="000000"/>
        </w:rPr>
        <w:t>z udzieleniem dotacji.</w:t>
      </w:r>
    </w:p>
    <w:p w:rsidR="00A77B3E" w:rsidRDefault="00AB1E7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wniosku o udzielenie dotacji należy dołączyć:</w:t>
      </w:r>
    </w:p>
    <w:p w:rsidR="00A77B3E" w:rsidRDefault="00AB1E7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kopię dokumentu potwierdzającego tytuł prawny do nieruchomości, a w przypadku wystąpienia współwłasności dodatkowo pisemną zgodę współwłaścicieli;</w:t>
      </w:r>
    </w:p>
    <w:p w:rsidR="00A77B3E" w:rsidRDefault="00AB1E7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kopię umowy najmu lub dzierż</w:t>
      </w:r>
      <w:r>
        <w:rPr>
          <w:color w:val="000000"/>
          <w:u w:color="000000"/>
        </w:rPr>
        <w:t>awy oraz zgodę właściciela lub użytkownika wieczystego nieruchomości na realizację zadania – w przypadku gdy z wnioskiem występuje najemca lub dzierżawca;</w:t>
      </w:r>
    </w:p>
    <w:p w:rsidR="00A77B3E" w:rsidRDefault="00AB1E7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o nieubieganiu się o inne dodatkowe środki finansowe na wymianę źródła ciepła;</w:t>
      </w:r>
    </w:p>
    <w:p w:rsidR="00A77B3E" w:rsidRDefault="00AB1E7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dok</w:t>
      </w:r>
      <w:r>
        <w:rPr>
          <w:color w:val="000000"/>
          <w:u w:color="000000"/>
        </w:rPr>
        <w:t>umentację fotograficzną istniejącego źródła ciepła;</w:t>
      </w:r>
    </w:p>
    <w:p w:rsidR="00A77B3E" w:rsidRDefault="00AB1E7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dokumenty, o których mowa w § 4 ust. 4 i 5.</w:t>
      </w:r>
    </w:p>
    <w:p w:rsidR="00A77B3E" w:rsidRDefault="00AB1E7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W przypadku budynków wielorodzinnych zarządzanych przez wspólnotę mieszkaniową, dla których wprowadzane jest wspólne źródło ciepła dla więcej niż jednego </w:t>
      </w:r>
      <w:r>
        <w:rPr>
          <w:color w:val="000000"/>
          <w:u w:color="000000"/>
        </w:rPr>
        <w:t>lokalu, do wniosku należy dołączyć:</w:t>
      </w:r>
    </w:p>
    <w:p w:rsidR="00A77B3E" w:rsidRDefault="00AB1E7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uchwałę powołującą zarząd lub umowę powierzającą zarządzanie nieruchomością zarządcy;</w:t>
      </w:r>
    </w:p>
    <w:p w:rsidR="00A77B3E" w:rsidRDefault="00AB1E7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zgodę właścicieli wchodzących w skład wspólnoty na zmianę źródła ciepła;</w:t>
      </w:r>
    </w:p>
    <w:p w:rsidR="00A77B3E" w:rsidRDefault="00AB1E7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zestawienie lokali objętych wnioskiem o udzielanie </w:t>
      </w:r>
      <w:r>
        <w:rPr>
          <w:color w:val="000000"/>
          <w:u w:color="000000"/>
        </w:rPr>
        <w:t>dotacji, ze wskazaniem ich właścicieli  poświadczone przez zarządcę.</w:t>
      </w:r>
    </w:p>
    <w:p w:rsidR="00A77B3E" w:rsidRDefault="00AB1E7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Kompletne i prawidłowo wypełnione wnioski będą rozpatrywane według  kolejności wpływu, aż do wyczerpania środków budżetu Gminy przeznaczonych na ten cel w danym roku.</w:t>
      </w:r>
    </w:p>
    <w:p w:rsidR="00A77B3E" w:rsidRDefault="00AB1E77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ni</w:t>
      </w:r>
      <w:r>
        <w:rPr>
          <w:color w:val="000000"/>
          <w:u w:color="000000"/>
        </w:rPr>
        <w:t>ewyczerpania środków finansowych przeznaczonych na ten cel w budżecie Gminy lub zabezpieczenia dodatkowych środków finansowych w budżecie Gminy na ten cel dopuszcza się ogłoszenie uzupełniającego naboru wniosków o udzielenie dotacji, jednak nie później niż</w:t>
      </w:r>
      <w:r>
        <w:rPr>
          <w:color w:val="000000"/>
          <w:u w:color="000000"/>
        </w:rPr>
        <w:t xml:space="preserve"> do końca września danego roku.</w:t>
      </w:r>
    </w:p>
    <w:p w:rsidR="00A77B3E" w:rsidRDefault="00AB1E77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przypadku nieprzyznania dotacji w danym roku z powodu wyczerpania środków finansowych przeznaczonych na dotacje należy ponownie złożyć wniosek o udzielenie dotacji w kolejnym roku.</w:t>
      </w:r>
    </w:p>
    <w:p w:rsidR="00A77B3E" w:rsidRDefault="00AB1E77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Wnioskodawca, którego złożony wnios</w:t>
      </w:r>
      <w:r>
        <w:rPr>
          <w:color w:val="000000"/>
          <w:u w:color="000000"/>
        </w:rPr>
        <w:t>ek o dotację będzie zawierał braki formalne, zostanie pisemnie  powiadomiony o konieczności ich usunięcia w wyznaczonym terminie nie krótszym niż siedem dni, pod rygorem pozostawienia wniosku bez rozpoznania.</w:t>
      </w:r>
    </w:p>
    <w:p w:rsidR="00A77B3E" w:rsidRDefault="00AB1E77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 przypadku, gdy wniosek nie spełnia kryter</w:t>
      </w:r>
      <w:r>
        <w:rPr>
          <w:color w:val="000000"/>
          <w:u w:color="000000"/>
        </w:rPr>
        <w:t>iów do przyznania dotacji, Wójt zawiadamia wnioskodawcę o odmowie przyznania dotacji.</w:t>
      </w:r>
    </w:p>
    <w:p w:rsidR="00A77B3E" w:rsidRDefault="00AB1E77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Wójt zawiadamia wnioskodawcę o przyznaniu dotacji oraz terminie i miejscu podpisania umowy.</w:t>
      </w:r>
    </w:p>
    <w:p w:rsidR="00A77B3E" w:rsidRDefault="00AB1E77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 xml:space="preserve">Niestawienie się wnioskodawcy do podpisania umowy o dotację w miejscu </w:t>
      </w:r>
      <w:r>
        <w:rPr>
          <w:color w:val="000000"/>
          <w:u w:color="000000"/>
        </w:rPr>
        <w:t>i terminie, o którym mowa w ust. 9 uznaje się za rezygnację z otrzymania dotacji, o ile przed upływem wyznaczonego terminu  wnioskodawca nie wystąpił o jego zmianę.</w:t>
      </w:r>
    </w:p>
    <w:p w:rsidR="00A77B3E" w:rsidRDefault="00AB1E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Po zrealizowaniu zadania wnioskodawca zobowiązany jest do złożenia wniosku o rozlic</w:t>
      </w:r>
      <w:r>
        <w:rPr>
          <w:color w:val="000000"/>
          <w:u w:color="000000"/>
        </w:rPr>
        <w:t xml:space="preserve">zenie dotacji w terminie określonym w umowie. </w:t>
      </w:r>
    </w:p>
    <w:p w:rsidR="00A77B3E" w:rsidRDefault="00AB1E7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wniosku o rozliczenie dotacji należy dołączyć:</w:t>
      </w:r>
    </w:p>
    <w:p w:rsidR="00A77B3E" w:rsidRDefault="00AB1E7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rachunki lub faktury VAT wystawione na wnioskodawcę potwierdzające poniesione koszty związane z zakupem i montażem nowego źródła ciepła wraz z potwierdze</w:t>
      </w:r>
      <w:r>
        <w:rPr>
          <w:color w:val="000000"/>
          <w:u w:color="000000"/>
        </w:rPr>
        <w:t>niem dokonania zapłaty;</w:t>
      </w:r>
    </w:p>
    <w:p w:rsidR="00A77B3E" w:rsidRDefault="00AB1E7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imienny dokument potwierdzający likwidację starego nieekologicznego źródła ciepła lub zaistnienie przesłanki opisanej w § 5 ust. 5;</w:t>
      </w:r>
    </w:p>
    <w:p w:rsidR="00A77B3E" w:rsidRDefault="00AB1E7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protokół odbioru końcowego lub oświadczenia uprawnionego podmiotu o prawidłowości wykonania ro</w:t>
      </w:r>
      <w:r>
        <w:rPr>
          <w:color w:val="000000"/>
          <w:u w:color="000000"/>
        </w:rPr>
        <w:t>bót zgodnie z obowiązującymi przepisami i normami montażu źródła ciepła podpisany przez uprawnione osoby;</w:t>
      </w:r>
    </w:p>
    <w:p w:rsidR="00A77B3E" w:rsidRDefault="00AB1E7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dokumentację fotograficzną nowego źródła ciepła i tabliczki znamionowej.</w:t>
      </w:r>
    </w:p>
    <w:p w:rsidR="00A77B3E" w:rsidRDefault="00AB1E7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Gmina zastrzega sobie prawo dokonania kontroli, w celu sprawdzenia zgod</w:t>
      </w:r>
      <w:r>
        <w:rPr>
          <w:color w:val="000000"/>
          <w:u w:color="000000"/>
        </w:rPr>
        <w:t>ności wykonania zadania z umową. Odmowa udostępnienia nieruchomości w celu przeprowadzenia kontroli skutkować będzie odmową udzielenia dotacji.</w:t>
      </w:r>
    </w:p>
    <w:p w:rsidR="00A77B3E" w:rsidRDefault="00AB1E7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 przeprowadzonej kontroli sporządza się protokół.</w:t>
      </w:r>
    </w:p>
    <w:p w:rsidR="00A77B3E" w:rsidRDefault="00AB1E7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Niezależnie od kontroli, o której mowa w ust. 3, Gmina </w:t>
      </w:r>
      <w:r>
        <w:rPr>
          <w:color w:val="000000"/>
          <w:u w:color="000000"/>
        </w:rPr>
        <w:t>zastrzega sobie prawo przeprowadzenia kontroli:</w:t>
      </w:r>
    </w:p>
    <w:p w:rsidR="00A77B3E" w:rsidRDefault="00AB1E7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przed rozpoczęciem zadania i na każdym etapie jego realizacji;</w:t>
      </w:r>
    </w:p>
    <w:p w:rsidR="00A77B3E" w:rsidRDefault="00AB1E7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sposobu eksploatacji nowego źródła ciepła w terminie 5 lat od daty przyznania dotacji.</w:t>
      </w:r>
    </w:p>
    <w:p w:rsidR="00A77B3E" w:rsidRDefault="00AB1E7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Wypłata dotacji realizowana będzie zgodnie z umow</w:t>
      </w:r>
      <w:r>
        <w:rPr>
          <w:color w:val="000000"/>
          <w:u w:color="000000"/>
        </w:rPr>
        <w:t>ą, po protokolarnym odbiorze i przyjęciu prawidłowego rozliczenia kosztów wymiany źródła ciepła.</w:t>
      </w:r>
    </w:p>
    <w:p w:rsidR="00A77B3E" w:rsidRDefault="00AB1E77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Wypłata dotacji nastąpi na wskazany w umowie rachunek bankowy wnioskodawcy.</w:t>
      </w:r>
    </w:p>
    <w:p w:rsidR="00A77B3E" w:rsidRDefault="00AB1E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Wnioskodawca jest zobowiązany do użytkowania nowego proekologicznego źró</w:t>
      </w:r>
      <w:r>
        <w:rPr>
          <w:color w:val="000000"/>
          <w:u w:color="000000"/>
        </w:rPr>
        <w:t xml:space="preserve">dła ciepła przez co najmniej 5 lat od wypłaty dotacji. </w:t>
      </w:r>
    </w:p>
    <w:p w:rsidR="00A77B3E" w:rsidRDefault="00AB1E7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ab/>
        <w:t>W przypadku, gdy nastąpi wymiana urządzenia na podstawie rękojmi lub gwarancji producenta, wnioskodawca w terminie do 30 dni od dnia wymiany urządzenia, na które została przyznana dotacja, zobowią</w:t>
      </w:r>
      <w:r>
        <w:rPr>
          <w:color w:val="000000"/>
          <w:u w:color="000000"/>
        </w:rPr>
        <w:t>zany jest poinformować pisemnie o tym zdarzeniu Wójta. W takiej sytuacji przyjmuje się ciągłość użytkowania urządzenia.</w:t>
      </w:r>
    </w:p>
    <w:p w:rsidR="00A77B3E" w:rsidRDefault="00AB1E7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Dotacja podlega zwrotowi, jeżeli w okresie 5 lat od wypłaty dotacji wnioskodawca usunie (zdemontuje  lub odłączy) urządzenie na które</w:t>
      </w:r>
      <w:r>
        <w:rPr>
          <w:color w:val="000000"/>
          <w:u w:color="000000"/>
        </w:rPr>
        <w:t xml:space="preserve"> otrzymał dotację.</w:t>
      </w:r>
    </w:p>
    <w:p w:rsidR="00A77B3E" w:rsidRDefault="00AB1E7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Przyznana dotacja wykorzystana niezgodnie z przeznaczeniem, pobrana nienależnie lub w nadmiernej wysokości podlega zwrotowi na zasadach określonych w ustawie o finansach publicznych,</w:t>
      </w:r>
    </w:p>
    <w:p w:rsidR="00A77B3E" w:rsidRDefault="00AB1E7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AB1E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Wykonanie uchwały</w:t>
      </w:r>
      <w:r>
        <w:rPr>
          <w:color w:val="000000"/>
          <w:u w:color="000000"/>
        </w:rPr>
        <w:t xml:space="preserve"> powierza się Wójtowi Gminy Lipno.</w:t>
      </w:r>
    </w:p>
    <w:p w:rsidR="00A77B3E" w:rsidRDefault="00AB1E7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Uchwała wchodzi w życie po upływie 14 dni od dnia jej ogłoszenia w Dzienniku Urzędowym</w:t>
      </w:r>
      <w:r>
        <w:rPr>
          <w:color w:val="000000"/>
          <w:u w:color="000000"/>
        </w:rPr>
        <w:br/>
        <w:t>Województwa Wielkopolskiego i obowiązuje do dnia 31 grudnia 2023 r.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B1E7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5A5DA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DA2" w:rsidRDefault="005A5DA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DA2" w:rsidRDefault="00AB1E7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5A5DA2" w:rsidRDefault="005A5DA2">
      <w:pPr>
        <w:jc w:val="right"/>
        <w:rPr>
          <w:color w:val="000000"/>
          <w:szCs w:val="20"/>
          <w:shd w:val="clear" w:color="auto" w:fill="FFFFFF"/>
          <w:lang w:eastAsia="en-US" w:bidi="ar-SA"/>
        </w:rPr>
      </w:pPr>
    </w:p>
    <w:p w:rsidR="005A5DA2" w:rsidRDefault="005A5DA2">
      <w:pPr>
        <w:jc w:val="right"/>
        <w:rPr>
          <w:color w:val="000000"/>
          <w:szCs w:val="20"/>
          <w:shd w:val="clear" w:color="auto" w:fill="FFFFFF"/>
          <w:lang w:eastAsia="en-US" w:bidi="ar-SA"/>
        </w:rPr>
      </w:pPr>
    </w:p>
    <w:p w:rsidR="005A5DA2" w:rsidRDefault="005A5DA2">
      <w:pPr>
        <w:jc w:val="right"/>
        <w:rPr>
          <w:color w:val="000000"/>
          <w:szCs w:val="20"/>
          <w:shd w:val="clear" w:color="auto" w:fill="FFFFFF"/>
          <w:lang w:eastAsia="en-US" w:bidi="ar-SA"/>
        </w:rPr>
      </w:pPr>
    </w:p>
    <w:p w:rsidR="005A5DA2" w:rsidRDefault="005A5DA2">
      <w:pPr>
        <w:jc w:val="right"/>
        <w:rPr>
          <w:color w:val="000000"/>
          <w:szCs w:val="20"/>
          <w:shd w:val="clear" w:color="auto" w:fill="FFFFFF"/>
          <w:lang w:eastAsia="en-US" w:bidi="ar-SA"/>
        </w:rPr>
      </w:pPr>
    </w:p>
    <w:p w:rsidR="005A5DA2" w:rsidRDefault="00AB1E77">
      <w:pPr>
        <w:jc w:val="righ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…..…..……………………………….</w:t>
      </w:r>
    </w:p>
    <w:p w:rsidR="005A5DA2" w:rsidRDefault="00AB1E77">
      <w:pPr>
        <w:ind w:left="5387"/>
        <w:jc w:val="center"/>
        <w:rPr>
          <w:color w:val="000000"/>
          <w:sz w:val="20"/>
          <w:szCs w:val="20"/>
          <w:shd w:val="clear" w:color="auto" w:fill="FFFFFF"/>
          <w:lang w:eastAsia="en-US" w:bidi="ar-SA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        </w:t>
      </w:r>
      <w:r>
        <w:rPr>
          <w:color w:val="000000"/>
          <w:sz w:val="20"/>
          <w:szCs w:val="20"/>
          <w:shd w:val="clear" w:color="auto" w:fill="FFFFFF"/>
          <w:lang w:eastAsia="en-US" w:bidi="ar-SA"/>
        </w:rPr>
        <w:t>miejscowość, data</w:t>
      </w:r>
    </w:p>
    <w:p w:rsidR="005A5DA2" w:rsidRDefault="00AB1E77">
      <w:pPr>
        <w:tabs>
          <w:tab w:val="center" w:pos="4536"/>
        </w:tabs>
        <w:ind w:left="5670"/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ab/>
        <w:t xml:space="preserve">                                                                   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ab/>
      </w:r>
    </w:p>
    <w:p w:rsidR="005A5DA2" w:rsidRDefault="00AB1E77">
      <w:pPr>
        <w:tabs>
          <w:tab w:val="center" w:pos="4536"/>
        </w:tabs>
        <w:ind w:left="5670"/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Wójt Gminy Lipno </w:t>
      </w:r>
    </w:p>
    <w:p w:rsidR="005A5DA2" w:rsidRDefault="00AB1E77">
      <w:pPr>
        <w:tabs>
          <w:tab w:val="center" w:pos="4536"/>
          <w:tab w:val="right" w:pos="9072"/>
        </w:tabs>
        <w:ind w:left="5670"/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ul. Powstańców Wielkopolskich 9</w:t>
      </w:r>
    </w:p>
    <w:p w:rsidR="005A5DA2" w:rsidRDefault="00AB1E77">
      <w:pPr>
        <w:tabs>
          <w:tab w:val="center" w:pos="4536"/>
          <w:tab w:val="left" w:pos="5670"/>
        </w:tabs>
        <w:ind w:left="5670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64-111 Lipno </w:t>
      </w:r>
    </w:p>
    <w:p w:rsidR="005A5DA2" w:rsidRDefault="005A5DA2">
      <w:pPr>
        <w:tabs>
          <w:tab w:val="center" w:pos="4536"/>
          <w:tab w:val="right" w:pos="9072"/>
        </w:tabs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5A5DA2" w:rsidRDefault="00AB1E77">
      <w:pPr>
        <w:tabs>
          <w:tab w:val="center" w:pos="4536"/>
          <w:tab w:val="right" w:pos="9072"/>
        </w:tabs>
        <w:jc w:val="center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WNIOSEK</w:t>
      </w:r>
    </w:p>
    <w:p w:rsidR="005A5DA2" w:rsidRDefault="00AB1E77">
      <w:pPr>
        <w:spacing w:after="100"/>
        <w:jc w:val="center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o udzielenie dotacji celowej na wymianę źródła ciepła</w:t>
      </w:r>
    </w:p>
    <w:p w:rsidR="005A5DA2" w:rsidRDefault="005A5DA2">
      <w:pPr>
        <w:spacing w:before="200" w:after="200" w:line="276" w:lineRule="auto"/>
        <w:ind w:left="786"/>
        <w:contextualSpacing/>
        <w:jc w:val="left"/>
        <w:rPr>
          <w:b/>
          <w:szCs w:val="20"/>
          <w:lang w:eastAsia="en-US" w:bidi="ar-SA"/>
        </w:rPr>
      </w:pPr>
    </w:p>
    <w:p w:rsidR="005A5DA2" w:rsidRDefault="00AB1E77">
      <w:pPr>
        <w:numPr>
          <w:ilvl w:val="0"/>
          <w:numId w:val="1"/>
        </w:numPr>
        <w:spacing w:before="200" w:after="200" w:line="276" w:lineRule="auto"/>
        <w:contextualSpacing/>
        <w:jc w:val="left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>Dane  Wnioskodawcy:</w:t>
      </w:r>
    </w:p>
    <w:p w:rsidR="005A5DA2" w:rsidRDefault="00AB1E77">
      <w:pPr>
        <w:numPr>
          <w:ilvl w:val="0"/>
          <w:numId w:val="2"/>
        </w:numPr>
        <w:spacing w:before="200" w:after="200" w:line="276" w:lineRule="auto"/>
        <w:ind w:left="1145" w:hanging="357"/>
        <w:contextualSpacing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Imię i nazwisko/nazwa: ………………………………………………………………………………………………</w:t>
      </w:r>
    </w:p>
    <w:p w:rsidR="005A5DA2" w:rsidRDefault="00AB1E77">
      <w:pPr>
        <w:numPr>
          <w:ilvl w:val="0"/>
          <w:numId w:val="2"/>
        </w:numPr>
        <w:spacing w:before="200" w:after="200" w:line="360" w:lineRule="auto"/>
        <w:ind w:left="1145" w:hanging="357"/>
        <w:contextualSpacing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Adres zamieszkania/siedziby: ………………………………………………………………………………………………</w:t>
      </w:r>
    </w:p>
    <w:p w:rsidR="005A5DA2" w:rsidRDefault="00AB1E77">
      <w:pPr>
        <w:numPr>
          <w:ilvl w:val="0"/>
          <w:numId w:val="2"/>
        </w:numPr>
        <w:spacing w:before="200" w:after="200" w:line="360" w:lineRule="auto"/>
        <w:ind w:left="1145" w:hanging="357"/>
        <w:contextualSpacing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PESEL/NIP/REGON</w:t>
      </w:r>
      <w:r>
        <w:rPr>
          <w:szCs w:val="20"/>
          <w:vertAlign w:val="superscript"/>
          <w:lang w:eastAsia="en-US" w:bidi="ar-SA"/>
        </w:rPr>
        <w:t>1)</w:t>
      </w:r>
      <w:r>
        <w:rPr>
          <w:szCs w:val="20"/>
          <w:lang w:eastAsia="en-US" w:bidi="ar-SA"/>
        </w:rPr>
        <w:t>: ….…………………………………………………………………</w:t>
      </w:r>
    </w:p>
    <w:p w:rsidR="005A5DA2" w:rsidRDefault="00AB1E77">
      <w:pPr>
        <w:numPr>
          <w:ilvl w:val="0"/>
          <w:numId w:val="2"/>
        </w:numPr>
        <w:spacing w:before="200" w:after="200" w:line="360" w:lineRule="auto"/>
        <w:ind w:left="1145" w:hanging="357"/>
        <w:contextualSpacing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Numer telefonu: ……………………………………………………………………………</w:t>
      </w:r>
    </w:p>
    <w:p w:rsidR="005A5DA2" w:rsidRDefault="00AB1E77">
      <w:pPr>
        <w:numPr>
          <w:ilvl w:val="0"/>
          <w:numId w:val="2"/>
        </w:numPr>
        <w:spacing w:before="200" w:after="200" w:line="360" w:lineRule="auto"/>
        <w:ind w:left="1145" w:hanging="357"/>
        <w:contextualSpacing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Adres e-mail: ………………………………………………………………………………</w:t>
      </w:r>
    </w:p>
    <w:p w:rsidR="005A5DA2" w:rsidRDefault="005A5DA2">
      <w:pPr>
        <w:tabs>
          <w:tab w:val="left" w:pos="426"/>
          <w:tab w:val="left" w:pos="709"/>
        </w:tabs>
        <w:spacing w:after="200" w:line="276" w:lineRule="auto"/>
        <w:ind w:left="1146"/>
        <w:contextualSpacing/>
        <w:rPr>
          <w:szCs w:val="20"/>
          <w:lang w:eastAsia="en-US" w:bidi="ar-SA"/>
        </w:rPr>
      </w:pPr>
    </w:p>
    <w:p w:rsidR="005A5DA2" w:rsidRDefault="00AB1E77">
      <w:pPr>
        <w:numPr>
          <w:ilvl w:val="0"/>
          <w:numId w:val="1"/>
        </w:numPr>
        <w:tabs>
          <w:tab w:val="left" w:pos="709"/>
        </w:tabs>
        <w:contextualSpacing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 xml:space="preserve"> Informacje dotyczące  budynku/lokalu, w którym planowana jest wymiana źródła ciepła:</w:t>
      </w:r>
    </w:p>
    <w:p w:rsidR="005A5DA2" w:rsidRDefault="00AB1E77">
      <w:pPr>
        <w:numPr>
          <w:ilvl w:val="0"/>
          <w:numId w:val="3"/>
        </w:numPr>
        <w:spacing w:before="200" w:after="200" w:line="276" w:lineRule="auto"/>
        <w:ind w:left="1134" w:hanging="283"/>
        <w:contextualSpacing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Adres:</w:t>
      </w:r>
    </w:p>
    <w:p w:rsidR="005A5DA2" w:rsidRDefault="00AB1E77">
      <w:pPr>
        <w:spacing w:before="200" w:after="200" w:line="276" w:lineRule="auto"/>
        <w:ind w:left="1134"/>
        <w:contextualSpacing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………………………………………………………………………………………………</w:t>
      </w:r>
    </w:p>
    <w:p w:rsidR="005A5DA2" w:rsidRDefault="00AB1E77">
      <w:pPr>
        <w:numPr>
          <w:ilvl w:val="0"/>
          <w:numId w:val="3"/>
        </w:numPr>
        <w:spacing w:before="200" w:after="200" w:line="276" w:lineRule="auto"/>
        <w:ind w:left="1134" w:hanging="283"/>
        <w:contextualSpacing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Numer działki ewidencyjnej, obręb geodezyjny: …………..………………………………</w:t>
      </w:r>
    </w:p>
    <w:p w:rsidR="005A5DA2" w:rsidRDefault="00AB1E77">
      <w:pPr>
        <w:numPr>
          <w:ilvl w:val="0"/>
          <w:numId w:val="3"/>
        </w:numPr>
        <w:spacing w:before="200" w:after="200" w:line="276" w:lineRule="auto"/>
        <w:ind w:left="1134" w:hanging="283"/>
        <w:contextualSpacing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Tytuł prawny do nieruchomości</w:t>
      </w:r>
      <w:r>
        <w:rPr>
          <w:szCs w:val="20"/>
          <w:vertAlign w:val="superscript"/>
          <w:lang w:eastAsia="en-US" w:bidi="ar-SA"/>
        </w:rPr>
        <w:t>2)</w:t>
      </w:r>
      <w:r>
        <w:rPr>
          <w:szCs w:val="20"/>
          <w:lang w:eastAsia="en-US" w:bidi="ar-SA"/>
        </w:rPr>
        <w:t>:</w:t>
      </w:r>
    </w:p>
    <w:p w:rsidR="005A5DA2" w:rsidRDefault="00AB1E77">
      <w:pPr>
        <w:tabs>
          <w:tab w:val="left" w:pos="426"/>
          <w:tab w:val="left" w:pos="709"/>
        </w:tabs>
        <w:spacing w:after="200" w:line="276" w:lineRule="auto"/>
        <w:ind w:left="1146"/>
        <w:contextualSpacing/>
        <w:rPr>
          <w:szCs w:val="20"/>
          <w:lang w:eastAsia="en-US" w:bidi="ar-SA"/>
        </w:rPr>
      </w:pPr>
      <w:r>
        <w:rPr>
          <w:szCs w:val="20"/>
          <w:lang w:eastAsia="en-US" w:bidi="ar-SA"/>
        </w:rPr>
        <w:tab/>
        <w:t xml:space="preserve">□ 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>własność</w:t>
      </w:r>
    </w:p>
    <w:p w:rsidR="005A5DA2" w:rsidRDefault="00AB1E77">
      <w:pPr>
        <w:tabs>
          <w:tab w:val="left" w:pos="426"/>
          <w:tab w:val="left" w:pos="709"/>
        </w:tabs>
        <w:spacing w:after="200" w:line="276" w:lineRule="auto"/>
        <w:ind w:left="1146"/>
        <w:contextualSpacing/>
        <w:rPr>
          <w:szCs w:val="20"/>
          <w:lang w:eastAsia="en-US" w:bidi="ar-SA"/>
        </w:rPr>
      </w:pPr>
      <w:r>
        <w:rPr>
          <w:szCs w:val="20"/>
          <w:lang w:eastAsia="en-US" w:bidi="ar-SA"/>
        </w:rPr>
        <w:tab/>
        <w:t xml:space="preserve">□ 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>współwłasność</w:t>
      </w:r>
    </w:p>
    <w:p w:rsidR="005A5DA2" w:rsidRDefault="00AB1E77">
      <w:pPr>
        <w:tabs>
          <w:tab w:val="left" w:pos="426"/>
          <w:tab w:val="left" w:pos="709"/>
        </w:tabs>
        <w:spacing w:after="200" w:line="276" w:lineRule="auto"/>
        <w:ind w:left="1146"/>
        <w:contextualSpacing/>
        <w:rPr>
          <w:szCs w:val="20"/>
          <w:lang w:eastAsia="en-US" w:bidi="ar-SA"/>
        </w:rPr>
      </w:pPr>
      <w:r>
        <w:rPr>
          <w:szCs w:val="20"/>
          <w:lang w:eastAsia="en-US" w:bidi="ar-SA"/>
        </w:rPr>
        <w:tab/>
        <w:t xml:space="preserve">□ 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 xml:space="preserve">użytkowanie wieczyste </w:t>
      </w:r>
    </w:p>
    <w:p w:rsidR="005A5DA2" w:rsidRDefault="00AB1E77">
      <w:pPr>
        <w:tabs>
          <w:tab w:val="left" w:pos="426"/>
          <w:tab w:val="left" w:pos="709"/>
        </w:tabs>
        <w:spacing w:after="200" w:line="276" w:lineRule="auto"/>
        <w:ind w:left="1146"/>
        <w:contextualSpacing/>
        <w:rPr>
          <w:szCs w:val="20"/>
          <w:lang w:eastAsia="en-US" w:bidi="ar-SA"/>
        </w:rPr>
      </w:pPr>
      <w:r>
        <w:rPr>
          <w:szCs w:val="20"/>
          <w:lang w:eastAsia="en-US" w:bidi="ar-SA"/>
        </w:rPr>
        <w:tab/>
        <w:t xml:space="preserve">□ 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 xml:space="preserve">najem </w:t>
      </w:r>
    </w:p>
    <w:p w:rsidR="005A5DA2" w:rsidRDefault="00AB1E77">
      <w:pPr>
        <w:tabs>
          <w:tab w:val="left" w:pos="426"/>
          <w:tab w:val="left" w:pos="709"/>
        </w:tabs>
        <w:spacing w:after="200" w:line="276" w:lineRule="auto"/>
        <w:ind w:left="1146"/>
        <w:contextualSpacing/>
        <w:rPr>
          <w:szCs w:val="20"/>
          <w:lang w:eastAsia="en-US" w:bidi="ar-SA"/>
        </w:rPr>
      </w:pPr>
      <w:r>
        <w:rPr>
          <w:szCs w:val="20"/>
          <w:lang w:eastAsia="en-US" w:bidi="ar-SA"/>
        </w:rPr>
        <w:tab/>
        <w:t xml:space="preserve">□ 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>inny tytuł prawny: ……………………………………………………………...</w:t>
      </w:r>
    </w:p>
    <w:p w:rsidR="005A5DA2" w:rsidRDefault="00AB1E77">
      <w:pPr>
        <w:numPr>
          <w:ilvl w:val="0"/>
          <w:numId w:val="3"/>
        </w:numPr>
        <w:tabs>
          <w:tab w:val="left" w:pos="9690"/>
        </w:tabs>
        <w:spacing w:before="200" w:after="200" w:line="276" w:lineRule="auto"/>
        <w:ind w:left="1134" w:hanging="283"/>
        <w:contextualSpacing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Po</w:t>
      </w:r>
      <w:r>
        <w:rPr>
          <w:szCs w:val="20"/>
          <w:lang w:eastAsia="en-US" w:bidi="ar-SA"/>
        </w:rPr>
        <w:t>wierzchnia użytkowa budynku /lokalu: …..………………………………</w:t>
      </w:r>
      <w:r>
        <w:rPr>
          <w:szCs w:val="20"/>
        </w:rPr>
        <w:t>....................</w:t>
      </w:r>
    </w:p>
    <w:p w:rsidR="005A5DA2" w:rsidRDefault="00AB1E77">
      <w:pPr>
        <w:numPr>
          <w:ilvl w:val="0"/>
          <w:numId w:val="3"/>
        </w:numPr>
        <w:spacing w:before="200" w:after="200" w:line="276" w:lineRule="auto"/>
        <w:ind w:left="1134" w:hanging="283"/>
        <w:contextualSpacing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Czy na nieruchomości objętej wnioskiem prowadzona jest działalność gospodarcza</w:t>
      </w:r>
      <w:r>
        <w:rPr>
          <w:szCs w:val="20"/>
          <w:vertAlign w:val="superscript"/>
          <w:lang w:eastAsia="en-US" w:bidi="ar-SA"/>
        </w:rPr>
        <w:t>2)</w:t>
      </w:r>
      <w:r>
        <w:rPr>
          <w:szCs w:val="20"/>
          <w:lang w:eastAsia="en-US" w:bidi="ar-SA"/>
        </w:rPr>
        <w:t>:</w:t>
      </w:r>
    </w:p>
    <w:p w:rsidR="005A5DA2" w:rsidRDefault="00AB1E77">
      <w:pPr>
        <w:tabs>
          <w:tab w:val="left" w:pos="1701"/>
        </w:tabs>
        <w:spacing w:before="200" w:after="200" w:line="276" w:lineRule="auto"/>
        <w:ind w:left="1418" w:hanging="2"/>
        <w:contextualSpacing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□ </w:t>
      </w:r>
      <w:r>
        <w:rPr>
          <w:szCs w:val="20"/>
          <w:lang w:eastAsia="en-US" w:bidi="ar-SA"/>
        </w:rPr>
        <w:tab/>
        <w:t>Tak          □ Nie</w:t>
      </w:r>
    </w:p>
    <w:p w:rsidR="005A5DA2" w:rsidRDefault="00AB1E77">
      <w:pPr>
        <w:numPr>
          <w:ilvl w:val="0"/>
          <w:numId w:val="3"/>
        </w:numPr>
        <w:spacing w:after="100" w:line="276" w:lineRule="auto"/>
        <w:ind w:left="1134" w:hanging="283"/>
        <w:contextualSpacing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Czy na nieruchomości objętej wnioskiem prowadzona jest działalność gospodarcza </w:t>
      </w:r>
      <w:r>
        <w:rPr>
          <w:szCs w:val="20"/>
          <w:lang w:eastAsia="en-US" w:bidi="ar-SA"/>
        </w:rPr>
        <w:t>w zakresie rolnictwa lub rybołówstwa</w:t>
      </w:r>
      <w:r>
        <w:rPr>
          <w:szCs w:val="20"/>
          <w:vertAlign w:val="superscript"/>
          <w:lang w:eastAsia="en-US" w:bidi="ar-SA"/>
        </w:rPr>
        <w:t>2)</w:t>
      </w:r>
      <w:r>
        <w:rPr>
          <w:szCs w:val="20"/>
          <w:lang w:eastAsia="en-US" w:bidi="ar-SA"/>
        </w:rPr>
        <w:t>:</w:t>
      </w:r>
    </w:p>
    <w:p w:rsidR="005A5DA2" w:rsidRDefault="00AB1E77">
      <w:pPr>
        <w:tabs>
          <w:tab w:val="left" w:pos="2552"/>
        </w:tabs>
        <w:spacing w:before="200" w:after="200" w:line="276" w:lineRule="auto"/>
        <w:ind w:left="1070" w:firstLine="346"/>
        <w:contextualSpacing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□   Tak  </w:t>
      </w:r>
      <w:r>
        <w:rPr>
          <w:szCs w:val="20"/>
          <w:lang w:eastAsia="en-US" w:bidi="ar-SA"/>
        </w:rPr>
        <w:tab/>
        <w:t xml:space="preserve"> □ Nie</w:t>
      </w:r>
    </w:p>
    <w:p w:rsidR="005A5DA2" w:rsidRDefault="005A5DA2">
      <w:pPr>
        <w:spacing w:before="200" w:after="200" w:line="276" w:lineRule="auto"/>
        <w:ind w:left="786"/>
        <w:contextualSpacing/>
        <w:jc w:val="left"/>
        <w:rPr>
          <w:szCs w:val="20"/>
          <w:lang w:eastAsia="en-US" w:bidi="ar-SA"/>
        </w:rPr>
      </w:pPr>
    </w:p>
    <w:p w:rsidR="005A5DA2" w:rsidRDefault="00AB1E77">
      <w:pPr>
        <w:numPr>
          <w:ilvl w:val="0"/>
          <w:numId w:val="1"/>
        </w:numPr>
        <w:spacing w:after="100" w:line="360" w:lineRule="auto"/>
        <w:contextualSpacing/>
        <w:jc w:val="left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>Charakterystyka zadania objętego wnioskiem:</w:t>
      </w:r>
    </w:p>
    <w:p w:rsidR="005A5DA2" w:rsidRDefault="00AB1E77">
      <w:pPr>
        <w:numPr>
          <w:ilvl w:val="0"/>
          <w:numId w:val="4"/>
        </w:numPr>
        <w:spacing w:after="100" w:line="360" w:lineRule="auto"/>
        <w:ind w:left="1134" w:hanging="283"/>
        <w:contextualSpacing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Źródło ciepła planowane do trwałej likwidacji : …………………………………...............</w:t>
      </w:r>
    </w:p>
    <w:p w:rsidR="005A5DA2" w:rsidRDefault="00AB1E77">
      <w:pPr>
        <w:numPr>
          <w:ilvl w:val="0"/>
          <w:numId w:val="4"/>
        </w:numPr>
        <w:spacing w:after="100" w:line="360" w:lineRule="auto"/>
        <w:ind w:left="1134" w:hanging="283"/>
        <w:contextualSpacing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Rodzaj planowanego do zainstalowania nowego źródła ciepła: …………………………...</w:t>
      </w:r>
    </w:p>
    <w:p w:rsidR="005A5DA2" w:rsidRDefault="00AB1E77">
      <w:pPr>
        <w:numPr>
          <w:ilvl w:val="0"/>
          <w:numId w:val="4"/>
        </w:numPr>
        <w:spacing w:after="100" w:line="360" w:lineRule="auto"/>
        <w:ind w:left="1134" w:right="-142" w:hanging="283"/>
        <w:contextualSpacing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Plan</w:t>
      </w:r>
      <w:r>
        <w:rPr>
          <w:szCs w:val="20"/>
          <w:lang w:eastAsia="en-US" w:bidi="ar-SA"/>
        </w:rPr>
        <w:t>owana wysokość kosztów realizacji zadania ………………………………………….</w:t>
      </w:r>
    </w:p>
    <w:p w:rsidR="005A5DA2" w:rsidRDefault="00AB1E77">
      <w:pPr>
        <w:numPr>
          <w:ilvl w:val="0"/>
          <w:numId w:val="4"/>
        </w:numPr>
        <w:spacing w:after="100" w:line="360" w:lineRule="auto"/>
        <w:ind w:left="1134" w:right="-142" w:hanging="283"/>
        <w:contextualSpacing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Wnioskowana kwota dofinansowania: …..………………………...………………………</w:t>
      </w:r>
    </w:p>
    <w:p w:rsidR="005A5DA2" w:rsidRDefault="005A5DA2">
      <w:pPr>
        <w:spacing w:after="100" w:line="276" w:lineRule="auto"/>
        <w:ind w:left="1506" w:right="-142"/>
        <w:contextualSpacing/>
        <w:jc w:val="left"/>
        <w:rPr>
          <w:b/>
          <w:szCs w:val="20"/>
          <w:lang w:eastAsia="en-US" w:bidi="ar-SA"/>
        </w:rPr>
      </w:pPr>
    </w:p>
    <w:p w:rsidR="005A5DA2" w:rsidRDefault="00AB1E77">
      <w:pPr>
        <w:numPr>
          <w:ilvl w:val="0"/>
          <w:numId w:val="1"/>
        </w:numPr>
        <w:spacing w:after="200" w:line="360" w:lineRule="auto"/>
        <w:ind w:left="788" w:right="-142"/>
        <w:contextualSpacing/>
        <w:jc w:val="left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>Planowany termin rozpoczęcia zadania</w:t>
      </w:r>
      <w:r>
        <w:rPr>
          <w:szCs w:val="20"/>
        </w:rPr>
        <w:t>:</w:t>
      </w:r>
      <w:r>
        <w:rPr>
          <w:b/>
          <w:szCs w:val="20"/>
          <w:lang w:eastAsia="en-US" w:bidi="ar-SA"/>
        </w:rPr>
        <w:t xml:space="preserve"> </w:t>
      </w:r>
      <w:r>
        <w:rPr>
          <w:szCs w:val="20"/>
          <w:lang w:eastAsia="en-US" w:bidi="ar-SA"/>
        </w:rPr>
        <w:t>……………………………………………………….</w:t>
      </w:r>
    </w:p>
    <w:p w:rsidR="005A5DA2" w:rsidRDefault="00AB1E77">
      <w:pPr>
        <w:numPr>
          <w:ilvl w:val="0"/>
          <w:numId w:val="1"/>
        </w:numPr>
        <w:spacing w:after="200" w:line="360" w:lineRule="auto"/>
        <w:ind w:left="788" w:right="-142"/>
        <w:contextualSpacing/>
        <w:jc w:val="left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>Planowany termin zakończenia zadania</w:t>
      </w:r>
      <w:r>
        <w:rPr>
          <w:szCs w:val="20"/>
        </w:rPr>
        <w:t>:</w:t>
      </w:r>
      <w:r>
        <w:rPr>
          <w:szCs w:val="20"/>
          <w:lang w:eastAsia="en-US" w:bidi="ar-SA"/>
        </w:rPr>
        <w:t xml:space="preserve"> ………………………………………………………</w:t>
      </w:r>
    </w:p>
    <w:p w:rsidR="005A5DA2" w:rsidRDefault="00AB1E77">
      <w:pPr>
        <w:numPr>
          <w:ilvl w:val="0"/>
          <w:numId w:val="1"/>
        </w:numPr>
        <w:spacing w:after="100" w:line="360" w:lineRule="auto"/>
        <w:ind w:right="-142"/>
        <w:contextualSpacing/>
        <w:jc w:val="left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 xml:space="preserve">Numer rachunku </w:t>
      </w:r>
      <w:r>
        <w:rPr>
          <w:b/>
          <w:szCs w:val="20"/>
          <w:lang w:eastAsia="en-US" w:bidi="ar-SA"/>
        </w:rPr>
        <w:t>bankowego, na który ma być przekazana dotacja</w:t>
      </w:r>
      <w:r>
        <w:rPr>
          <w:b/>
          <w:szCs w:val="20"/>
        </w:rPr>
        <w:t>:</w:t>
      </w:r>
    </w:p>
    <w:p w:rsidR="005A5DA2" w:rsidRDefault="00AB1E77">
      <w:pPr>
        <w:spacing w:after="100" w:line="360" w:lineRule="auto"/>
        <w:ind w:left="78" w:right="-142" w:firstLine="708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</w:t>
      </w:r>
      <w:r>
        <w:rPr>
          <w:color w:val="000000"/>
          <w:szCs w:val="20"/>
          <w:shd w:val="clear" w:color="auto" w:fill="FFFFFF"/>
        </w:rPr>
        <w:t>.....</w:t>
      </w:r>
    </w:p>
    <w:p w:rsidR="005A5DA2" w:rsidRDefault="005A5DA2">
      <w:pPr>
        <w:spacing w:after="100"/>
        <w:ind w:left="1146" w:right="-142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5A5DA2" w:rsidRDefault="00AB1E77">
      <w:pPr>
        <w:spacing w:after="100"/>
        <w:ind w:right="-142"/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Oświadczam, że: </w:t>
      </w:r>
    </w:p>
    <w:p w:rsidR="005A5DA2" w:rsidRDefault="00AB1E77">
      <w:pPr>
        <w:numPr>
          <w:ilvl w:val="0"/>
          <w:numId w:val="5"/>
        </w:numPr>
        <w:spacing w:after="100" w:line="276" w:lineRule="auto"/>
        <w:ind w:right="-142"/>
        <w:contextualSpacing/>
        <w:rPr>
          <w:szCs w:val="20"/>
          <w:lang w:eastAsia="en-US" w:bidi="ar-SA"/>
        </w:rPr>
      </w:pPr>
      <w:r>
        <w:rPr>
          <w:szCs w:val="20"/>
          <w:lang w:eastAsia="en-US" w:bidi="ar-SA"/>
        </w:rPr>
        <w:t>zapoznałem/am się z Regulaminem udzielania dotacji celowej z budżetu Gminy Lipno na wymianę źródła ciepła;</w:t>
      </w:r>
    </w:p>
    <w:p w:rsidR="005A5DA2" w:rsidRDefault="00AB1E77">
      <w:pPr>
        <w:numPr>
          <w:ilvl w:val="0"/>
          <w:numId w:val="5"/>
        </w:numPr>
        <w:spacing w:after="100" w:line="276" w:lineRule="auto"/>
        <w:ind w:right="-142"/>
        <w:contextualSpacing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w przypadku zmiany stanu prawnego w trakcie realizacji umowy o udzielenie dotacji, o fakcie </w:t>
      </w:r>
      <w:r>
        <w:rPr>
          <w:szCs w:val="20"/>
        </w:rPr>
        <w:t xml:space="preserve">tym </w:t>
      </w:r>
      <w:r>
        <w:rPr>
          <w:szCs w:val="20"/>
          <w:lang w:eastAsia="en-US" w:bidi="ar-SA"/>
        </w:rPr>
        <w:t xml:space="preserve">niezwłocznie poinformuję Wójta Gminy Lipno. </w:t>
      </w:r>
    </w:p>
    <w:p w:rsidR="005A5DA2" w:rsidRDefault="005A5DA2">
      <w:pPr>
        <w:spacing w:after="100"/>
        <w:ind w:right="-142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5A5DA2" w:rsidRDefault="00AB1E77">
      <w:pPr>
        <w:ind w:right="-142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Do wniosku należy załączyć: </w:t>
      </w:r>
    </w:p>
    <w:p w:rsidR="005A5DA2" w:rsidRDefault="00AB1E77">
      <w:pPr>
        <w:numPr>
          <w:ilvl w:val="0"/>
          <w:numId w:val="6"/>
        </w:numPr>
        <w:spacing w:line="276" w:lineRule="auto"/>
        <w:ind w:right="-142"/>
        <w:contextualSpacing/>
        <w:rPr>
          <w:szCs w:val="20"/>
          <w:lang w:eastAsia="en-US" w:bidi="ar-SA"/>
        </w:rPr>
      </w:pPr>
      <w:r>
        <w:rPr>
          <w:szCs w:val="20"/>
          <w:lang w:eastAsia="en-US" w:bidi="ar-SA"/>
        </w:rPr>
        <w:t>Dokument potwierdzający tytuł prawny do nieruchomości, na której realizowana będzie w</w:t>
      </w:r>
      <w:r>
        <w:rPr>
          <w:szCs w:val="20"/>
          <w:lang w:eastAsia="en-US" w:bidi="ar-SA"/>
        </w:rPr>
        <w:t>ymiana źródła ciepła.</w:t>
      </w:r>
    </w:p>
    <w:p w:rsidR="005A5DA2" w:rsidRDefault="00AB1E77">
      <w:pPr>
        <w:numPr>
          <w:ilvl w:val="0"/>
          <w:numId w:val="6"/>
        </w:numPr>
        <w:spacing w:line="276" w:lineRule="auto"/>
        <w:ind w:right="-142"/>
        <w:contextualSpacing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W przypadku, gdy wnioskodawca nie jest jedynym właścicielem nieruchomości – pisemną zgodę pozostałych współwłaścicieli.  </w:t>
      </w:r>
    </w:p>
    <w:p w:rsidR="005A5DA2" w:rsidRDefault="00AB1E77">
      <w:pPr>
        <w:numPr>
          <w:ilvl w:val="0"/>
          <w:numId w:val="6"/>
        </w:numPr>
        <w:spacing w:line="276" w:lineRule="auto"/>
        <w:ind w:right="-142"/>
        <w:contextualSpacing/>
        <w:rPr>
          <w:szCs w:val="20"/>
          <w:lang w:eastAsia="en-US" w:bidi="ar-SA"/>
        </w:rPr>
      </w:pPr>
      <w:r>
        <w:rPr>
          <w:szCs w:val="20"/>
          <w:lang w:eastAsia="en-US" w:bidi="ar-SA"/>
        </w:rPr>
        <w:t>W przypadku, gdy wnioskodawca nie jest właścicielem nieruchomości – umowę najmu/dzierżawy budynku lub lokalu wra</w:t>
      </w:r>
      <w:r>
        <w:rPr>
          <w:szCs w:val="20"/>
          <w:lang w:eastAsia="en-US" w:bidi="ar-SA"/>
        </w:rPr>
        <w:t>z z pisemną zgodą właściciela lub współwłaściciela nieruchomości bądź jej zarządcy.</w:t>
      </w:r>
    </w:p>
    <w:p w:rsidR="005A5DA2" w:rsidRDefault="00AB1E77">
      <w:pPr>
        <w:numPr>
          <w:ilvl w:val="0"/>
          <w:numId w:val="6"/>
        </w:numPr>
        <w:spacing w:line="276" w:lineRule="auto"/>
        <w:ind w:right="-142"/>
        <w:contextualSpacing/>
        <w:rPr>
          <w:szCs w:val="20"/>
          <w:lang w:eastAsia="en-US" w:bidi="ar-SA"/>
        </w:rPr>
      </w:pPr>
      <w:r>
        <w:rPr>
          <w:szCs w:val="20"/>
          <w:lang w:eastAsia="en-US" w:bidi="ar-SA"/>
        </w:rPr>
        <w:t>W przypadku, gdy inwestorem jest wspólnota mieszkaniowa - uchwałę wspólnoty mieszkaniowej wyrażającej zgodę na realizację zadania oraz zestawienie lokali objętych wnioskiem</w:t>
      </w:r>
      <w:r>
        <w:rPr>
          <w:szCs w:val="20"/>
          <w:lang w:eastAsia="en-US" w:bidi="ar-SA"/>
        </w:rPr>
        <w:t xml:space="preserve"> o udzielnie dotacji, ze wskazaniem ich właścicieli, a w przypadku powołania zarządu wspólnoty również uchwałę o powołaniu zarządu i  jego sprawowaniu.</w:t>
      </w:r>
    </w:p>
    <w:p w:rsidR="005A5DA2" w:rsidRDefault="00AB1E77">
      <w:pPr>
        <w:numPr>
          <w:ilvl w:val="0"/>
          <w:numId w:val="6"/>
        </w:numPr>
        <w:spacing w:line="276" w:lineRule="auto"/>
        <w:ind w:right="-142"/>
        <w:contextualSpacing/>
        <w:rPr>
          <w:szCs w:val="20"/>
          <w:lang w:eastAsia="en-US" w:bidi="ar-SA"/>
        </w:rPr>
      </w:pPr>
      <w:r>
        <w:rPr>
          <w:szCs w:val="20"/>
          <w:lang w:eastAsia="en-US" w:bidi="ar-SA"/>
        </w:rPr>
        <w:t>Oświadczenie o niekorzystaniu z innego rodzaju dofinansowania na wymianę źródła ciepła.</w:t>
      </w:r>
    </w:p>
    <w:p w:rsidR="005A5DA2" w:rsidRDefault="00AB1E77">
      <w:pPr>
        <w:numPr>
          <w:ilvl w:val="0"/>
          <w:numId w:val="6"/>
        </w:numPr>
        <w:spacing w:line="276" w:lineRule="auto"/>
        <w:ind w:right="-142"/>
        <w:contextualSpacing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Zaświadczenia/oświadczenia/informacje, jeżeli wnioskodawca prowadzi działalność gospodarczą </w:t>
      </w:r>
      <w:r>
        <w:rPr>
          <w:szCs w:val="20"/>
        </w:rPr>
        <w:t xml:space="preserve">         </w:t>
      </w:r>
      <w:r>
        <w:rPr>
          <w:szCs w:val="20"/>
          <w:lang w:eastAsia="en-US" w:bidi="ar-SA"/>
        </w:rPr>
        <w:t>w budynku lub lokalu objętym wnioskiem i dotacja stanowi pomoc de minimis lub pomoc de</w:t>
      </w:r>
      <w:r>
        <w:rPr>
          <w:szCs w:val="20"/>
        </w:rPr>
        <w:t xml:space="preserve"> m</w:t>
      </w:r>
      <w:r>
        <w:rPr>
          <w:szCs w:val="20"/>
          <w:lang w:eastAsia="en-US" w:bidi="ar-SA"/>
        </w:rPr>
        <w:t xml:space="preserve">inimis w rolnictwie i rybołówstwie. </w:t>
      </w:r>
    </w:p>
    <w:p w:rsidR="005A5DA2" w:rsidRDefault="005A5DA2">
      <w:pPr>
        <w:spacing w:after="100"/>
        <w:ind w:left="1080" w:right="-142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5A5DA2" w:rsidRDefault="005A5DA2">
      <w:pPr>
        <w:spacing w:after="100"/>
        <w:ind w:right="-142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5A5DA2" w:rsidRDefault="005A5DA2">
      <w:pPr>
        <w:spacing w:after="100"/>
        <w:ind w:right="-142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5A5DA2" w:rsidRDefault="00AB1E77">
      <w:pPr>
        <w:ind w:left="1146" w:right="-142"/>
        <w:jc w:val="righ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…………………………………………………….</w:t>
      </w:r>
    </w:p>
    <w:p w:rsidR="005A5DA2" w:rsidRDefault="00AB1E77">
      <w:pPr>
        <w:spacing w:after="100"/>
        <w:ind w:left="4962" w:right="-142"/>
        <w:jc w:val="center"/>
        <w:rPr>
          <w:color w:val="000000"/>
          <w:sz w:val="20"/>
          <w:szCs w:val="20"/>
          <w:shd w:val="clear" w:color="auto" w:fill="FFFFFF"/>
          <w:lang w:eastAsia="en-US" w:bidi="ar-SA"/>
        </w:rPr>
      </w:pPr>
      <w:r>
        <w:rPr>
          <w:color w:val="000000"/>
          <w:sz w:val="20"/>
          <w:szCs w:val="20"/>
          <w:shd w:val="clear" w:color="auto" w:fill="FFFFFF"/>
          <w:lang w:eastAsia="en-US" w:bidi="ar-SA"/>
        </w:rPr>
        <w:t>(data</w:t>
      </w:r>
      <w:r>
        <w:rPr>
          <w:color w:val="000000"/>
          <w:sz w:val="20"/>
          <w:szCs w:val="20"/>
          <w:shd w:val="clear" w:color="auto" w:fill="FFFFFF"/>
          <w:lang w:eastAsia="en-US" w:bidi="ar-SA"/>
        </w:rPr>
        <w:t xml:space="preserve"> i czytelny podpis wnioskodawcy)</w:t>
      </w:r>
    </w:p>
    <w:p w:rsidR="005A5DA2" w:rsidRDefault="005A5DA2">
      <w:pPr>
        <w:spacing w:after="100"/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5A5DA2" w:rsidRDefault="005A5DA2">
      <w:pPr>
        <w:spacing w:after="100"/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5A5DA2" w:rsidRDefault="005A5DA2">
      <w:pPr>
        <w:spacing w:after="100"/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5A5DA2" w:rsidRDefault="005A5DA2">
      <w:pPr>
        <w:spacing w:after="100"/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5A5DA2" w:rsidRDefault="005A5DA2">
      <w:pPr>
        <w:spacing w:after="100"/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5A5DA2" w:rsidRDefault="005A5DA2">
      <w:pPr>
        <w:spacing w:after="100"/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5A5DA2" w:rsidRDefault="00AB1E77">
      <w:pPr>
        <w:jc w:val="left"/>
        <w:rPr>
          <w:color w:val="000000"/>
          <w:sz w:val="18"/>
          <w:szCs w:val="20"/>
          <w:shd w:val="clear" w:color="auto" w:fill="FFFFFF"/>
          <w:lang w:eastAsia="en-US" w:bidi="ar-SA"/>
        </w:rPr>
      </w:pPr>
      <w:r>
        <w:rPr>
          <w:color w:val="000000"/>
          <w:sz w:val="18"/>
          <w:szCs w:val="20"/>
          <w:shd w:val="clear" w:color="auto" w:fill="FFFFFF"/>
          <w:lang w:eastAsia="en-US" w:bidi="ar-SA"/>
        </w:rPr>
        <w:t>Objaśnienia:</w:t>
      </w:r>
    </w:p>
    <w:p w:rsidR="005A5DA2" w:rsidRDefault="00AB1E77">
      <w:pPr>
        <w:ind w:right="-341"/>
        <w:jc w:val="left"/>
        <w:rPr>
          <w:color w:val="000000"/>
          <w:sz w:val="18"/>
          <w:szCs w:val="20"/>
          <w:shd w:val="clear" w:color="auto" w:fill="FFFFFF"/>
          <w:lang w:eastAsia="en-US" w:bidi="ar-SA"/>
        </w:rPr>
      </w:pPr>
      <w:r>
        <w:rPr>
          <w:color w:val="000000"/>
          <w:sz w:val="18"/>
          <w:szCs w:val="20"/>
          <w:shd w:val="clear" w:color="auto" w:fill="FFFFFF"/>
          <w:vertAlign w:val="superscript"/>
          <w:lang w:eastAsia="en-US" w:bidi="ar-SA"/>
        </w:rPr>
        <w:t xml:space="preserve">1) </w:t>
      </w:r>
      <w:r>
        <w:rPr>
          <w:color w:val="000000"/>
          <w:sz w:val="18"/>
          <w:szCs w:val="20"/>
          <w:shd w:val="clear" w:color="auto" w:fill="FFFFFF"/>
          <w:lang w:eastAsia="en-US" w:bidi="ar-SA"/>
        </w:rPr>
        <w:t>PESEL - w przypadku osoby fizycznej, NIP/REGON - w przypadku pozostałych podmiotów</w:t>
      </w:r>
    </w:p>
    <w:p w:rsidR="005A5DA2" w:rsidRDefault="00AB1E77">
      <w:pPr>
        <w:jc w:val="left"/>
        <w:rPr>
          <w:color w:val="000000"/>
          <w:sz w:val="18"/>
          <w:szCs w:val="20"/>
          <w:shd w:val="clear" w:color="auto" w:fill="FFFFFF"/>
          <w:lang w:eastAsia="en-US" w:bidi="ar-SA"/>
        </w:rPr>
      </w:pPr>
      <w:r>
        <w:rPr>
          <w:color w:val="000000"/>
          <w:sz w:val="18"/>
          <w:szCs w:val="20"/>
          <w:shd w:val="clear" w:color="auto" w:fill="FFFFFF"/>
          <w:vertAlign w:val="superscript"/>
          <w:lang w:eastAsia="en-US" w:bidi="ar-SA"/>
        </w:rPr>
        <w:t xml:space="preserve">2) </w:t>
      </w:r>
      <w:r>
        <w:rPr>
          <w:color w:val="000000"/>
          <w:sz w:val="18"/>
          <w:szCs w:val="20"/>
          <w:shd w:val="clear" w:color="auto" w:fill="FFFFFF"/>
          <w:lang w:eastAsia="en-US" w:bidi="ar-SA"/>
        </w:rPr>
        <w:t>właściwe zaznaczyć</w:t>
      </w:r>
    </w:p>
    <w:p w:rsidR="005A5DA2" w:rsidRDefault="005A5DA2">
      <w:pPr>
        <w:jc w:val="left"/>
        <w:rPr>
          <w:color w:val="000000"/>
          <w:szCs w:val="20"/>
          <w:shd w:val="clear" w:color="auto" w:fill="FFFFFF"/>
          <w:lang w:eastAsia="en-US" w:bidi="ar-SA"/>
        </w:rPr>
        <w:sectPr w:rsidR="005A5DA2">
          <w:footerReference w:type="default" r:id="rId8"/>
          <w:pgSz w:w="11907" w:h="16839" w:code="9"/>
          <w:pgMar w:top="1440" w:right="862" w:bottom="1440" w:left="1440" w:header="708" w:footer="708" w:gutter="0"/>
          <w:cols w:space="708"/>
        </w:sectPr>
      </w:pPr>
    </w:p>
    <w:p w:rsidR="005A5DA2" w:rsidRDefault="00AB1E77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5A5DA2" w:rsidRDefault="00AB1E77">
      <w:pPr>
        <w:spacing w:before="120" w:after="120"/>
        <w:rPr>
          <w:szCs w:val="20"/>
        </w:rPr>
      </w:pPr>
      <w:r>
        <w:rPr>
          <w:szCs w:val="20"/>
        </w:rPr>
        <w:tab/>
        <w:t xml:space="preserve">Sejmik Województwa Wielkopolskiego </w:t>
      </w:r>
      <w:r>
        <w:rPr>
          <w:szCs w:val="20"/>
        </w:rPr>
        <w:t>w dniu 18 grudnia 2017 r. przyjął tzw. ,,uchwały antysmogowe”, w tym uchwałę XXXIX/941/17 w sprawie wprowadzenia, na obszarze województwa wielkopolskiego, ograniczeń lub zakazów w zakresie eksploatacji instalacji, w których następuje spalanie paliw.</w:t>
      </w:r>
    </w:p>
    <w:p w:rsidR="005A5DA2" w:rsidRDefault="00AB1E77">
      <w:pPr>
        <w:spacing w:before="120" w:after="120"/>
        <w:rPr>
          <w:szCs w:val="20"/>
        </w:rPr>
      </w:pPr>
      <w:r>
        <w:rPr>
          <w:szCs w:val="20"/>
        </w:rPr>
        <w:t>Przedm</w:t>
      </w:r>
      <w:r>
        <w:rPr>
          <w:szCs w:val="20"/>
        </w:rPr>
        <w:t xml:space="preserve">iotowa uchwała wprowadziła zakaz stosowania następujących paliw: węgla brunatnego oraz paliw stałych produkowanych z jego wykorzystaniem, mułów i flotokoncentratów węglowych oraz mieszanek produkowanych z ich wykorzystaniem, paliw, w których udział masowy </w:t>
      </w:r>
      <w:r>
        <w:rPr>
          <w:szCs w:val="20"/>
        </w:rPr>
        <w:t xml:space="preserve">węgla kamiennego o uziarnieniu poniżej 3 mm wynosi więcej niż 15%, węgla kamiennego oraz paliw stałych produkowanych z wykorzystaniem tego węgla, niespełniających określonych parametrów jakościowych oraz biomasy stałej, której wilgotność w stanie roboczym </w:t>
      </w:r>
      <w:r>
        <w:rPr>
          <w:szCs w:val="20"/>
        </w:rPr>
        <w:t>przekracza 20%. Ponadto wprowadzone zostały ograniczenia w zakresie instalacji, w których następuje spalanie paliw stałych takich jak kocioł, kominek lub piec. Wszystkie nowe instalacje muszą zapewnić możliwość wyłącznie automatycznego podawania paliwa, wy</w:t>
      </w:r>
      <w:r>
        <w:rPr>
          <w:szCs w:val="20"/>
        </w:rPr>
        <w:t>soką efektywność energetyczną oraz dotrzymanie norm emisyjnych. Nie mogą również posiadać rusztu awaryjnego oraz możliwości jego zamontowania. Instalacje niespełniające określonych wymagań będą musiały zostać wymienione w następujących terminach:</w:t>
      </w:r>
    </w:p>
    <w:p w:rsidR="005A5DA2" w:rsidRDefault="00AB1E77">
      <w:pPr>
        <w:spacing w:before="120" w:after="120"/>
        <w:rPr>
          <w:szCs w:val="20"/>
        </w:rPr>
      </w:pPr>
      <w:r>
        <w:rPr>
          <w:szCs w:val="20"/>
        </w:rPr>
        <w:t>- do dnia</w:t>
      </w:r>
      <w:r>
        <w:rPr>
          <w:szCs w:val="20"/>
        </w:rPr>
        <w:t xml:space="preserve"> 1 stycznia 2024 r. – kotły bezklasowe;</w:t>
      </w:r>
    </w:p>
    <w:p w:rsidR="005A5DA2" w:rsidRDefault="00AB1E77">
      <w:pPr>
        <w:spacing w:before="120" w:after="120"/>
        <w:rPr>
          <w:szCs w:val="20"/>
        </w:rPr>
      </w:pPr>
      <w:r>
        <w:rPr>
          <w:szCs w:val="20"/>
        </w:rPr>
        <w:t>- do dnia 1 stycznia 2028 r. – kotły spełniających wymagania dla klasy 3 lub 4 według normy PN-EN 303-5:201;</w:t>
      </w:r>
    </w:p>
    <w:p w:rsidR="005A5DA2" w:rsidRDefault="00AB1E77">
      <w:pPr>
        <w:spacing w:before="120" w:after="120"/>
        <w:rPr>
          <w:szCs w:val="20"/>
        </w:rPr>
      </w:pPr>
      <w:r>
        <w:rPr>
          <w:szCs w:val="20"/>
        </w:rPr>
        <w:t>- do 1 stycznia 2026 r. – miejscowe ogrzewacze pomieszczeń (piece, kominki, kozy).</w:t>
      </w:r>
    </w:p>
    <w:p w:rsidR="005A5DA2" w:rsidRDefault="00AB1E77">
      <w:pPr>
        <w:spacing w:before="120" w:after="120"/>
        <w:rPr>
          <w:szCs w:val="20"/>
        </w:rPr>
      </w:pPr>
      <w:r>
        <w:rPr>
          <w:szCs w:val="20"/>
        </w:rPr>
        <w:t>Kotły tzw. 5 klasy, zain</w:t>
      </w:r>
      <w:r>
        <w:rPr>
          <w:szCs w:val="20"/>
        </w:rPr>
        <w:t>stalowane przed wejściem w życie uchwały, będą mogły być użytkowane dożywotnio.</w:t>
      </w:r>
    </w:p>
    <w:p w:rsidR="005A5DA2" w:rsidRDefault="00AB1E77">
      <w:pPr>
        <w:spacing w:before="120" w:after="120"/>
        <w:rPr>
          <w:szCs w:val="20"/>
        </w:rPr>
      </w:pPr>
      <w:r>
        <w:rPr>
          <w:szCs w:val="20"/>
        </w:rPr>
        <w:t>Ustawa z dnia 27 kwietnia 2001 r. - Prawo ochrony środowiska (teks. jedn. Dz. U. z 2021 r. poz. 1973) w art. 403 ust. 4 umożliwia udzielanie przez gminę dotacji celowej na fina</w:t>
      </w:r>
      <w:r>
        <w:rPr>
          <w:szCs w:val="20"/>
        </w:rPr>
        <w:t xml:space="preserve">nsowanie lub dofinansowanie kosztów inwestycji podmiotów niezaliczonych do sektora finansów publicznych, w szczególności osób fizycznych, wspólnot mieszkaniowych, osób prawnych, przedsiębiorców oraz jednostek sektora finansów publicznych będących gminnymi </w:t>
      </w:r>
      <w:r>
        <w:rPr>
          <w:szCs w:val="20"/>
        </w:rPr>
        <w:t>lub powiatowymi osobami prawnymi.</w:t>
      </w:r>
    </w:p>
    <w:p w:rsidR="005A5DA2" w:rsidRDefault="00AB1E77">
      <w:pPr>
        <w:spacing w:before="120" w:after="120"/>
        <w:rPr>
          <w:szCs w:val="20"/>
        </w:rPr>
      </w:pPr>
      <w:r>
        <w:rPr>
          <w:szCs w:val="20"/>
        </w:rPr>
        <w:t>Mając na względzie wymagania wprowadzone ww. uchwałą antysmogową zaproponowano w projekcie uchwały możliwość uzyskania dotacji na wymianę źródła ciepła i jej wysokość, tryb postępowania oraz rozliczania.</w:t>
      </w:r>
    </w:p>
    <w:p w:rsidR="005A5DA2" w:rsidRDefault="00AB1E77">
      <w:pPr>
        <w:spacing w:before="120" w:after="120"/>
        <w:rPr>
          <w:szCs w:val="20"/>
        </w:rPr>
      </w:pPr>
      <w:r>
        <w:rPr>
          <w:szCs w:val="20"/>
        </w:rPr>
        <w:t>Projekt uchwały pi</w:t>
      </w:r>
      <w:r>
        <w:rPr>
          <w:szCs w:val="20"/>
        </w:rPr>
        <w:t xml:space="preserve">smem z dnia 3 stycznia 2022 r. został przesłany, celem zaopiniowania, do Ministerstwa Rolnictwa i Rozwoju Wsi oraz Prezesa Urzędu Ochrony Konkurencji i Konsumentów. Prezes Urzędu Ochrony Konkurencji i Konsumentów w odpowiedzi na ww. pismo poinformował, że </w:t>
      </w:r>
      <w:r>
        <w:rPr>
          <w:szCs w:val="20"/>
        </w:rPr>
        <w:t>nie zgłasza zastrzeżeń do projektu uchwały. Natomiast Minister Rolnictwa i Rozwoju Wsi pismem z dnia 14 stycznia 2022 r. nr BF.pp.0220.15.2022 zaproponował wprowadzenie dwóch zmian w zakresie publikatora rozporządzenia Komisji (UE) nr 1408/2013 oraz okresu</w:t>
      </w:r>
      <w:r>
        <w:rPr>
          <w:szCs w:val="20"/>
        </w:rPr>
        <w:t xml:space="preserve"> obowiązywania pomocy przyznawanej w oparciu o regulacje prawne zawarte w rozporządzeniu Komisji (UE) nr 717/2014 z dnia 27 czerwca 2014 r., które zostały uwzględnione w projekcie uchwały.</w:t>
      </w:r>
    </w:p>
    <w:p w:rsidR="005A5DA2" w:rsidRDefault="00AB1E77">
      <w:pPr>
        <w:keepNext/>
        <w:keepLines/>
        <w:spacing w:before="120" w:after="120"/>
        <w:jc w:val="left"/>
        <w:rPr>
          <w:szCs w:val="20"/>
        </w:rPr>
      </w:pPr>
      <w:r>
        <w:rPr>
          <w:szCs w:val="20"/>
        </w:rPr>
        <w:tab/>
        <w:t xml:space="preserve">Wobec powyższego uzasadnione stało się podjęcie uchwały </w:t>
      </w:r>
      <w:r>
        <w:rPr>
          <w:szCs w:val="20"/>
        </w:rPr>
        <w:t>w zaproponowanym brzmieniu.</w:t>
      </w:r>
    </w:p>
    <w:p w:rsidR="005A5DA2" w:rsidRDefault="00AB1E77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5A5DA2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DA2" w:rsidRDefault="005A5DA2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DA2" w:rsidRDefault="005A5DA2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AB1E77">
                <w:rPr>
                  <w:color w:val="000000"/>
                  <w:szCs w:val="20"/>
                </w:rPr>
                <w:t>Przewodniczący Rady Gminy Lipno</w:t>
              </w:r>
            </w:fldSimple>
            <w:r w:rsidR="00AB1E77">
              <w:rPr>
                <w:color w:val="000000"/>
                <w:szCs w:val="20"/>
              </w:rPr>
              <w:br/>
            </w:r>
            <w:r w:rsidR="00AB1E77">
              <w:rPr>
                <w:color w:val="000000"/>
                <w:szCs w:val="20"/>
              </w:rPr>
              <w:br/>
            </w:r>
            <w:r w:rsidR="00AB1E77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AB1E77">
                <w:rPr>
                  <w:b/>
                  <w:color w:val="000000"/>
                  <w:szCs w:val="20"/>
                </w:rPr>
                <w:t>Bartosz</w:t>
              </w:r>
            </w:fldSimple>
            <w:r w:rsidR="00AB1E77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AB1E77">
                <w:rPr>
                  <w:b/>
                  <w:color w:val="000000"/>
                  <w:szCs w:val="20"/>
                </w:rPr>
                <w:t>Zięba</w:t>
              </w:r>
            </w:fldSimple>
            <w:r w:rsidR="00AB1E77">
              <w:rPr>
                <w:b/>
                <w:color w:val="000000"/>
                <w:szCs w:val="20"/>
              </w:rPr>
              <w:t> </w:t>
            </w:r>
          </w:p>
        </w:tc>
      </w:tr>
    </w:tbl>
    <w:p w:rsidR="005A5DA2" w:rsidRDefault="005A5DA2">
      <w:pPr>
        <w:keepNext/>
        <w:rPr>
          <w:szCs w:val="20"/>
        </w:rPr>
      </w:pPr>
    </w:p>
    <w:sectPr w:rsidR="005A5DA2" w:rsidSect="005A5DA2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E77" w:rsidRDefault="00AB1E77" w:rsidP="005A5DA2">
      <w:r>
        <w:separator/>
      </w:r>
    </w:p>
  </w:endnote>
  <w:endnote w:type="continuationSeparator" w:id="0">
    <w:p w:rsidR="00AB1E77" w:rsidRDefault="00AB1E77" w:rsidP="005A5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5A5DA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A5DA2" w:rsidRDefault="00AB1E7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A5DA2" w:rsidRDefault="00AB1E7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A5DA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31AE0">
            <w:rPr>
              <w:sz w:val="18"/>
            </w:rPr>
            <w:fldChar w:fldCharType="separate"/>
          </w:r>
          <w:r w:rsidR="00931AE0">
            <w:rPr>
              <w:noProof/>
              <w:sz w:val="18"/>
            </w:rPr>
            <w:t>1</w:t>
          </w:r>
          <w:r w:rsidR="005A5DA2">
            <w:rPr>
              <w:sz w:val="18"/>
            </w:rPr>
            <w:fldChar w:fldCharType="end"/>
          </w:r>
        </w:p>
      </w:tc>
    </w:tr>
  </w:tbl>
  <w:p w:rsidR="005A5DA2" w:rsidRDefault="005A5DA2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03"/>
      <w:gridCol w:w="3202"/>
    </w:tblGrid>
    <w:tr w:rsidR="005A5DA2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A5DA2" w:rsidRDefault="00AB1E7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A5DA2" w:rsidRDefault="00AB1E7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A5DA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31AE0">
            <w:rPr>
              <w:sz w:val="18"/>
            </w:rPr>
            <w:fldChar w:fldCharType="separate"/>
          </w:r>
          <w:r w:rsidR="00931AE0">
            <w:rPr>
              <w:noProof/>
              <w:sz w:val="18"/>
            </w:rPr>
            <w:t>6</w:t>
          </w:r>
          <w:r w:rsidR="005A5DA2">
            <w:rPr>
              <w:sz w:val="18"/>
            </w:rPr>
            <w:fldChar w:fldCharType="end"/>
          </w:r>
        </w:p>
      </w:tc>
    </w:tr>
  </w:tbl>
  <w:p w:rsidR="005A5DA2" w:rsidRDefault="005A5DA2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5A5DA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A5DA2" w:rsidRDefault="00AB1E7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A5DA2" w:rsidRDefault="00AB1E7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A5DA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31AE0">
            <w:rPr>
              <w:sz w:val="18"/>
            </w:rPr>
            <w:fldChar w:fldCharType="separate"/>
          </w:r>
          <w:r w:rsidR="00931AE0">
            <w:rPr>
              <w:noProof/>
              <w:sz w:val="18"/>
            </w:rPr>
            <w:t>7</w:t>
          </w:r>
          <w:r w:rsidR="005A5DA2">
            <w:rPr>
              <w:sz w:val="18"/>
            </w:rPr>
            <w:fldChar w:fldCharType="end"/>
          </w:r>
        </w:p>
      </w:tc>
    </w:tr>
  </w:tbl>
  <w:p w:rsidR="005A5DA2" w:rsidRDefault="005A5DA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E77" w:rsidRDefault="00AB1E77" w:rsidP="005A5DA2">
      <w:r>
        <w:separator/>
      </w:r>
    </w:p>
  </w:footnote>
  <w:footnote w:type="continuationSeparator" w:id="0">
    <w:p w:rsidR="00AB1E77" w:rsidRDefault="00AB1E77" w:rsidP="005A5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632"/>
    <w:multiLevelType w:val="hybridMultilevel"/>
    <w:tmpl w:val="00000000"/>
    <w:lvl w:ilvl="0" w:tplc="8544E024">
      <w:start w:val="1"/>
      <w:numFmt w:val="upperRoman"/>
      <w:lvlText w:val="%1."/>
      <w:lvlJc w:val="right"/>
      <w:pPr>
        <w:spacing w:beforeAutospacing="0" w:after="0" w:afterAutospacing="0" w:line="240" w:lineRule="auto"/>
        <w:ind w:left="786" w:hanging="360"/>
      </w:pPr>
    </w:lvl>
    <w:lvl w:ilvl="1" w:tplc="66960252">
      <w:start w:val="1"/>
      <w:numFmt w:val="lowerLetter"/>
      <w:lvlText w:val="%2."/>
      <w:lvlJc w:val="left"/>
      <w:pPr>
        <w:spacing w:beforeAutospacing="0" w:after="0" w:afterAutospacing="0" w:line="240" w:lineRule="auto"/>
        <w:ind w:left="1800" w:hanging="360"/>
      </w:pPr>
    </w:lvl>
    <w:lvl w:ilvl="2" w:tplc="71FC6284">
      <w:start w:val="1"/>
      <w:numFmt w:val="decimal"/>
      <w:lvlText w:val="%3."/>
      <w:lvlJc w:val="left"/>
      <w:pPr>
        <w:spacing w:beforeAutospacing="0" w:after="0" w:afterAutospacing="0" w:line="240" w:lineRule="auto"/>
        <w:ind w:left="2160" w:hanging="360"/>
      </w:pPr>
    </w:lvl>
    <w:lvl w:ilvl="3" w:tplc="E6ACE394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5AFAC222">
      <w:start w:val="1"/>
      <w:numFmt w:val="decimal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15F23DEE">
      <w:start w:val="1"/>
      <w:numFmt w:val="decimal"/>
      <w:lvlText w:val="%6."/>
      <w:lvlJc w:val="left"/>
      <w:pPr>
        <w:spacing w:beforeAutospacing="0" w:after="0" w:afterAutospacing="0" w:line="240" w:lineRule="auto"/>
        <w:ind w:left="4320" w:hanging="360"/>
      </w:pPr>
    </w:lvl>
    <w:lvl w:ilvl="6" w:tplc="20F482A2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EEFCC020">
      <w:start w:val="1"/>
      <w:numFmt w:val="decimal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15467B58">
      <w:start w:val="1"/>
      <w:numFmt w:val="decimal"/>
      <w:lvlText w:val="%9."/>
      <w:lvlJc w:val="left"/>
      <w:pPr>
        <w:spacing w:beforeAutospacing="0" w:after="0" w:afterAutospacing="0" w:line="240" w:lineRule="auto"/>
        <w:ind w:left="6480" w:hanging="360"/>
      </w:pPr>
    </w:lvl>
  </w:abstractNum>
  <w:abstractNum w:abstractNumId="1">
    <w:nsid w:val="15517C09"/>
    <w:multiLevelType w:val="hybridMultilevel"/>
    <w:tmpl w:val="00000000"/>
    <w:lvl w:ilvl="0" w:tplc="4C3AC8D4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2B8AA558">
      <w:start w:val="1"/>
      <w:numFmt w:val="decimal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CB50394E">
      <w:start w:val="1"/>
      <w:numFmt w:val="decimal"/>
      <w:lvlText w:val="%3."/>
      <w:lvlJc w:val="left"/>
      <w:pPr>
        <w:spacing w:beforeAutospacing="0" w:after="0" w:afterAutospacing="0" w:line="240" w:lineRule="auto"/>
        <w:ind w:left="2160" w:hanging="360"/>
      </w:pPr>
    </w:lvl>
    <w:lvl w:ilvl="3" w:tplc="CF765D54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EDD0E38E">
      <w:start w:val="1"/>
      <w:numFmt w:val="decimal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7A547FEC">
      <w:start w:val="1"/>
      <w:numFmt w:val="decimal"/>
      <w:lvlText w:val="%6."/>
      <w:lvlJc w:val="left"/>
      <w:pPr>
        <w:spacing w:beforeAutospacing="0" w:after="0" w:afterAutospacing="0" w:line="240" w:lineRule="auto"/>
        <w:ind w:left="4320" w:hanging="360"/>
      </w:pPr>
    </w:lvl>
    <w:lvl w:ilvl="6" w:tplc="E0E65250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1E809C68">
      <w:start w:val="1"/>
      <w:numFmt w:val="decimal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ADA04CE2">
      <w:start w:val="1"/>
      <w:numFmt w:val="decimal"/>
      <w:lvlText w:val="%9."/>
      <w:lvlJc w:val="left"/>
      <w:pPr>
        <w:spacing w:beforeAutospacing="0" w:after="0" w:afterAutospacing="0" w:line="240" w:lineRule="auto"/>
        <w:ind w:left="6480" w:hanging="360"/>
      </w:pPr>
    </w:lvl>
  </w:abstractNum>
  <w:abstractNum w:abstractNumId="2">
    <w:nsid w:val="3ED23B2E"/>
    <w:multiLevelType w:val="hybridMultilevel"/>
    <w:tmpl w:val="00000000"/>
    <w:lvl w:ilvl="0" w:tplc="8B2A4C2C">
      <w:start w:val="1"/>
      <w:numFmt w:val="decimal"/>
      <w:lvlText w:val="%1."/>
      <w:lvlJc w:val="left"/>
      <w:pPr>
        <w:spacing w:beforeAutospacing="0" w:after="0" w:afterAutospacing="0" w:line="240" w:lineRule="auto"/>
        <w:ind w:left="1146" w:hanging="360"/>
      </w:pPr>
    </w:lvl>
    <w:lvl w:ilvl="1" w:tplc="8910D2A2">
      <w:start w:val="1"/>
      <w:numFmt w:val="decimal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25905042">
      <w:start w:val="1"/>
      <w:numFmt w:val="decimal"/>
      <w:lvlText w:val="%3."/>
      <w:lvlJc w:val="left"/>
      <w:pPr>
        <w:spacing w:beforeAutospacing="0" w:after="0" w:afterAutospacing="0" w:line="240" w:lineRule="auto"/>
        <w:ind w:left="2160" w:hanging="360"/>
      </w:pPr>
    </w:lvl>
    <w:lvl w:ilvl="3" w:tplc="6A90B292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1D28D4E2">
      <w:start w:val="1"/>
      <w:numFmt w:val="decimal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7D3ABBD0">
      <w:start w:val="1"/>
      <w:numFmt w:val="decimal"/>
      <w:lvlText w:val="%6."/>
      <w:lvlJc w:val="left"/>
      <w:pPr>
        <w:spacing w:beforeAutospacing="0" w:after="0" w:afterAutospacing="0" w:line="240" w:lineRule="auto"/>
        <w:ind w:left="4320" w:hanging="360"/>
      </w:pPr>
    </w:lvl>
    <w:lvl w:ilvl="6" w:tplc="A4BC5CAC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8578D5CE">
      <w:start w:val="1"/>
      <w:numFmt w:val="decimal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C1C4306A">
      <w:start w:val="1"/>
      <w:numFmt w:val="decimal"/>
      <w:lvlText w:val="%9."/>
      <w:lvlJc w:val="left"/>
      <w:pPr>
        <w:spacing w:beforeAutospacing="0" w:after="0" w:afterAutospacing="0" w:line="240" w:lineRule="auto"/>
        <w:ind w:left="6480" w:hanging="360"/>
      </w:pPr>
    </w:lvl>
  </w:abstractNum>
  <w:abstractNum w:abstractNumId="3">
    <w:nsid w:val="486E7012"/>
    <w:multiLevelType w:val="hybridMultilevel"/>
    <w:tmpl w:val="00000000"/>
    <w:lvl w:ilvl="0" w:tplc="11B0DD0C">
      <w:start w:val="1"/>
      <w:numFmt w:val="decimal"/>
      <w:lvlText w:val="%1."/>
      <w:lvlJc w:val="left"/>
      <w:pPr>
        <w:spacing w:beforeAutospacing="0" w:after="0" w:afterAutospacing="0" w:line="240" w:lineRule="auto"/>
        <w:ind w:left="1070" w:hanging="360"/>
      </w:pPr>
    </w:lvl>
    <w:lvl w:ilvl="1" w:tplc="9F446E04">
      <w:start w:val="1"/>
      <w:numFmt w:val="decimal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E9A9DC2">
      <w:start w:val="1"/>
      <w:numFmt w:val="decimal"/>
      <w:lvlText w:val="%3."/>
      <w:lvlJc w:val="left"/>
      <w:pPr>
        <w:spacing w:beforeAutospacing="0" w:after="0" w:afterAutospacing="0" w:line="240" w:lineRule="auto"/>
        <w:ind w:left="2160" w:hanging="360"/>
      </w:pPr>
    </w:lvl>
    <w:lvl w:ilvl="3" w:tplc="B4CC7874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60BEB80C">
      <w:start w:val="1"/>
      <w:numFmt w:val="decimal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412201AE">
      <w:start w:val="1"/>
      <w:numFmt w:val="decimal"/>
      <w:lvlText w:val="%6."/>
      <w:lvlJc w:val="left"/>
      <w:pPr>
        <w:spacing w:beforeAutospacing="0" w:after="0" w:afterAutospacing="0" w:line="240" w:lineRule="auto"/>
        <w:ind w:left="4320" w:hanging="360"/>
      </w:pPr>
    </w:lvl>
    <w:lvl w:ilvl="6" w:tplc="C966C6A8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8E443ECC">
      <w:start w:val="1"/>
      <w:numFmt w:val="decimal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983CAC5A">
      <w:start w:val="1"/>
      <w:numFmt w:val="decimal"/>
      <w:lvlText w:val="%9."/>
      <w:lvlJc w:val="left"/>
      <w:pPr>
        <w:spacing w:beforeAutospacing="0" w:after="0" w:afterAutospacing="0" w:line="240" w:lineRule="auto"/>
        <w:ind w:left="6480" w:hanging="360"/>
      </w:pPr>
    </w:lvl>
  </w:abstractNum>
  <w:abstractNum w:abstractNumId="4">
    <w:nsid w:val="4CD26A7A"/>
    <w:multiLevelType w:val="hybridMultilevel"/>
    <w:tmpl w:val="00000000"/>
    <w:lvl w:ilvl="0" w:tplc="49EA1A74">
      <w:start w:val="1"/>
      <w:numFmt w:val="decimal"/>
      <w:lvlText w:val="%1."/>
      <w:lvlJc w:val="left"/>
      <w:pPr>
        <w:spacing w:beforeAutospacing="0" w:after="0" w:afterAutospacing="0" w:line="240" w:lineRule="auto"/>
        <w:ind w:left="1506" w:hanging="360"/>
      </w:pPr>
    </w:lvl>
    <w:lvl w:ilvl="1" w:tplc="3E302A02">
      <w:start w:val="1"/>
      <w:numFmt w:val="decimal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6C873CE">
      <w:start w:val="1"/>
      <w:numFmt w:val="decimal"/>
      <w:lvlText w:val="%3."/>
      <w:lvlJc w:val="left"/>
      <w:pPr>
        <w:spacing w:beforeAutospacing="0" w:after="0" w:afterAutospacing="0" w:line="240" w:lineRule="auto"/>
        <w:ind w:left="2160" w:hanging="360"/>
      </w:pPr>
    </w:lvl>
    <w:lvl w:ilvl="3" w:tplc="14DA6078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44026A08">
      <w:start w:val="1"/>
      <w:numFmt w:val="decimal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3BA6989E">
      <w:start w:val="1"/>
      <w:numFmt w:val="decimal"/>
      <w:lvlText w:val="%6."/>
      <w:lvlJc w:val="left"/>
      <w:pPr>
        <w:spacing w:beforeAutospacing="0" w:after="0" w:afterAutospacing="0" w:line="240" w:lineRule="auto"/>
        <w:ind w:left="4320" w:hanging="360"/>
      </w:pPr>
    </w:lvl>
    <w:lvl w:ilvl="6" w:tplc="78189B2A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3EBC3BBA">
      <w:start w:val="1"/>
      <w:numFmt w:val="decimal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DB1663C8">
      <w:start w:val="1"/>
      <w:numFmt w:val="decimal"/>
      <w:lvlText w:val="%9."/>
      <w:lvlJc w:val="left"/>
      <w:pPr>
        <w:spacing w:beforeAutospacing="0" w:after="0" w:afterAutospacing="0" w:line="240" w:lineRule="auto"/>
        <w:ind w:left="6480" w:hanging="360"/>
      </w:pPr>
    </w:lvl>
  </w:abstractNum>
  <w:abstractNum w:abstractNumId="5">
    <w:nsid w:val="4CFD52DE"/>
    <w:multiLevelType w:val="hybridMultilevel"/>
    <w:tmpl w:val="00000000"/>
    <w:lvl w:ilvl="0" w:tplc="A07E9C90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BA085826">
      <w:start w:val="1"/>
      <w:numFmt w:val="decimal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FED49594">
      <w:start w:val="1"/>
      <w:numFmt w:val="decimal"/>
      <w:lvlText w:val="%3."/>
      <w:lvlJc w:val="left"/>
      <w:pPr>
        <w:spacing w:beforeAutospacing="0" w:after="0" w:afterAutospacing="0" w:line="240" w:lineRule="auto"/>
        <w:ind w:left="2160" w:hanging="360"/>
      </w:pPr>
    </w:lvl>
    <w:lvl w:ilvl="3" w:tplc="EC4CDFDE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810A0B2">
      <w:start w:val="1"/>
      <w:numFmt w:val="decimal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7196E806">
      <w:start w:val="1"/>
      <w:numFmt w:val="decimal"/>
      <w:lvlText w:val="%6."/>
      <w:lvlJc w:val="left"/>
      <w:pPr>
        <w:spacing w:beforeAutospacing="0" w:after="0" w:afterAutospacing="0" w:line="240" w:lineRule="auto"/>
        <w:ind w:left="4320" w:hanging="360"/>
      </w:pPr>
    </w:lvl>
    <w:lvl w:ilvl="6" w:tplc="B40A9B3A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A0B269E2">
      <w:start w:val="1"/>
      <w:numFmt w:val="decimal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5D6A1268">
      <w:start w:val="1"/>
      <w:numFmt w:val="decimal"/>
      <w:lvlText w:val="%9."/>
      <w:lvlJc w:val="left"/>
      <w:pPr>
        <w:spacing w:beforeAutospacing="0" w:after="0" w:afterAutospacing="0" w:line="240" w:lineRule="auto"/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A5DA2"/>
    <w:rsid w:val="00931AE0"/>
    <w:rsid w:val="00A77B3E"/>
    <w:rsid w:val="00AB1E77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5DA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5DA2"/>
    <w:pPr>
      <w:spacing w:after="200" w:line="276" w:lineRule="auto"/>
      <w:ind w:left="720"/>
      <w:contextualSpacing/>
      <w:jc w:val="left"/>
    </w:pPr>
    <w:rPr>
      <w:rFonts w:ascii="Calibri" w:hAnsi="Calibri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XLVI/338/2022 z dnia 24 marca 2022 r.</dc:title>
  <dc:subject>w sprawie Regulaminu udzielania dotacji celowej z^budżetu Gminy Lipno na wymianę źródła ciepła</dc:subject>
  <dc:creator>ibieganska</dc:creator>
  <cp:lastModifiedBy>Irena Biegańska</cp:lastModifiedBy>
  <cp:revision>2</cp:revision>
  <dcterms:created xsi:type="dcterms:W3CDTF">2022-03-30T07:49:00Z</dcterms:created>
  <dcterms:modified xsi:type="dcterms:W3CDTF">2022-03-30T07:49:00Z</dcterms:modified>
  <cp:category>Akt prawny</cp:category>
</cp:coreProperties>
</file>