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33162">
      <w:pPr>
        <w:jc w:val="center"/>
        <w:rPr>
          <w:b/>
          <w:caps/>
        </w:rPr>
      </w:pPr>
      <w:r>
        <w:rPr>
          <w:b/>
          <w:caps/>
        </w:rPr>
        <w:t>Uchwała Nr XLVII/353/2022</w:t>
      </w:r>
      <w:r>
        <w:rPr>
          <w:b/>
          <w:caps/>
        </w:rPr>
        <w:br/>
        <w:t>Rady Gminy Lipno</w:t>
      </w:r>
    </w:p>
    <w:p w:rsidR="00A77B3E" w:rsidRDefault="00433162">
      <w:pPr>
        <w:spacing w:before="280" w:after="280"/>
        <w:jc w:val="center"/>
        <w:rPr>
          <w:b/>
          <w:caps/>
        </w:rPr>
      </w:pPr>
      <w:r>
        <w:t>z dnia 11 kwietnia 2022 r.</w:t>
      </w:r>
    </w:p>
    <w:p w:rsidR="00A77B3E" w:rsidRDefault="00433162">
      <w:pPr>
        <w:keepNext/>
        <w:spacing w:after="480"/>
        <w:jc w:val="center"/>
      </w:pPr>
      <w:r>
        <w:rPr>
          <w:b/>
        </w:rPr>
        <w:t>w sprawie Gminnego Programu Profilaktyki i Rozwiązywania Problemów Alkoholowych oraz Przeciwdziałania Narkomanii na lata 2022-2023</w:t>
      </w:r>
    </w:p>
    <w:p w:rsidR="00A77B3E" w:rsidRDefault="00433162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1, 2 i 5 ustawy z dnia 26 </w:t>
      </w:r>
      <w:r>
        <w:rPr>
          <w:color w:val="000000"/>
          <w:u w:color="000000"/>
        </w:rPr>
        <w:t>października 1982 r. o wychowaniu w trzeźwości i przeciwdziałaniu alkoholizmowi (tekst jedn. Dz. U z 2021 r. poz. 1119 ze zm.) oraz art. 10 ust. 2-2a ustawy z dnia 29 lipca 2005 r. o przeciwdziałaniu narkomanii (tekst jedn. Dz. U. z 2020 r. poz. 2050 ze zm</w:t>
      </w:r>
      <w:r>
        <w:rPr>
          <w:color w:val="000000"/>
          <w:u w:color="000000"/>
        </w:rPr>
        <w:t>.) uchwala się, co następuje.</w:t>
      </w:r>
    </w:p>
    <w:p w:rsidR="00A77B3E" w:rsidRDefault="00433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Gminny Program Profilaktyki i Rozwiązywania Problemów Alkoholowych oraz Przeciwdziałania Narkomanii na lata 2022-2023, stanowiący załącznik do niniejszej uchwały.</w:t>
      </w:r>
    </w:p>
    <w:p w:rsidR="00A77B3E" w:rsidRDefault="00433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</w:t>
      </w:r>
      <w:r>
        <w:rPr>
          <w:color w:val="000000"/>
          <w:u w:color="000000"/>
        </w:rPr>
        <w:t>iny Lipno.</w:t>
      </w:r>
    </w:p>
    <w:p w:rsidR="00A77B3E" w:rsidRDefault="0043316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podjęcia, z mocą obowiązującą od dnia 1 kwietnia 2022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3316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A7CC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CCB" w:rsidRDefault="009A7CC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CCB" w:rsidRDefault="004331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A7CCB" w:rsidRDefault="009A7CCB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9A7CCB" w:rsidRDefault="009A7CCB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9A7CCB" w:rsidRDefault="009A7CCB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9A7CCB" w:rsidRDefault="009A7CCB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9A7CCB" w:rsidRDefault="009A7CCB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9A7CCB" w:rsidRDefault="009A7CCB">
      <w:pPr>
        <w:jc w:val="center"/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center"/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center"/>
        <w:rPr>
          <w:color w:val="000000"/>
          <w:sz w:val="4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  <w:t xml:space="preserve">GMINNY PROGRAM </w:t>
      </w:r>
    </w:p>
    <w:p w:rsidR="009A7CCB" w:rsidRDefault="009A7CCB">
      <w:pPr>
        <w:jc w:val="center"/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center"/>
        <w:rPr>
          <w:color w:val="000000"/>
          <w:sz w:val="4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  <w:t xml:space="preserve">PROFILAKTYKI I ROZWIĄZYWANIA </w:t>
      </w:r>
    </w:p>
    <w:p w:rsidR="009A7CCB" w:rsidRDefault="009A7CCB">
      <w:pPr>
        <w:jc w:val="center"/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center"/>
        <w:rPr>
          <w:color w:val="000000"/>
          <w:sz w:val="4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  <w:t>PROBLEMÓW ALKOHOLOWYCH</w:t>
      </w:r>
    </w:p>
    <w:p w:rsidR="009A7CCB" w:rsidRDefault="009A7CCB">
      <w:pPr>
        <w:jc w:val="center"/>
        <w:rPr>
          <w:color w:val="000000"/>
          <w:sz w:val="4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center"/>
        <w:rPr>
          <w:color w:val="000000"/>
          <w:sz w:val="4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  <w:t>ORAZ PRZECIWDZIAŁANIA NARKOMANI</w:t>
      </w:r>
      <w:r>
        <w:rPr>
          <w:b/>
          <w:color w:val="000000"/>
          <w:sz w:val="40"/>
          <w:szCs w:val="20"/>
          <w:shd w:val="clear" w:color="auto" w:fill="FFFFFF"/>
          <w:lang w:eastAsia="en-US" w:bidi="ar-SA"/>
        </w:rPr>
        <w:t>I</w:t>
      </w:r>
    </w:p>
    <w:p w:rsidR="009A7CCB" w:rsidRDefault="009A7CCB">
      <w:pPr>
        <w:jc w:val="center"/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center"/>
        <w:rPr>
          <w:color w:val="000000"/>
          <w:sz w:val="4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  <w:t>NA LATA 2022 -2023</w:t>
      </w:r>
    </w:p>
    <w:p w:rsidR="009A7CCB" w:rsidRDefault="009A7CCB">
      <w:pPr>
        <w:spacing w:line="360" w:lineRule="auto"/>
        <w:jc w:val="left"/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jc w:val="left"/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jc w:val="left"/>
        <w:rPr>
          <w:b/>
          <w:color w:val="000000"/>
          <w:sz w:val="4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noProof/>
          <w:lang w:bidi="ar-SA"/>
        </w:rPr>
        <w:drawing>
          <wp:inline distT="0" distB="0" distL="0" distR="0">
            <wp:extent cx="1180465" cy="13506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Lipno, kwiecień 2022 r.</w:t>
      </w: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SPIS TREŚCI</w:t>
      </w:r>
    </w:p>
    <w:p w:rsidR="009A7CCB" w:rsidRDefault="009A7CCB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Wprowadzenie.</w:t>
      </w:r>
    </w:p>
    <w:p w:rsidR="009A7CCB" w:rsidRDefault="009A7CCB">
      <w:pPr>
        <w:ind w:left="360" w:hanging="36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ind w:left="426" w:hanging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I.   </w:t>
      </w:r>
      <w:r>
        <w:rPr>
          <w:color w:val="000000"/>
          <w:szCs w:val="20"/>
          <w:shd w:val="clear" w:color="auto" w:fill="FFFFFF"/>
          <w:lang w:val="en-US" w:eastAsia="en-US" w:bidi="en-US"/>
        </w:rPr>
        <w:tab/>
        <w:t xml:space="preserve">Diagnoza sytuacji lokalnej w </w:t>
      </w:r>
      <w:r>
        <w:rPr>
          <w:color w:val="000000"/>
          <w:szCs w:val="20"/>
          <w:shd w:val="clear" w:color="auto" w:fill="FFFFFF"/>
          <w:lang w:val="en-US" w:eastAsia="en-US" w:bidi="en-US"/>
        </w:rPr>
        <w:t>zakresie problemów związanych z używaniem alkoholu przez mieszkańców Gminy Lipno:</w:t>
      </w:r>
    </w:p>
    <w:p w:rsidR="009A7CCB" w:rsidRDefault="009A7CCB">
      <w:pPr>
        <w:ind w:left="708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Ludność Gminy Lipno. </w:t>
      </w:r>
    </w:p>
    <w:p w:rsidR="009A7CCB" w:rsidRDefault="00433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Uchwały  dotyczące profilaktyki i rozwiązywania problemów alkoholowych. </w:t>
      </w:r>
    </w:p>
    <w:p w:rsidR="009A7CCB" w:rsidRDefault="00433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Rynek napojów alkoholowych w Gminie Lipno.</w:t>
      </w:r>
    </w:p>
    <w:p w:rsidR="009A7CCB" w:rsidRDefault="00433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Szkoły, przedszkola i placówki wspa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rcia dziennego. </w:t>
      </w:r>
    </w:p>
    <w:p w:rsidR="009A7CCB" w:rsidRDefault="00433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Gminna Komisja Rozwiązywania Problemów Alkoholowych.</w:t>
      </w:r>
    </w:p>
    <w:p w:rsidR="009A7CCB" w:rsidRDefault="00433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Punkt konsultacyjny ds. uzależnień i przemocy.</w:t>
      </w:r>
    </w:p>
    <w:p w:rsidR="009A7CCB" w:rsidRDefault="00433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Gminny Ośrodek Pomocy Społecznej w Lipnie.</w:t>
      </w:r>
    </w:p>
    <w:p w:rsidR="009A7CCB" w:rsidRDefault="00433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Zespół Interdyscyplinarny ds. przeciwdziałania przemocy w rodzinie.</w:t>
      </w:r>
    </w:p>
    <w:p w:rsidR="009A7CCB" w:rsidRDefault="00433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Zespół Dzielnicowych w Lipni</w:t>
      </w:r>
      <w:r>
        <w:rPr>
          <w:color w:val="000000"/>
          <w:szCs w:val="20"/>
          <w:shd w:val="clear" w:color="auto" w:fill="FFFFFF"/>
          <w:lang w:val="en-US" w:eastAsia="en-US" w:bidi="en-US"/>
        </w:rPr>
        <w:t>e.</w:t>
      </w:r>
    </w:p>
    <w:p w:rsidR="009A7CCB" w:rsidRDefault="009A7CCB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II.   Lista aktualnych problemów wynikających z analizy danych statystycznych.</w:t>
      </w:r>
    </w:p>
    <w:p w:rsidR="009A7CCB" w:rsidRDefault="009A7CCB">
      <w:pPr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III</w:t>
      </w:r>
      <w:r>
        <w:rPr>
          <w:color w:val="000000"/>
          <w:szCs w:val="20"/>
          <w:shd w:val="clear" w:color="auto" w:fill="FFFFFF"/>
          <w:lang w:val="en-US" w:eastAsia="en-US" w:bidi="en-US"/>
        </w:rPr>
        <w:t>.  Zadania oraz wskaźniki realizacji zadań zaplanowanych na lata 2022-2023.</w:t>
      </w:r>
    </w:p>
    <w:p w:rsidR="009A7CCB" w:rsidRDefault="009A7CCB">
      <w:pPr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</w:t>
      </w:r>
      <w:r>
        <w:rPr>
          <w:color w:val="000000"/>
          <w:szCs w:val="20"/>
          <w:shd w:val="clear" w:color="auto" w:fill="FFFFFF"/>
          <w:lang w:val="en-US" w:eastAsia="en-US" w:bidi="en-US"/>
        </w:rPr>
        <w:t>V.  Podmioty uczestniczące w realizacji zadań.</w:t>
      </w:r>
    </w:p>
    <w:p w:rsidR="009A7CCB" w:rsidRDefault="009A7CCB">
      <w:pPr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V.   Koordynowanie i realizacja zadań Progr</w:t>
      </w:r>
      <w:r>
        <w:rPr>
          <w:color w:val="000000"/>
          <w:szCs w:val="20"/>
          <w:shd w:val="clear" w:color="auto" w:fill="FFFFFF"/>
          <w:lang w:val="en-US" w:eastAsia="en-US" w:bidi="en-US"/>
        </w:rPr>
        <w:t>amu.</w:t>
      </w:r>
    </w:p>
    <w:p w:rsidR="009A7CCB" w:rsidRDefault="009A7CCB">
      <w:pPr>
        <w:tabs>
          <w:tab w:val="left" w:pos="4536"/>
          <w:tab w:val="left" w:pos="9072"/>
        </w:tabs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tabs>
          <w:tab w:val="left" w:pos="426"/>
          <w:tab w:val="left" w:pos="567"/>
        </w:tabs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VI.  Finansowanie zadań Programu.</w:t>
      </w:r>
    </w:p>
    <w:p w:rsidR="009A7CCB" w:rsidRDefault="009A7CCB">
      <w:pPr>
        <w:tabs>
          <w:tab w:val="left" w:pos="4536"/>
          <w:tab w:val="left" w:pos="9072"/>
        </w:tabs>
        <w:ind w:left="284" w:hanging="284"/>
        <w:jc w:val="left"/>
        <w:rPr>
          <w:color w:val="C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tabs>
          <w:tab w:val="left" w:pos="567"/>
          <w:tab w:val="left" w:pos="9072"/>
        </w:tabs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VII. Monitoring i ewaluacja.</w:t>
      </w:r>
    </w:p>
    <w:p w:rsidR="009A7CCB" w:rsidRDefault="009A7CCB">
      <w:pPr>
        <w:tabs>
          <w:tab w:val="left" w:pos="4536"/>
          <w:tab w:val="left" w:pos="9072"/>
        </w:tabs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tabs>
          <w:tab w:val="left" w:pos="426"/>
          <w:tab w:val="left" w:pos="9072"/>
        </w:tabs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tabs>
          <w:tab w:val="left" w:pos="4536"/>
          <w:tab w:val="left" w:pos="9072"/>
        </w:tabs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rFonts w:ascii="Liberation Serif" w:hAnsi="Liberation Serif"/>
          <w:color w:val="000000"/>
          <w:sz w:val="24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Wprowadzenie.</w:t>
      </w:r>
    </w:p>
    <w:p w:rsidR="009A7CCB" w:rsidRDefault="00433162">
      <w:pPr>
        <w:tabs>
          <w:tab w:val="left" w:pos="426"/>
        </w:tabs>
        <w:spacing w:line="360" w:lineRule="auto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color w:val="000000"/>
          <w:szCs w:val="20"/>
          <w:shd w:val="clear" w:color="auto" w:fill="FFFFFF"/>
          <w:lang w:val="en-US" w:eastAsia="en-US" w:bidi="en-US"/>
        </w:rPr>
        <w:t>Podstawą prawną działań związanych z profilaktyką i rozwiązywaniem problemów alkoholowych                       w Polsce jest ustawa z dnia 26 października 1982 r. o wychowaniu w trzeźwości i przeciwdziałaniu alkoholizmowi, zwana dalej ustawą. Ustawa okreś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la kierunki polityki państwa wobec alkoholu oraz reguluje zagadnienia dotyczące profilaktyki i rozwiązywania problemów alkoholowych, </w:t>
      </w:r>
      <w:r>
        <w:rPr>
          <w:color w:val="000000"/>
          <w:szCs w:val="20"/>
          <w:shd w:val="clear" w:color="auto" w:fill="FFFFFF"/>
          <w:lang w:eastAsia="en-US" w:bidi="ar-SA"/>
        </w:rPr>
        <w:t>w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skazujezadaniai podmioty odpowiedzialne za ich realizację, a także określa źródła finansowania tych zadań. </w:t>
      </w: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U podstaw wspó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łczesnego systemu regulacji leży założenie, że alkohol nie jest takim samym artykułem jak inne i nie podlega zasadom wolnego rynku. W związku z tym, ustawowym obowiązkiem samorządu gminy jest realizacja polityki ograniczania dostępności alkoholu. </w:t>
      </w: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We wszys</w:t>
      </w:r>
      <w:r>
        <w:rPr>
          <w:color w:val="000000"/>
          <w:szCs w:val="20"/>
          <w:shd w:val="clear" w:color="auto" w:fill="FFFFFF"/>
          <w:lang w:val="en-US" w:eastAsia="en-US" w:bidi="en-US"/>
        </w:rPr>
        <w:t>tkich krajach europejskich alkohol jest traktowany jako towar szczególny i tym samym nie podlega regułom wolnego rynku. Handel alkoholem jest reglamentowany. W Polsce za realizację polityki ograniczającej dostępność alkoholu odpowiedzialny jest samorząd gm</w:t>
      </w:r>
      <w:r>
        <w:rPr>
          <w:color w:val="000000"/>
          <w:szCs w:val="20"/>
          <w:shd w:val="clear" w:color="auto" w:fill="FFFFFF"/>
          <w:lang w:val="en-US" w:eastAsia="en-US" w:bidi="en-US"/>
        </w:rPr>
        <w:t>inny. Reglamentację alkoholu rozpoczyna rada gminy podejmując uchwały określające liczbę zezwoleń na sprzedaż napojów alkoholowych i ograniczenia godzin nocnej sprzedaży napojów alkoholowych. Za korzystanie z zezwoleń na sprzedaż napojów alkoholowych gmina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pobiera opłaty, które przeznacza na rozwiązywanie problemów, generowanych przez spożywanie alkoholu. </w:t>
      </w: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odniesieniu do alkoholu wyróżnia się dwa rodzaje dostępności: ekonomiczną, która rozumiana jest jako relacja między ceną alkoholu a dochodami konsument</w:t>
      </w:r>
      <w:r>
        <w:rPr>
          <w:color w:val="000000"/>
          <w:szCs w:val="20"/>
          <w:shd w:val="clear" w:color="auto" w:fill="FFFFFF"/>
          <w:lang w:val="en-US" w:eastAsia="en-US" w:bidi="en-US"/>
        </w:rPr>
        <w:t>ów oraz fizyczną określającą gęstość punktów sprzedaży napojów alkoholowych, ich rozmieszczenie na terenie gminy oraz godziny otwarcia placówki.                  W ramach ograniczania dostępności alkoholu ustawodawca wprowadził regulacje centralne, wynikaj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ące wprost z przepisów ustawy oraz regulacje lokalne, wprowadzone przez samorząd. </w:t>
      </w:r>
    </w:p>
    <w:p w:rsidR="009A7CCB" w:rsidRDefault="00433162">
      <w:pPr>
        <w:spacing w:line="360" w:lineRule="auto"/>
        <w:ind w:firstLine="426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 kolei zgodnie z ustawą z dnia 29 lipca 2005 r. o przeciwdziałaniu narkomanii do zadań własnych gminy należy:</w:t>
      </w:r>
    </w:p>
    <w:p w:rsidR="009A7CCB" w:rsidRDefault="00433162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1)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zwiększanie dostępności pomocy terapeutycznej i 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rehabilitacyjnej dla osób uzależnionych i osób zagrożonych uzależnieniem,</w:t>
      </w:r>
    </w:p>
    <w:p w:rsidR="009A7CCB" w:rsidRDefault="00433162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2) 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udzielanie rodzinom, w których występują problemy narkomanii, pomocy psychospołecznej i prawnej,</w:t>
      </w:r>
    </w:p>
    <w:p w:rsidR="009A7CCB" w:rsidRDefault="00433162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3) 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prowadzenie profilaktycznej działalności informacyjnej, edukacyjnej oraz szkole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niowej w zakresie rozwiązywania problemów narkomanii, w szczególności dla dzieci i młodzieży, w tym prowadzenie zajęć sportowo-rekreacyjnych dla uczniów, a także działań na rzecz dożywiania dzieci uczestniczących w pozalekcyjnych programach opiekuńczo-wych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owawczych  i socjoterapeutycznych,</w:t>
      </w:r>
    </w:p>
    <w:p w:rsidR="009A7CCB" w:rsidRDefault="00433162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4) 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wspomaganie działań instytucji, organizacji pozarządowych i osób fizycznych, służącychrozwiązywaniu problemów narkomanii,</w:t>
      </w:r>
    </w:p>
    <w:p w:rsidR="009A7CCB" w:rsidRDefault="00433162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5) 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pomoc społeczna osobom uzależnionym i rodzinom osób uzależnionych dotkniętym ubóstwem        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                      i wykluczeniem społecznym i integrowanie ze środowiskiem lokalnym tych osób z wykorzystaniem pracy socjalnej i kontraktu socjalnego.</w:t>
      </w: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G</w:t>
      </w:r>
      <w:r>
        <w:rPr>
          <w:color w:val="000000"/>
          <w:szCs w:val="20"/>
          <w:shd w:val="clear" w:color="auto" w:fill="FFFFFF"/>
          <w:lang w:eastAsia="en-US" w:bidi="ar-SA"/>
        </w:rPr>
        <w:t>minny Program Profilaktyki i Rozwiązywania Problemów Alkoholowych oraz Przeciwdziałania Narkomanii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lata 2022-2023, zwany dalej „Programem”, jest odpowiedzią na występujące w społeczności </w:t>
      </w: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problemy związane ze spożywaniem alkoholu oraz zażywaniem narkotyków i pozostałych substancji psychoaktywnych, jak również uzależnieniami od zachowań czyli behawior</w:t>
      </w:r>
      <w:r>
        <w:rPr>
          <w:color w:val="000000"/>
          <w:szCs w:val="20"/>
          <w:shd w:val="clear" w:color="auto" w:fill="FFFFFF"/>
          <w:lang w:eastAsia="en-US" w:bidi="ar-SA"/>
        </w:rPr>
        <w:t>alnymi. Oparty jest na analizie potrzeb związanych z niwelowaniem problemów i możliwościach ich zaspokajania, uwzględnia zasoby                 i środki, którymi dysponuje Gmina Lipno.</w:t>
      </w: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Program uwzględnia również cele operacyjne dotyczące profilaktyki i roz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wiązywania problemów alkoholowych, określone w Narodowym Programie Zdrowia na lata 2021-2025. </w:t>
      </w:r>
    </w:p>
    <w:p w:rsidR="009A7CCB" w:rsidRDefault="009A7CCB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I.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Diagnoza sytuacji lokalnej w zakresie problemów związanych z używaniem alkoholu przez mieszkańców Gminy Lipno.</w:t>
      </w:r>
    </w:p>
    <w:p w:rsidR="009A7CCB" w:rsidRDefault="00433162">
      <w:pPr>
        <w:tabs>
          <w:tab w:val="left" w:pos="360"/>
          <w:tab w:val="left" w:pos="720"/>
        </w:tabs>
        <w:spacing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1. Ludność Gminy Lipno.</w:t>
      </w:r>
    </w:p>
    <w:p w:rsidR="009A7CCB" w:rsidRDefault="00433162">
      <w:pPr>
        <w:spacing w:line="360" w:lineRule="auto"/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>Tabela nr 1. Struktura</w:t>
      </w:r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według płci w latach 2017 – 2021</w:t>
      </w:r>
    </w:p>
    <w:tbl>
      <w:tblPr>
        <w:tblW w:w="7940" w:type="dxa"/>
        <w:tblInd w:w="109" w:type="dxa"/>
        <w:tblLayout w:type="fixed"/>
        <w:tblLook w:val="04A0"/>
      </w:tblPr>
      <w:tblGrid>
        <w:gridCol w:w="1446"/>
        <w:gridCol w:w="1412"/>
        <w:gridCol w:w="1186"/>
        <w:gridCol w:w="1299"/>
        <w:gridCol w:w="1299"/>
        <w:gridCol w:w="1298"/>
      </w:tblGrid>
      <w:tr w:rsidR="009A7CCB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7F2"/>
            <w:vAlign w:val="bottom"/>
          </w:tcPr>
          <w:p w:rsidR="009A7CCB" w:rsidRDefault="00433162">
            <w:pPr>
              <w:widowControl w:val="0"/>
              <w:shd w:val="clear" w:color="auto" w:fill="DBE5F1"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7F2"/>
            <w:vAlign w:val="center"/>
          </w:tcPr>
          <w:p w:rsidR="009A7CCB" w:rsidRDefault="00433162">
            <w:pPr>
              <w:widowControl w:val="0"/>
              <w:shd w:val="clear" w:color="auto" w:fill="DBE5F1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7F2"/>
            <w:vAlign w:val="center"/>
          </w:tcPr>
          <w:p w:rsidR="009A7CCB" w:rsidRDefault="00433162">
            <w:pPr>
              <w:widowControl w:val="0"/>
              <w:shd w:val="clear" w:color="auto" w:fill="DBE5F1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7F2"/>
            <w:vAlign w:val="center"/>
          </w:tcPr>
          <w:p w:rsidR="009A7CCB" w:rsidRDefault="00433162">
            <w:pPr>
              <w:widowControl w:val="0"/>
              <w:shd w:val="clear" w:color="auto" w:fill="DBE5F1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7F2"/>
            <w:vAlign w:val="center"/>
          </w:tcPr>
          <w:p w:rsidR="009A7CCB" w:rsidRDefault="00433162">
            <w:pPr>
              <w:widowControl w:val="0"/>
              <w:shd w:val="clear" w:color="auto" w:fill="DBE5F1"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7F2"/>
            <w:vAlign w:val="center"/>
          </w:tcPr>
          <w:p w:rsidR="009A7CCB" w:rsidRDefault="00433162">
            <w:pPr>
              <w:widowControl w:val="0"/>
              <w:shd w:val="clear" w:color="auto" w:fill="DBE5F1"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Ludność ogółem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7 968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8 162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8 415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8 649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8 658</w:t>
            </w:r>
          </w:p>
        </w:tc>
      </w:tr>
      <w:tr w:rsidR="009A7CCB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Kobiety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3 973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4 091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4 229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4 327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4303</w:t>
            </w:r>
          </w:p>
        </w:tc>
      </w:tr>
      <w:tr w:rsidR="009A7CCB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Mężczyźni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3 995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4 071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4 186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4 322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4355</w:t>
            </w:r>
          </w:p>
        </w:tc>
      </w:tr>
    </w:tbl>
    <w:p w:rsidR="009A7CCB" w:rsidRDefault="009A7CCB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rPr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Tabela nr 2. Populacje osób, u których występują różne kategorie </w:t>
      </w:r>
      <w:r>
        <w:rPr>
          <w:i/>
          <w:color w:val="000000"/>
          <w:szCs w:val="20"/>
          <w:shd w:val="clear" w:color="auto" w:fill="FFFFFF"/>
          <w:lang w:val="en-US" w:eastAsia="en-US" w:bidi="en-US"/>
        </w:rPr>
        <w:t>problemów uzależnień (dane szacunkowe według PARPA)</w:t>
      </w:r>
    </w:p>
    <w:p w:rsidR="009A7CCB" w:rsidRDefault="009A7CCB">
      <w:pPr>
        <w:jc w:val="left"/>
        <w:rPr>
          <w:rFonts w:ascii="Liberation Serif" w:hAnsi="Liberation Serif"/>
          <w:color w:val="000000"/>
          <w:sz w:val="24"/>
          <w:szCs w:val="20"/>
          <w:shd w:val="clear" w:color="auto" w:fill="FFFFFF"/>
          <w:lang w:val="en-US" w:eastAsia="en-US" w:bidi="en-US"/>
        </w:rPr>
      </w:pPr>
    </w:p>
    <w:tbl>
      <w:tblPr>
        <w:tblW w:w="9845" w:type="dxa"/>
        <w:jc w:val="center"/>
        <w:tblLayout w:type="fixed"/>
        <w:tblLook w:val="04A0"/>
      </w:tblPr>
      <w:tblGrid>
        <w:gridCol w:w="2656"/>
        <w:gridCol w:w="1790"/>
        <w:gridCol w:w="1842"/>
        <w:gridCol w:w="1842"/>
        <w:gridCol w:w="1715"/>
      </w:tblGrid>
      <w:tr w:rsidR="009A7CCB">
        <w:trPr>
          <w:trHeight w:val="707"/>
          <w:jc w:val="center"/>
        </w:trPr>
        <w:tc>
          <w:tcPr>
            <w:tcW w:w="4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hd w:val="clear" w:color="auto" w:fill="DBE5F1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Populacje osób, u których występują różne kategorie problemów uzależnień</w:t>
            </w:r>
          </w:p>
          <w:p w:rsidR="009A7CCB" w:rsidRDefault="00433162">
            <w:pPr>
              <w:widowControl w:val="0"/>
              <w:shd w:val="clear" w:color="auto" w:fill="DBE5F1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(dane szacunkowe według PARPA)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W Polsce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W mieście 100 tys. mieszk.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W Gminie Lipno</w:t>
            </w:r>
          </w:p>
        </w:tc>
      </w:tr>
      <w:tr w:rsidR="009A7CCB">
        <w:trPr>
          <w:trHeight w:val="23"/>
          <w:jc w:val="center"/>
        </w:trPr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osób uzależnionych od alkoholu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ok. 2%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populacji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800 tys.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2.000 osób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173 osoby</w:t>
            </w:r>
          </w:p>
        </w:tc>
      </w:tr>
      <w:tr w:rsidR="009A7CCB">
        <w:trPr>
          <w:trHeight w:val="23"/>
          <w:jc w:val="center"/>
        </w:trPr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ind w:right="-108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Dorośli żyjący w otoczeniu alkoholika (współmałżonkowie, rodzice)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4% populacji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1,5 mln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4.000 osób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346 osób</w:t>
            </w:r>
          </w:p>
        </w:tc>
      </w:tr>
      <w:tr w:rsidR="009A7CCB">
        <w:trPr>
          <w:trHeight w:val="23"/>
          <w:jc w:val="center"/>
        </w:trPr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Dzieci wychowujące się                         w rodzinach alkoholików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ok. 4%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populacji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1,5 mln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4.000 osób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346 osób</w:t>
            </w:r>
          </w:p>
        </w:tc>
      </w:tr>
      <w:tr w:rsidR="009A7CCB">
        <w:trPr>
          <w:trHeight w:val="23"/>
          <w:jc w:val="center"/>
        </w:trPr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Osoby pijące szkodliwie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5 - 7% populacji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2 - 2,5 mln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5.000 - 7.000 osób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od ok. 432 do  605 osób</w:t>
            </w:r>
          </w:p>
        </w:tc>
      </w:tr>
      <w:tr w:rsidR="009A7CCB">
        <w:trPr>
          <w:trHeight w:val="23"/>
          <w:jc w:val="center"/>
        </w:trPr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Ofiary przemocy domowej w rodzinach z problemem alkoholowym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2/3 osób dorosłych oraz  2/3 dzieci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        z tych rodzin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2 mln osób: dorosłychi dzieci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ok. 5.300osób: dorosłych i dzieci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około 228 osób: dorosłych i dzieci</w:t>
            </w:r>
          </w:p>
        </w:tc>
      </w:tr>
    </w:tbl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Przyjmując szacunki Państwowej Agencji Rozwiązywania Problemów Alkoholowych można zakładać, że w Gminie Lipno jest około:</w:t>
      </w:r>
    </w:p>
    <w:p w:rsidR="009A7CCB" w:rsidRDefault="00433162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173 </w:t>
      </w:r>
      <w:r>
        <w:rPr>
          <w:color w:val="000000"/>
          <w:szCs w:val="20"/>
          <w:shd w:val="clear" w:color="auto" w:fill="FFFFFF"/>
          <w:lang w:val="en-US" w:eastAsia="en-US" w:bidi="en-US"/>
        </w:rPr>
        <w:t>osoby uzależnion</w:t>
      </w:r>
      <w:r>
        <w:rPr>
          <w:color w:val="000000"/>
          <w:szCs w:val="20"/>
          <w:shd w:val="clear" w:color="auto" w:fill="FFFFFF"/>
          <w:lang w:eastAsia="en-US" w:bidi="ar-SA"/>
        </w:rPr>
        <w:t>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od alkoholu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346 osób dorosłych, żyjących w otoczeniu osób nadużywających alkoholu (współmałżonkowie, rodzice) oraz około 346 osób - dzieci wychowujących się w rodzinach z problemem alkoholowym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432 do 605 osób pijących szkodliwie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228 </w:t>
      </w:r>
      <w:r>
        <w:rPr>
          <w:color w:val="000000"/>
          <w:szCs w:val="20"/>
          <w:shd w:val="clear" w:color="auto" w:fill="FFFFFF"/>
          <w:lang w:val="en-US" w:eastAsia="en-US" w:bidi="en-US"/>
        </w:rPr>
        <w:t>osób doznających przemocy domowej w rodzinach z problemem alkoholowym.</w:t>
      </w:r>
    </w:p>
    <w:p w:rsidR="009A7CCB" w:rsidRDefault="00433162">
      <w:pPr>
        <w:spacing w:after="200"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2. Uchwały dotyczące profilaktyki i rozwiązywania problemów alkoholowych.</w:t>
      </w:r>
    </w:p>
    <w:p w:rsidR="009A7CCB" w:rsidRDefault="00433162">
      <w:pPr>
        <w:numPr>
          <w:ilvl w:val="0"/>
          <w:numId w:val="3"/>
        </w:numPr>
        <w:tabs>
          <w:tab w:val="left" w:pos="0"/>
        </w:tabs>
        <w:suppressAutoHyphens/>
        <w:spacing w:after="160" w:line="360" w:lineRule="auto"/>
        <w:ind w:left="284" w:hanging="284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Uchwała Nr LXIV/381/2018 Rady Gminy Lipno z dnia 13 września 2018 r. w sprawie maksymalnej liczby zezwoleń na s</w:t>
      </w:r>
      <w:r>
        <w:rPr>
          <w:color w:val="000000"/>
          <w:szCs w:val="20"/>
          <w:shd w:val="clear" w:color="auto" w:fill="FFFFFF"/>
          <w:lang w:val="en-US" w:eastAsia="en-US" w:bidi="en-US"/>
        </w:rPr>
        <w:t>przedaż napojów alkoholowych oraz zasad usytuowania miejsc sprzedaży tych napojów na terenie Gminy Lipno.</w:t>
      </w:r>
    </w:p>
    <w:p w:rsidR="009A7CCB" w:rsidRDefault="00433162">
      <w:pPr>
        <w:tabs>
          <w:tab w:val="left" w:pos="426"/>
        </w:tabs>
        <w:spacing w:line="360" w:lineRule="auto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FF0000"/>
          <w:szCs w:val="20"/>
          <w:shd w:val="clear" w:color="auto" w:fill="FFFFFF"/>
          <w:lang w:val="en-US" w:eastAsia="en-US" w:bidi="en-US"/>
        </w:rPr>
        <w:tab/>
      </w:r>
      <w:r>
        <w:rPr>
          <w:color w:val="000000"/>
          <w:szCs w:val="20"/>
          <w:shd w:val="clear" w:color="auto" w:fill="FFFFFF"/>
          <w:lang w:val="en-US" w:eastAsia="en-US" w:bidi="en-US"/>
        </w:rPr>
        <w:t>Zgodnie z Uchwałą Nr LXIV/381/2018 Rady Gminy Lipno z dnia 13 września 2018 roku w sprawie maksymalnej liczby zezwoleń na sprzedaż napojów alkoholowy</w:t>
      </w:r>
      <w:r>
        <w:rPr>
          <w:color w:val="000000"/>
          <w:szCs w:val="20"/>
          <w:shd w:val="clear" w:color="auto" w:fill="FFFFFF"/>
          <w:lang w:val="en-US" w:eastAsia="en-US" w:bidi="en-US"/>
        </w:rPr>
        <w:t>ch oraz zasad usytuowania miejsc sprzedaży tych napojów na terenie Gminy Lipno ustala się, że zezwolenia na sprzedaż napojów alkoholowych nie są wydawane w punktach usytuowanych w odległości mniejszej niż 50 metrów mierzonej ciągiem komunikacyjnym od nastę</w:t>
      </w:r>
      <w:r>
        <w:rPr>
          <w:color w:val="000000"/>
          <w:szCs w:val="20"/>
          <w:shd w:val="clear" w:color="auto" w:fill="FFFFFF"/>
          <w:lang w:val="en-US" w:eastAsia="en-US" w:bidi="en-US"/>
        </w:rPr>
        <w:t>pujących obiektów:</w:t>
      </w:r>
    </w:p>
    <w:p w:rsidR="009A7CCB" w:rsidRDefault="00433162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szkół i przedszkoli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zakładów opieki zdrowotnej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kościołów i cmentarzy.</w:t>
      </w: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Pomiaru odległości, o której mowa wyżej dokonuje się wzdłuż ciągów komunikacyjnych od wejścia na teren chroniony, a w przypadku braku ogrodzenia terenu chronionego, </w:t>
      </w:r>
      <w:r>
        <w:rPr>
          <w:color w:val="000000"/>
          <w:szCs w:val="20"/>
          <w:shd w:val="clear" w:color="auto" w:fill="FFFFFF"/>
          <w:lang w:val="en-US" w:eastAsia="en-US" w:bidi="en-US"/>
        </w:rPr>
        <w:t>od wejścia głównego do obiektu chronionego do drzwi wejściowych punktu sprzedaży lub podawania napojów alkoholowych łączących wejście do obiektu chronionego z wejściem do miejsca sprzedaży i podawania napojów alkoholowych.</w:t>
      </w: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Rynek napojów alkoholowych w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Gminie Lipno.</w:t>
      </w:r>
    </w:p>
    <w:p w:rsidR="009A7CCB" w:rsidRDefault="00433162">
      <w:pPr>
        <w:spacing w:after="200" w:line="360" w:lineRule="auto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>Tabela nr 3. Liczba wydanych przedsiębiorcom zezwoleń na sprzedaż i podawanie napojów alkoholowych                   w latach 2018-2021</w:t>
      </w:r>
    </w:p>
    <w:tbl>
      <w:tblPr>
        <w:tblW w:w="8160" w:type="dxa"/>
        <w:tblInd w:w="109" w:type="dxa"/>
        <w:tblLayout w:type="fixed"/>
        <w:tblLook w:val="04A0"/>
      </w:tblPr>
      <w:tblGrid>
        <w:gridCol w:w="4727"/>
        <w:gridCol w:w="970"/>
        <w:gridCol w:w="924"/>
        <w:gridCol w:w="770"/>
        <w:gridCol w:w="769"/>
      </w:tblGrid>
      <w:tr w:rsidR="009A7CCB">
        <w:trPr>
          <w:trHeight w:val="454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rPr>
          <w:trHeight w:hRule="exact" w:val="510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limitowanych uchwałą Rady Gminy zezwoleń ogółem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FF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FF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40</w:t>
            </w:r>
          </w:p>
        </w:tc>
      </w:tr>
      <w:tr w:rsidR="009A7CCB">
        <w:trPr>
          <w:trHeight w:hRule="exact" w:val="510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Liczba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wydanych zezwoleń przedsi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ę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biorcom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FF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FF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24</w:t>
            </w:r>
          </w:p>
        </w:tc>
      </w:tr>
      <w:tr w:rsidR="009A7CCB">
        <w:trPr>
          <w:trHeight w:val="510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0"/>
              </w:tabs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 niewykorzystanych  zezwoleń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16</w:t>
            </w:r>
          </w:p>
        </w:tc>
      </w:tr>
    </w:tbl>
    <w:p w:rsidR="009A7CCB" w:rsidRDefault="00433162">
      <w:pPr>
        <w:tabs>
          <w:tab w:val="left" w:pos="900"/>
        </w:tabs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i/>
          <w:color w:val="C00000"/>
          <w:sz w:val="20"/>
          <w:szCs w:val="20"/>
          <w:shd w:val="clear" w:color="auto" w:fill="FFFFFF"/>
          <w:lang w:val="en-US" w:eastAsia="en-US" w:bidi="en-US"/>
        </w:rPr>
        <w:tab/>
      </w:r>
    </w:p>
    <w:p w:rsidR="009A7CCB" w:rsidRDefault="00433162">
      <w:pPr>
        <w:tabs>
          <w:tab w:val="left" w:pos="900"/>
        </w:tabs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Tabela nr 4. Liczba mieszkańców Gminy Lipno przypadających na 1 punkt sprzedaży </w:t>
      </w:r>
    </w:p>
    <w:p w:rsidR="009A7CCB" w:rsidRDefault="009A7CCB">
      <w:pPr>
        <w:tabs>
          <w:tab w:val="left" w:pos="900"/>
        </w:tabs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7540" w:type="dxa"/>
        <w:tblInd w:w="109" w:type="dxa"/>
        <w:tblLayout w:type="fixed"/>
        <w:tblLook w:val="04A0"/>
      </w:tblPr>
      <w:tblGrid>
        <w:gridCol w:w="3458"/>
        <w:gridCol w:w="821"/>
        <w:gridCol w:w="852"/>
        <w:gridCol w:w="803"/>
        <w:gridCol w:w="803"/>
        <w:gridCol w:w="803"/>
      </w:tblGrid>
      <w:tr w:rsidR="009A7CCB">
        <w:trPr>
          <w:trHeight w:val="45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Liczba mieszkańców Gminy Lipno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przypadających na 1 punkt sprzedaży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394</w:t>
            </w:r>
          </w:p>
        </w:tc>
      </w:tr>
    </w:tbl>
    <w:p w:rsidR="009A7CCB" w:rsidRDefault="009A7CCB">
      <w:pPr>
        <w:tabs>
          <w:tab w:val="left" w:pos="900"/>
        </w:tabs>
        <w:spacing w:line="276" w:lineRule="auto"/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tabs>
          <w:tab w:val="left" w:pos="426"/>
        </w:tabs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ab/>
      </w:r>
    </w:p>
    <w:p w:rsidR="009A7CCB" w:rsidRDefault="009A7CCB">
      <w:pPr>
        <w:tabs>
          <w:tab w:val="left" w:pos="426"/>
        </w:tabs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tabs>
          <w:tab w:val="left" w:pos="900"/>
        </w:tabs>
        <w:spacing w:line="276" w:lineRule="auto"/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tabs>
          <w:tab w:val="left" w:pos="900"/>
        </w:tabs>
        <w:spacing w:line="276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lastRenderedPageBreak/>
        <w:t>Tabela nr 5. Wartość sprzedanego alkoholu w latach 2017-2021.</w:t>
      </w:r>
    </w:p>
    <w:p w:rsidR="009A7CCB" w:rsidRDefault="009A7CCB">
      <w:pPr>
        <w:tabs>
          <w:tab w:val="left" w:pos="900"/>
        </w:tabs>
        <w:spacing w:line="276" w:lineRule="auto"/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9600" w:type="dxa"/>
        <w:tblInd w:w="109" w:type="dxa"/>
        <w:tblLayout w:type="fixed"/>
        <w:tblLook w:val="04A0"/>
      </w:tblPr>
      <w:tblGrid>
        <w:gridCol w:w="2161"/>
        <w:gridCol w:w="1440"/>
        <w:gridCol w:w="1440"/>
        <w:gridCol w:w="1449"/>
        <w:gridCol w:w="1560"/>
        <w:gridCol w:w="1550"/>
      </w:tblGrid>
      <w:tr w:rsidR="009A7CCB">
        <w:trPr>
          <w:trHeight w:val="45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rPr>
          <w:trHeight w:val="67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Wartość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s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przedanego alkoholuw PLN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4.209.489,68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4.844.878,76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4.740.748,73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6 115 684,06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5 697 350.28</w:t>
            </w:r>
          </w:p>
        </w:tc>
      </w:tr>
      <w:tr w:rsidR="009A7CCB">
        <w:trPr>
          <w:trHeight w:val="6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Wartość sprzedanego alkoholu na jednego mieszkańca Gminy Lipno w PLN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528,30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593,59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563,37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707,10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658.04</w:t>
            </w:r>
          </w:p>
        </w:tc>
      </w:tr>
    </w:tbl>
    <w:p w:rsidR="009A7CCB" w:rsidRDefault="009A7CCB">
      <w:pPr>
        <w:tabs>
          <w:tab w:val="left" w:pos="900"/>
        </w:tabs>
        <w:spacing w:line="276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tabs>
          <w:tab w:val="left" w:pos="426"/>
        </w:tabs>
        <w:spacing w:line="360" w:lineRule="auto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Gminie Lipno mamy do czynienia z wysokimi wartościami sprzedanego alkoholu w odniesieniu do liczby mieszkańców. W latach 2017-2020 zauważamy tendencję wzrostową wartości sprzedanego alkoholu, w roku 2021 wartość sprzedanego alkoholu spadła.  </w:t>
      </w:r>
    </w:p>
    <w:p w:rsidR="009A7CCB" w:rsidRDefault="009A7CCB">
      <w:pPr>
        <w:tabs>
          <w:tab w:val="left" w:pos="426"/>
        </w:tabs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Szkoły,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przedszkola i placówki wsparcia dziennego.</w:t>
      </w:r>
    </w:p>
    <w:p w:rsidR="009A7CCB" w:rsidRDefault="009A7CCB">
      <w:pPr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Tabela nr 6. Programy profilaktyczne realizowane w Gminie Lipno </w:t>
      </w:r>
    </w:p>
    <w:p w:rsidR="009A7CCB" w:rsidRDefault="009A7CCB">
      <w:pPr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8500" w:type="dxa"/>
        <w:tblInd w:w="109" w:type="dxa"/>
        <w:tblLayout w:type="fixed"/>
        <w:tblLook w:val="04A0"/>
      </w:tblPr>
      <w:tblGrid>
        <w:gridCol w:w="2581"/>
        <w:gridCol w:w="2537"/>
        <w:gridCol w:w="720"/>
        <w:gridCol w:w="668"/>
        <w:gridCol w:w="669"/>
        <w:gridCol w:w="663"/>
        <w:gridCol w:w="662"/>
      </w:tblGrid>
      <w:tr w:rsidR="009A7CCB">
        <w:trPr>
          <w:trHeight w:val="45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pacing w:after="160"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Programy profilaktyczne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Program rekomendowany „Spójrz inaczej”, „Przyjaciele Zippiego”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8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Liczba uczniów biorących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udział w programie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85</w:t>
            </w:r>
          </w:p>
        </w:tc>
      </w:tr>
      <w:tr w:rsidR="009A7CCB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Program Trzeci Elementarz, czyli program siedmiu kroków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uczniów biorących udział w programie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108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</w:tr>
      <w:tr w:rsidR="009A7CCB">
        <w:trPr>
          <w:trHeight w:val="107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Zajęcia profilaktyczne prowadzonew świetlicach wiejskich oraz uczniowskich klubach sportowych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Liczba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uczniów biorących udział w zajęciach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174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162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195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375</w:t>
            </w:r>
          </w:p>
        </w:tc>
      </w:tr>
      <w:tr w:rsidR="009A7CCB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Kolonie z programem  profilaktycznym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dzieci i młodzieży biorących udział   w wyjeździe kolonijnym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</w:tr>
    </w:tbl>
    <w:p w:rsidR="009A7CCB" w:rsidRDefault="009A7CCB">
      <w:pPr>
        <w:jc w:val="left"/>
        <w:rPr>
          <w:b/>
          <w:i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Na terenie gminy Lipno działania profilaktyczne w szkołach i przedszkolach skoncentrowane są na szkoleniach osób, które następnie przeprowadzają zajęcia profilaktyczne w każdej ze szkół. W roku 2020 kadra została przeszkolona w zakresie Programu Profilakty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cznego „Przyjaciele Zippiego”, który był prowadzony po raz pierwszy w szkołach na terenie </w:t>
      </w:r>
      <w:r>
        <w:rPr>
          <w:color w:val="000000"/>
          <w:szCs w:val="20"/>
          <w:shd w:val="clear" w:color="auto" w:fill="FFFFFF"/>
          <w:lang w:eastAsia="en-US" w:bidi="ar-SA"/>
        </w:rPr>
        <w:t>g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miny w 2021 r.  </w:t>
      </w: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Gminna Komisja Rozwiązywania Problemów Alkoholowych.</w:t>
      </w:r>
    </w:p>
    <w:p w:rsidR="009A7CCB" w:rsidRDefault="00433162">
      <w:pPr>
        <w:spacing w:after="200"/>
        <w:contextualSpacing/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Tabela nr 7. Działalność Gminnej Komisji Rozwiązywania Problemów Alkoholowych w </w:t>
      </w:r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latach 2017-2021.  </w:t>
      </w:r>
    </w:p>
    <w:p w:rsidR="009A7CCB" w:rsidRDefault="009A7CCB">
      <w:pPr>
        <w:spacing w:after="200"/>
        <w:contextualSpacing/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8960" w:type="dxa"/>
        <w:tblInd w:w="-29" w:type="dxa"/>
        <w:tblLayout w:type="fixed"/>
        <w:tblLook w:val="04A0"/>
      </w:tblPr>
      <w:tblGrid>
        <w:gridCol w:w="5173"/>
        <w:gridCol w:w="757"/>
        <w:gridCol w:w="757"/>
        <w:gridCol w:w="757"/>
        <w:gridCol w:w="759"/>
        <w:gridCol w:w="757"/>
      </w:tblGrid>
      <w:tr w:rsidR="009A7CCB">
        <w:trPr>
          <w:trHeight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Zadania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spacing w:line="360" w:lineRule="auto"/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spacing w:line="360" w:lineRule="auto"/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rPr>
          <w:trHeight w:val="907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276" w:lineRule="auto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Podejmowanie czynności zmierzających do orzeczenia</w:t>
            </w:r>
          </w:p>
          <w:p w:rsidR="009A7CCB" w:rsidRDefault="00433162">
            <w:pPr>
              <w:widowControl w:val="0"/>
              <w:spacing w:line="276" w:lineRule="auto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 zastosowaniu obowiązku poddania się leczeniu odwykowemu wobec osób uzależnionych od alkoholu, w tym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: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9A7CCB">
            <w:pPr>
              <w:widowControl w:val="0"/>
              <w:spacing w:line="360" w:lineRule="auto"/>
              <w:ind w:right="-108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9A7CCB">
            <w:pPr>
              <w:widowControl w:val="0"/>
              <w:spacing w:line="360" w:lineRule="auto"/>
              <w:ind w:left="252" w:right="-108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spacing w:line="360" w:lineRule="auto"/>
              <w:ind w:left="414" w:right="-108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CCB" w:rsidRDefault="009A7CCB">
            <w:pPr>
              <w:widowControl w:val="0"/>
              <w:spacing w:line="360" w:lineRule="auto"/>
              <w:ind w:left="414" w:right="-108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9A7CCB">
            <w:pPr>
              <w:widowControl w:val="0"/>
              <w:spacing w:line="360" w:lineRule="auto"/>
              <w:ind w:left="414" w:right="-108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rPr>
          <w:trHeight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przyjętych wniosków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10</w:t>
            </w:r>
          </w:p>
        </w:tc>
      </w:tr>
      <w:tr w:rsidR="009A7CCB">
        <w:trPr>
          <w:trHeight w:val="62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przeprowadzonych rozmów motywujących do podjęcia dobrowolnego leczenia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25</w:t>
            </w:r>
          </w:p>
        </w:tc>
      </w:tr>
      <w:tr w:rsidR="009A7CCB">
        <w:trPr>
          <w:trHeight w:val="62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osób, które zostały skierowane na badanie przez biegłych sądowych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</w:tr>
      <w:tr w:rsidR="009A7CCB">
        <w:trPr>
          <w:trHeight w:val="62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skierowanych do sądu wniosków o zobowiązanie do leczenia odwykowego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</w:tr>
      <w:tr w:rsidR="009A7CCB">
        <w:trPr>
          <w:trHeight w:val="62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Realizowanie działań kontrolnych w stosunku do podmiotów prowadzących sprzedaż napojów alkoholowych, w tym: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rPr>
          <w:trHeight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zaplanowanych kontroli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</w:tr>
      <w:tr w:rsidR="009A7CCB">
        <w:trPr>
          <w:trHeight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przeprowadzonych kontroli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</w:tr>
      <w:tr w:rsidR="009A7CCB">
        <w:trPr>
          <w:trHeight w:val="62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Opiniowanie wniosków przedsiębiorców ubiegających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się o wydanie zezwolenia na sprzedaż napojów alkoholowych, w tym: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zaopiniowanych wniosków o wydanie zezwolenia na sprzedaż napojów alkoholowych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</w:tr>
      <w:tr w:rsidR="009A7CCB">
        <w:trPr>
          <w:trHeight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Współpraca członków Komisji z Zespołem Interdyscyplinarnym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CCB" w:rsidRDefault="009A7CCB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rPr>
          <w:trHeight w:val="62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Udział członków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Komisji w pracach grup roboczych ds. przeciwdziałania przemocy w rodzinie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</w:tr>
    </w:tbl>
    <w:p w:rsidR="009A7CCB" w:rsidRDefault="009A7CCB">
      <w:pPr>
        <w:spacing w:line="360" w:lineRule="auto"/>
        <w:ind w:firstLine="709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2021 roku do Gminnej Komisji Rozwiązywania Problemów Alkoholowych wpłynęło 10 wniosków                       o wszczęcie procedury leczenia odwykowego. Nie było wniosków dotyczących kobiet. Przeprowadzono                     25 rozmów motywujących do pod</w:t>
      </w:r>
      <w:r>
        <w:rPr>
          <w:color w:val="000000"/>
          <w:szCs w:val="20"/>
          <w:shd w:val="clear" w:color="auto" w:fill="FFFFFF"/>
          <w:lang w:val="en-US" w:eastAsia="en-US" w:bidi="en-US"/>
        </w:rPr>
        <w:t>jęcia leczenia odwykowego. Rozmowy przeprowadzane były bezpośrednio z osobami zgłoszonymi. Nie wszystkie rozmowy kończą się decyzją o podjęciu leczenia, dlatego w takich sytuacjach Komisja kieruje sprawę do sądu, który wszczyna procedurę zobowiązania do le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czenia odwykowego. </w:t>
      </w: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numPr>
          <w:ilvl w:val="0"/>
          <w:numId w:val="5"/>
        </w:numPr>
        <w:tabs>
          <w:tab w:val="left" w:pos="0"/>
        </w:tabs>
        <w:suppressAutoHyphens/>
        <w:spacing w:after="200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Punkt konsultacyjny ds. uzależnień i przemocy.</w:t>
      </w:r>
    </w:p>
    <w:p w:rsidR="009A7CCB" w:rsidRDefault="00433162">
      <w:pPr>
        <w:spacing w:after="200"/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>Tabela nr 8. Dane dotyczące działalności punktu konsultacyjnego działającego na terenie gminy Lipno.</w:t>
      </w:r>
    </w:p>
    <w:p w:rsidR="009A7CCB" w:rsidRDefault="009A7CCB">
      <w:pPr>
        <w:spacing w:after="20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8670" w:type="dxa"/>
        <w:tblInd w:w="-166" w:type="dxa"/>
        <w:tblLayout w:type="fixed"/>
        <w:tblLook w:val="04A0"/>
      </w:tblPr>
      <w:tblGrid>
        <w:gridCol w:w="5137"/>
        <w:gridCol w:w="712"/>
        <w:gridCol w:w="711"/>
        <w:gridCol w:w="676"/>
        <w:gridCol w:w="717"/>
        <w:gridCol w:w="717"/>
      </w:tblGrid>
      <w:tr w:rsidR="009A7CCB">
        <w:trPr>
          <w:trHeight w:val="454"/>
        </w:trPr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rPr>
          <w:trHeight w:val="567"/>
        </w:trPr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porad ogółem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69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183</w:t>
            </w:r>
          </w:p>
        </w:tc>
      </w:tr>
      <w:tr w:rsidR="009A7CCB">
        <w:trPr>
          <w:trHeight w:val="567"/>
        </w:trPr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porad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udzielonych osobom z problemem alkoholowym oraz innymi uzależnieniami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163</w:t>
            </w:r>
          </w:p>
        </w:tc>
      </w:tr>
      <w:tr w:rsidR="009A7CCB">
        <w:trPr>
          <w:trHeight w:val="567"/>
        </w:trPr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porad udzielonych dorosłym członkom rodziny osoby z problemem alkoholowym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</w:tr>
      <w:tr w:rsidR="009A7CCB">
        <w:trPr>
          <w:trHeight w:val="567"/>
        </w:trPr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porad udzielonych osobom doznającym przemocy w rodzinie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</w:tr>
      <w:tr w:rsidR="009A7CCB">
        <w:trPr>
          <w:trHeight w:val="567"/>
        </w:trPr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porad udzielonych osobom stosującym przemoc w rodzinie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CCB" w:rsidRDefault="00433162">
            <w:pPr>
              <w:widowControl w:val="0"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</w:tr>
    </w:tbl>
    <w:p w:rsidR="009A7CCB" w:rsidRDefault="009A7CCB">
      <w:pPr>
        <w:spacing w:after="200"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after="200" w:line="360" w:lineRule="auto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Od roku 2018 w ramach punktu skorzystać z pomocy mogą nie tylko osoby nadużywające alkoholu lub pozostałych substancji szkodliwych, ale także osoby współuzależnione. W 2021 r. wzrosła ogólna liczba udzielonych porad. Początkowo stan zagrożenia epidemiologi</w:t>
      </w:r>
      <w:r>
        <w:rPr>
          <w:color w:val="000000"/>
          <w:szCs w:val="20"/>
          <w:shd w:val="clear" w:color="auto" w:fill="FFFFFF"/>
          <w:lang w:val="en-US" w:eastAsia="en-US" w:bidi="en-US"/>
        </w:rPr>
        <w:t>cznego i związana z nim izolacja społeczna przyczyniły się do tego, że problem alkoholizmu i pozostałych uzależnień został jeszcze bardziej ukryty                       w kręgu najbliższej rodziny, w roku 2021 więcej osób zgłaszało się po pomoc z problemem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uzależnień. </w:t>
      </w:r>
    </w:p>
    <w:p w:rsidR="009A7CCB" w:rsidRDefault="00433162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284" w:hanging="284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Gminny Ośrodek Pomocy Społecznej w Lipnie.</w:t>
      </w:r>
    </w:p>
    <w:p w:rsidR="009A7CCB" w:rsidRDefault="00433162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>Tabela nr 9 . Pomoc udzielana przez Gminny Ośrodek Pomocy Społecznej w Lipnie</w:t>
      </w:r>
    </w:p>
    <w:p w:rsidR="009A7CCB" w:rsidRDefault="009A7CCB">
      <w:pPr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8790" w:type="dxa"/>
        <w:tblInd w:w="14" w:type="dxa"/>
        <w:tblLayout w:type="fixed"/>
        <w:tblLook w:val="04A0"/>
      </w:tblPr>
      <w:tblGrid>
        <w:gridCol w:w="4132"/>
        <w:gridCol w:w="1639"/>
        <w:gridCol w:w="760"/>
        <w:gridCol w:w="756"/>
        <w:gridCol w:w="750"/>
        <w:gridCol w:w="753"/>
      </w:tblGrid>
      <w:tr w:rsidR="009A7CCB">
        <w:trPr>
          <w:trHeight w:val="454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rPr>
          <w:trHeight w:val="23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rodzin objętych pomocą, w tym liczba rodzin korzystających ze:</w:t>
            </w:r>
          </w:p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- świadczenia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niepieniężnego</w:t>
            </w:r>
          </w:p>
          <w:p w:rsidR="009A7CCB" w:rsidRDefault="00433162">
            <w:pPr>
              <w:widowControl w:val="0"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- świadczenia pieniężnego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151</w:t>
            </w: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42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101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138</w:t>
            </w: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41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137</w:t>
            </w: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38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110</w:t>
            </w: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42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133</w:t>
            </w: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54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79</w:t>
            </w:r>
          </w:p>
        </w:tc>
      </w:tr>
      <w:tr w:rsidR="009A7CCB">
        <w:trPr>
          <w:trHeight w:val="17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rodzin z problemem alkoholowym</w:t>
            </w:r>
          </w:p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</w:tr>
    </w:tbl>
    <w:p w:rsidR="009A7CCB" w:rsidRDefault="009A7CCB">
      <w:pPr>
        <w:spacing w:after="200"/>
        <w:jc w:val="left"/>
        <w:rPr>
          <w:b/>
          <w:i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Wykazana niska liczba rodzin z problemem alkoholowym dotyczy wyłącznie tych sytuacji, w których osoba korzystająca ze świadczeń pomocy społecznej została zdiagnozowana jako uzależniona od alkoholu. Jedynie wówczas dopuszczalnym jest wskazanie jako powodu u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dzielenia pomocy społecznej problemu alkoholowego. W sytuacji braku stosownej diagnozy jako powód udzielenia pomocy nie jest wskazywany problem alkoholowy, choć często w danej rodzinie on występuje. </w:t>
      </w:r>
    </w:p>
    <w:p w:rsidR="009A7CCB" w:rsidRDefault="00433162">
      <w:pPr>
        <w:spacing w:before="120"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lastRenderedPageBreak/>
        <w:t>Mając na uwadze fakt, że problem alkoholowy bardzo często generuje bezrobocie i brak systematycznych dochodów, trudności opiekuńczo wychowawcze, przemoc i ubóstwo to właśnie problemy współistniejące wskazywane są jako przyczyna udzielenia pomocy społecznej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9A7CCB" w:rsidRDefault="00433162">
      <w:pPr>
        <w:spacing w:before="120"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Pamiętać należy,  że w rzeczywistości to problem alkoholowy często leży u podstaw powodów korzystania z systemu pomocowego.</w:t>
      </w:r>
    </w:p>
    <w:p w:rsidR="009A7CCB" w:rsidRDefault="00433162">
      <w:pPr>
        <w:numPr>
          <w:ilvl w:val="0"/>
          <w:numId w:val="5"/>
        </w:numPr>
        <w:tabs>
          <w:tab w:val="left" w:pos="0"/>
        </w:tabs>
        <w:suppressAutoHyphens/>
        <w:spacing w:after="200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Zespół Interdyscyplinarny ds. przeciwdziałania przemocy  w rodzinie.</w:t>
      </w:r>
    </w:p>
    <w:p w:rsidR="009A7CCB" w:rsidRDefault="00433162">
      <w:pPr>
        <w:spacing w:after="20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>Tabela nr 10.  Informacja na temat procedury Niebieskiej Kar</w:t>
      </w:r>
      <w:r>
        <w:rPr>
          <w:i/>
          <w:color w:val="000000"/>
          <w:szCs w:val="20"/>
          <w:shd w:val="clear" w:color="auto" w:fill="FFFFFF"/>
          <w:lang w:val="en-US" w:eastAsia="en-US" w:bidi="en-US"/>
        </w:rPr>
        <w:t>ty.</w:t>
      </w:r>
    </w:p>
    <w:tbl>
      <w:tblPr>
        <w:tblW w:w="7820" w:type="dxa"/>
        <w:tblInd w:w="109" w:type="dxa"/>
        <w:tblLayout w:type="fixed"/>
        <w:tblLook w:val="04A0"/>
      </w:tblPr>
      <w:tblGrid>
        <w:gridCol w:w="3918"/>
        <w:gridCol w:w="771"/>
        <w:gridCol w:w="818"/>
        <w:gridCol w:w="772"/>
        <w:gridCol w:w="771"/>
        <w:gridCol w:w="770"/>
      </w:tblGrid>
      <w:tr w:rsidR="009A7CCB">
        <w:trPr>
          <w:trHeight w:val="454"/>
        </w:trPr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9A7CCB" w:rsidRDefault="009A7CCB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71" w:type="dxa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nil"/>
            </w:tcBorders>
            <w:shd w:val="clear" w:color="auto" w:fill="DEEAF6"/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818" w:type="dxa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nil"/>
            </w:tcBorders>
            <w:shd w:val="clear" w:color="auto" w:fill="DEEAF6"/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</w:tc>
        <w:tc>
          <w:tcPr>
            <w:tcW w:w="772" w:type="dxa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nil"/>
            </w:tcBorders>
            <w:shd w:val="clear" w:color="auto" w:fill="DEEAF6"/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</w:tc>
        <w:tc>
          <w:tcPr>
            <w:tcW w:w="771" w:type="dxa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nil"/>
            </w:tcBorders>
            <w:shd w:val="clear" w:color="auto" w:fill="DEEAF6"/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  <w:tc>
          <w:tcPr>
            <w:tcW w:w="770" w:type="dxa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  <w:shd w:val="clear" w:color="auto" w:fill="DEEAF6"/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rPr>
          <w:trHeight w:val="567"/>
        </w:trPr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wszczętych  procedur Niebieskiej Karty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21</w:t>
            </w:r>
          </w:p>
        </w:tc>
      </w:tr>
      <w:tr w:rsidR="009A7CCB">
        <w:trPr>
          <w:trHeight w:val="737"/>
        </w:trPr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wszczętych nowych procedur Niebieskiej Karty w rodzinie z problemem alkoholowym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CB" w:rsidRDefault="009A7CC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</w:tr>
    </w:tbl>
    <w:p w:rsidR="009A7CCB" w:rsidRDefault="009A7CCB">
      <w:pPr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Jak wynika z powyższych zestawień na przestrzeni ostatnich lat utrzymuje się stała tendencja ścisłego powiązania zjawiska przemocy z problemem alkoholowym. Bardzo często podjęcie terapii osoby uzależnionej powoduje, że  w danej rodzinie dochodzi także do u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stania przemocy domowej. W absolutnej większości przypadków, kiedy mamy do czynienia z przemocą domową i istnieniem problemu alkoholowego do aktów przemocy dochodzi po spożyciu alkoholu. </w:t>
      </w:r>
    </w:p>
    <w:p w:rsidR="009A7CCB" w:rsidRDefault="00433162">
      <w:pPr>
        <w:spacing w:line="360" w:lineRule="auto"/>
        <w:ind w:firstLine="36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Należy także zwrócić uwagę na to, że choć najczęściej sprawcami prze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mocy domowej są osoby                           z problemem alkoholowym, to również osoby uzależnione bywają ofiarami zjawiska przemocy ze strony domowników. </w:t>
      </w:r>
    </w:p>
    <w:p w:rsidR="009A7CCB" w:rsidRDefault="00433162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426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Zespół Dzielnicowych w Lipnie.</w:t>
      </w:r>
    </w:p>
    <w:p w:rsidR="009A7CCB" w:rsidRDefault="00433162">
      <w:pPr>
        <w:ind w:right="50"/>
        <w:rPr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Tabela nr 11.  Liczba przeprowadzonych interwencji na terenie gminy Lipno przez policjantów Zespołu Dzielnicowych w Lipnie w latach 2017-2020. </w:t>
      </w:r>
    </w:p>
    <w:p w:rsidR="009A7CCB" w:rsidRDefault="009A7CCB">
      <w:pPr>
        <w:ind w:right="-660"/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ind w:right="-66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89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80"/>
        <w:gridCol w:w="777"/>
        <w:gridCol w:w="672"/>
        <w:gridCol w:w="674"/>
        <w:gridCol w:w="782"/>
        <w:gridCol w:w="775"/>
      </w:tblGrid>
      <w:tr w:rsidR="009A7CCB">
        <w:trPr>
          <w:trHeight w:val="454"/>
        </w:trPr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 w:rsidR="009A7CCB" w:rsidRDefault="00433162">
            <w:pPr>
              <w:widowControl w:val="0"/>
              <w:suppressLineNumbers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suppressLineNumbers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2021</w:t>
            </w:r>
          </w:p>
        </w:tc>
      </w:tr>
      <w:tr w:rsidR="009A7CCB">
        <w:tc>
          <w:tcPr>
            <w:tcW w:w="52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interwencji ogółem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164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201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187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186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96</w:t>
            </w:r>
          </w:p>
        </w:tc>
      </w:tr>
      <w:tr w:rsidR="009A7CCB">
        <w:tc>
          <w:tcPr>
            <w:tcW w:w="52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liczba interwencji dotyczących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przemocy w rodzinie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12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9A7CCB">
        <w:trPr>
          <w:trHeight w:val="454"/>
        </w:trPr>
        <w:tc>
          <w:tcPr>
            <w:tcW w:w="52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zatrzymanych nietrzeźwych kierujących</w:t>
            </w:r>
          </w:p>
          <w:p w:rsidR="009A7CCB" w:rsidRDefault="00433162">
            <w:pPr>
              <w:widowControl w:val="0"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pojazdami mechanicznymi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15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12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12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9A7CCB">
        <w:tc>
          <w:tcPr>
            <w:tcW w:w="52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ind w:left="170" w:right="-55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nałożonych mandatów karnych  za spożywanie alkoholu w miejscach publicznych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28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21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23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22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9A7CCB">
        <w:tc>
          <w:tcPr>
            <w:tcW w:w="52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liczba zatrzymanych nietrzeźwych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kierujących rowerami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9A7CCB">
        <w:tc>
          <w:tcPr>
            <w:tcW w:w="52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osób doprowadzonych w celu wytrzeźwienia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</w:tr>
      <w:tr w:rsidR="009A7CCB"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osób nieletnich zatrzymanych pod wpływem alkoholu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suppressLineNumber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CCB" w:rsidRDefault="00433162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</w:tr>
    </w:tbl>
    <w:p w:rsidR="009A7CCB" w:rsidRDefault="009A7CCB">
      <w:pPr>
        <w:ind w:left="543" w:right="-66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ind w:left="543" w:right="-66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ind w:left="543" w:right="-66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lastRenderedPageBreak/>
        <w:tab/>
      </w:r>
    </w:p>
    <w:p w:rsidR="009A7CCB" w:rsidRDefault="009A7CCB">
      <w:pPr>
        <w:ind w:left="543" w:right="-66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II. Lista aktualnych problemów wynikających z analizy danych  statystycznych.</w:t>
      </w:r>
    </w:p>
    <w:p w:rsidR="009A7CCB" w:rsidRDefault="00433162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shd w:val="clear" w:color="auto" w:fill="FFFFFF"/>
          <w:lang w:val="en-US" w:eastAsia="en-US" w:bidi="en-US"/>
        </w:rPr>
        <w:t>Tabela nr 12.</w:t>
      </w:r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Lista aktualnych problemów.</w:t>
      </w:r>
    </w:p>
    <w:p w:rsidR="009A7CCB" w:rsidRDefault="009A7CCB">
      <w:pPr>
        <w:jc w:val="left"/>
        <w:rPr>
          <w:i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9781" w:type="dxa"/>
        <w:tblInd w:w="109" w:type="dxa"/>
        <w:tblLayout w:type="fixed"/>
        <w:tblLook w:val="04A0"/>
      </w:tblPr>
      <w:tblGrid>
        <w:gridCol w:w="2545"/>
        <w:gridCol w:w="7236"/>
      </w:tblGrid>
      <w:tr w:rsidR="009A7CCB">
        <w:trPr>
          <w:trHeight w:val="62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CB" w:rsidRDefault="00433162">
            <w:pPr>
              <w:widowControl w:val="0"/>
              <w:shd w:val="clear" w:color="auto" w:fill="DBE5F1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PROBLEMY WYNIKAJĄCE Z DIAGNOZY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hd w:val="clear" w:color="auto" w:fill="DBE5F1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CELE MOŻLIWE DO OSIĄGNIĘCIA</w:t>
            </w:r>
          </w:p>
          <w:p w:rsidR="009A7CCB" w:rsidRDefault="009A7CCB">
            <w:pPr>
              <w:widowControl w:val="0"/>
              <w:shd w:val="clear" w:color="auto" w:fill="DBE5F1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</w:pPr>
          </w:p>
          <w:p w:rsidR="009A7CCB" w:rsidRDefault="009A7CCB">
            <w:pPr>
              <w:widowControl w:val="0"/>
              <w:shd w:val="clear" w:color="auto" w:fill="DBE5F1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9A7CCB">
            <w:pPr>
              <w:widowControl w:val="0"/>
              <w:tabs>
                <w:tab w:val="left" w:pos="900"/>
              </w:tabs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Duża ilość  interwencji                  z powodu przemocy  w rodzinie, do której dochodzi pod wpływem alkoholu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główny: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Ograniczenie przypadków przemocy w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rodzinie.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Cele szczegółowe:</w:t>
            </w:r>
          </w:p>
          <w:p w:rsidR="009A7CCB" w:rsidRDefault="0043316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Zapewnienie możliwości skorzystania z pomocy psychologicznej dla osób dorosłych doznających  przemocy.</w:t>
            </w:r>
          </w:p>
          <w:p w:rsidR="009A7CCB" w:rsidRDefault="0043316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Zapewnienie dostępu do programów korekcyjno-edukacyjnych dla osób stosujących przemoc.</w:t>
            </w:r>
          </w:p>
          <w:p w:rsidR="009A7CCB" w:rsidRDefault="0043316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Zapewnienie dostępu do pomocy psycholo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gicznej dla osób stosujących przemoc.</w:t>
            </w:r>
          </w:p>
          <w:p w:rsidR="009A7CCB" w:rsidRDefault="0043316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Zwiększenie kompetencji członków grup roboczych w zakresie pracy                                     z osobami doznającymi przemocy i stosującymi przemoc w rodzinie.</w:t>
            </w:r>
          </w:p>
        </w:tc>
      </w:tr>
      <w:tr w:rsidR="009A7CCB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ind w:right="-108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Duża liczba osób doprowadzonych</w:t>
            </w:r>
          </w:p>
          <w:p w:rsidR="009A7CCB" w:rsidRDefault="00433162">
            <w:pPr>
              <w:widowControl w:val="0"/>
              <w:ind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 celu wytrzeźwieni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główny:</w:t>
            </w:r>
          </w:p>
          <w:p w:rsidR="009A7CCB" w:rsidRDefault="00433162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Ograniczenie przypadków osób dorosłych nadmiernie pijących alkohol w sposób ryzykowny.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Cele szczegółowe:</w:t>
            </w:r>
          </w:p>
          <w:p w:rsidR="009A7CCB" w:rsidRDefault="0043316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Zapewnienie odpowiedniej ilości programów dla osób dorosłych pijących alkohol w sposób ryzykowny.</w:t>
            </w:r>
          </w:p>
        </w:tc>
      </w:tr>
      <w:tr w:rsidR="009A7CCB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Liberalny stosunek rodziców do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spożywania alkoholu przez dzieci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główny: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Ograniczenie liberalnego podejścia rodziców do picia alkoholu przez dzieci.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szczegółowy:</w:t>
            </w:r>
          </w:p>
          <w:p w:rsidR="009A7CCB" w:rsidRDefault="0043316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Zapewnienie możliwości udziału rodziców w warsztatach w zakresie utrzymania abstynencji przez dzieci.</w:t>
            </w:r>
          </w:p>
          <w:p w:rsidR="009A7CCB" w:rsidRDefault="0043316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Prowadzenie dzia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łań edukacyjnych oraz informacyjnych dla rodziców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i dzieci nt. skutków spożywania  w młodym wieku alkoholu.</w:t>
            </w:r>
          </w:p>
        </w:tc>
      </w:tr>
      <w:tr w:rsidR="009A7CCB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Duża liczba osób dorosłych spożywających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a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lkohol                  w sposób ryzykowny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główny: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Ograniczenie liczby osób dorosłych spo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żywających alkohol w sposób ryzykowny.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szczegółowy:</w:t>
            </w:r>
          </w:p>
          <w:p w:rsidR="009A7CCB" w:rsidRDefault="00433162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Zapewnienie odpowiedniej ilości programów dla osób dorosłych spożywających alkohol w sposób ryzykowny.</w:t>
            </w:r>
          </w:p>
          <w:p w:rsidR="009A7CCB" w:rsidRDefault="00433162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Prowadzenie działań edukacyjnych oraz informacyjnych nt. skutków spożywania  alkoholu w sposób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ryzykowny.</w:t>
            </w:r>
          </w:p>
        </w:tc>
      </w:tr>
      <w:tr w:rsidR="009A7CCB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Szkody zdrowotne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i rozwojowe u dzieci                z rodzin z problemem alkoholowym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główny:</w:t>
            </w:r>
          </w:p>
          <w:p w:rsidR="009A7CCB" w:rsidRDefault="00433162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Ograniczenie szkód zdrowotnych i rozwojowych u dzieci z rodzin z problemem alkoholowym.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Cele szczegółowe:</w:t>
            </w:r>
          </w:p>
          <w:p w:rsidR="009A7CCB" w:rsidRDefault="0043316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Zwiększenie dostępności p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omocy socjoterapeutycznej u dzieci z rodzin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 problemem alkoholowym.</w:t>
            </w:r>
          </w:p>
          <w:p w:rsidR="009A7CCB" w:rsidRDefault="0043316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Zwiększenie kompetencji nauczycieli w zakresie rozpoznawania dzieci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 rodzin z problemem alkoholowym.</w:t>
            </w:r>
          </w:p>
          <w:p w:rsidR="009A7CCB" w:rsidRDefault="0043316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Zdobycie lub zwiększenie kompetencji nauczycieli w zakresie pracy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 dzieckiem z rodziny z problemem alkoholowym.</w:t>
            </w:r>
          </w:p>
          <w:p w:rsidR="009A7CCB" w:rsidRDefault="0043316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jc w:val="left"/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Poprawa relacji między rodzicami/opiekunami a dzieckiem.</w:t>
            </w:r>
          </w:p>
        </w:tc>
      </w:tr>
      <w:tr w:rsidR="009A7CCB">
        <w:trPr>
          <w:trHeight w:val="27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Niewystarczający poziom wiedzy  wśród sprzedawców napojów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alkoholowych na temat ustawowych zakazów sprzedaży i podawania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lastRenderedPageBreak/>
              <w:t>alkoholu.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lastRenderedPageBreak/>
              <w:t>Cel główny:</w:t>
            </w:r>
          </w:p>
          <w:p w:rsidR="009A7CCB" w:rsidRDefault="00433162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Zwiększenie poziomu wiedzy w grupie sprzedawców napojów alkoholowych na temat ustawowych zakazów sprzedaży i podawania alkoholu.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szczegółowy:</w:t>
            </w:r>
          </w:p>
          <w:p w:rsidR="009A7CCB" w:rsidRDefault="0043316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Zapewnienie dostępu sprze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dawców handlujących alkoholem do szkoleń na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lastRenderedPageBreak/>
              <w:t>temat ustawowych zakazów sprzedaży i podawania alkoholu.</w:t>
            </w:r>
          </w:p>
        </w:tc>
      </w:tr>
      <w:tr w:rsidR="009A7CCB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lastRenderedPageBreak/>
              <w:t>Duża łatwość zakupienia alkoholu przez osoby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niepełnoletnie</w:t>
            </w:r>
          </w:p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główny:</w:t>
            </w:r>
          </w:p>
          <w:p w:rsidR="009A7CCB" w:rsidRDefault="00433162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Zwiększenie poziomu wiedzy w grupie sprzedawców napojów alkoholowych na temat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konsekwencji sprzedaży i podawania alkoholu nieletnim.</w:t>
            </w:r>
          </w:p>
          <w:p w:rsidR="009A7CCB" w:rsidRDefault="00433162">
            <w:pPr>
              <w:widowControl w:val="0"/>
              <w:jc w:val="left"/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Cele szczegółowe:</w:t>
            </w:r>
          </w:p>
          <w:p w:rsidR="009A7CCB" w:rsidRDefault="0043316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Zapewnienie dostępu sprzedawców handlujących alkoholem do szkoleń na temat konsekwencji sprzedaży oraz podawania alkoholu nieletnim.</w:t>
            </w:r>
          </w:p>
        </w:tc>
      </w:tr>
      <w:tr w:rsidR="009A7CCB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Występowanie zjawiska zakłócania porządku publicz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nego wywoływanego przez osoby będące pod wpływem alkoholu lub  środków odurzających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główny:</w:t>
            </w:r>
          </w:p>
          <w:p w:rsidR="009A7CCB" w:rsidRDefault="00433162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Poprawa bezpieczeństwa mieszkańców Gminy Lipno w rejonach, w których najczęściej  gromadzą się osoby nietrzeźwe.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Cele szczegółowe:</w:t>
            </w:r>
          </w:p>
          <w:p w:rsidR="009A7CCB" w:rsidRDefault="0043316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Zapewnienie mieszkańcom poczu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cia bezpieczeństwa,  szczególnie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 rejonach zagrożonych.</w:t>
            </w:r>
          </w:p>
        </w:tc>
      </w:tr>
      <w:tr w:rsidR="009A7CCB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Duża liczba przypadków osób kierujących pojazdami, w tym poruszających się rowerem pod wpływem alkoholu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 główny:</w:t>
            </w:r>
          </w:p>
          <w:p w:rsidR="009A7CCB" w:rsidRDefault="00433162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Ograniczenie przypadków kierowania pojazdami, w tym  jazdy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rowerem,  pod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wpływem alkoholu.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val="en-US" w:eastAsia="en-US" w:bidi="en-US"/>
              </w:rPr>
              <w:t>Cele szczegółowe:</w:t>
            </w:r>
          </w:p>
          <w:p w:rsidR="009A7CCB" w:rsidRDefault="0043316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Zapewnienie dostępu kierowcom do szkoleń i materiałów edukacyjnych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 zakresie wpływu alkoholu na bezpieczeństwo prowadzenia pojazdu.</w:t>
            </w:r>
          </w:p>
        </w:tc>
      </w:tr>
    </w:tbl>
    <w:p w:rsidR="009A7CCB" w:rsidRDefault="009A7CCB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after="160" w:line="276" w:lineRule="auto"/>
        <w:contextualSpacing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III. Zadania oraz wskaźniki realizacji zadań zaplanowanych na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lata 2022-2023.</w:t>
      </w:r>
    </w:p>
    <w:p w:rsidR="009A7CCB" w:rsidRDefault="009A7CCB">
      <w:pPr>
        <w:spacing w:after="160" w:line="276" w:lineRule="auto"/>
        <w:ind w:left="1080"/>
        <w:contextualSpacing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ind w:firstLine="426"/>
        <w:contextualSpacing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Celem głównym Programu jest ograniczenie szkód zdrowotnych i społecznych skutków, wynikających                                        z nadużywania napojów alkoholowych, używania innych substancji psychoaktywnych, uzależnień behawioralnych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oraz przemocy w rodzinie, poprzez podnoszenie poziomu wiedzy oraz świadomości mieszkańców Gminy Lipno oraz prowadzenie skoordynowanych działań profilaktycznych, terapeutycznych i rehabilitacyjnych. Narodowy Program Zdrowia na lata 2021-2025 jest podstawow</w:t>
      </w:r>
      <w:r>
        <w:rPr>
          <w:color w:val="000000"/>
          <w:szCs w:val="20"/>
          <w:shd w:val="clear" w:color="auto" w:fill="FFFFFF"/>
          <w:lang w:val="en-US" w:eastAsia="en-US" w:bidi="en-US"/>
        </w:rPr>
        <w:t>ym dokumentem polityki zdrowia publicznego wyznaczającym cel strategiczny i cele operacyjne oraz najważniejsze zadania do realizacji na rzecz zwiększenia liczby lat przeżytych w zdrowiu oraz zmniejszenia społecznych nierówności w tym zakresie. Opiera się n</w:t>
      </w:r>
      <w:r>
        <w:rPr>
          <w:color w:val="000000"/>
          <w:szCs w:val="20"/>
          <w:shd w:val="clear" w:color="auto" w:fill="FFFFFF"/>
          <w:lang w:val="en-US" w:eastAsia="en-US" w:bidi="en-US"/>
        </w:rPr>
        <w:t>a współdziałaniu wielu podmiotów m.in. administracji rządowej, jednostek samorządu terytorialnego, zakładów leczniczych, organizacji pozarządowych. Wśród celów operacyjnych wyszczególniono również profilaktykę uzależnień – cel 2, w której ujęte są obszary: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zintegrowane przeciwdziałanie uzależnieniom; uzależnienie od tytoniu (nikotyny), od alkoholu; od zachowań (uzależnienia behawioralne), od narkotyków. W każdym obszarze są uwzględnione zadania, których realizacja przyczyni się do wykonania tego celu. Dla 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ch określenia, w niniejszym programie wykorzystano zapisy Narodowego Programu Zdrowia na lata 2021 – 2025, przyjętego </w:t>
      </w:r>
      <w:r>
        <w:rPr>
          <w:color w:val="000000"/>
          <w:szCs w:val="20"/>
          <w:shd w:val="clear" w:color="auto" w:fill="FFFFFF"/>
          <w:lang w:eastAsia="en-US" w:bidi="ar-SA"/>
        </w:rPr>
        <w:t>r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ozporządzeniem Rady Ministrów </w:t>
      </w:r>
      <w:r>
        <w:rPr>
          <w:color w:val="000000"/>
          <w:szCs w:val="20"/>
          <w:shd w:val="clear" w:color="auto" w:fill="FFFFFF"/>
        </w:rPr>
        <w:t xml:space="preserve">      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 dnia 30 marca 2021 r. w sprawie Narodowego Programu Zdrowia na lata 2021-2025 (Dz. U. z 2021 r. poz. 642). </w:t>
      </w:r>
    </w:p>
    <w:p w:rsidR="009A7CCB" w:rsidRDefault="009A7CCB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Zwiększanie dostępności pomocy terapeutycznej i rehabilitacyjnej dla osób uzależnionych od alkoholu,  narkotyków i pozostałych substancji ps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ychoaktywnych  oraz doświadczających </w:t>
      </w:r>
    </w:p>
    <w:p w:rsidR="009A7CCB" w:rsidRDefault="00433162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uzależnień behawioralnych</w:t>
      </w:r>
    </w:p>
    <w:p w:rsidR="009A7CCB" w:rsidRDefault="009A7CCB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738"/>
        <w:gridCol w:w="6480"/>
        <w:gridCol w:w="2705"/>
      </w:tblGrid>
      <w:tr w:rsidR="009A7CC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9A7CCB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Zadanie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Wskaźniki</w:t>
            </w:r>
          </w:p>
          <w:p w:rsidR="009A7CCB" w:rsidRDefault="009A7CCB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Prowadzenie Punktu Konsultacyjnego w Lipnie  dla osób z problemami uzależnień.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porad</w:t>
            </w:r>
          </w:p>
          <w:p w:rsidR="009A7CCB" w:rsidRDefault="009A7CCB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9A7CCB">
            <w:pPr>
              <w:widowControl w:val="0"/>
              <w:contextualSpacing/>
              <w:jc w:val="left"/>
              <w:rPr>
                <w:color w:val="C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Realizacja programów w zakresie rehabilitacji dla osób uzależnionych od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alkoholu, narkotyków i innych substancji oraz zachowań.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osób biorących udział w programach</w:t>
            </w:r>
          </w:p>
          <w:p w:rsidR="009A7CCB" w:rsidRDefault="009A7CCB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9A7CCB" w:rsidRDefault="00433162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Udzielenie rodzinom, w których występują problemy uzależnień od alkoholu, narkotyków                                       i  pozostałych substancji psycho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aktywnych  pomocy psychospołecznej i prawnej,                                               w szczególności ochrony przed przemocą w rodzinie</w:t>
      </w:r>
    </w:p>
    <w:p w:rsidR="009A7CCB" w:rsidRDefault="009A7CCB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26"/>
        <w:gridCol w:w="6492"/>
        <w:gridCol w:w="2847"/>
      </w:tblGrid>
      <w:tr w:rsidR="009A7CCB">
        <w:trPr>
          <w:trHeight w:val="56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9A7CCB">
            <w:pPr>
              <w:widowControl w:val="0"/>
              <w:contextualSpacing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Zadanie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shd w:val="clear" w:color="auto" w:fill="DBE5F1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Wskaźniki</w:t>
            </w:r>
          </w:p>
          <w:p w:rsidR="009A7CCB" w:rsidRDefault="009A7CCB">
            <w:pPr>
              <w:widowControl w:val="0"/>
              <w:shd w:val="clear" w:color="auto" w:fill="DBE5F1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rPr>
          <w:trHeight w:val="57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Prowadzenie Punktu Konsultacyjnego w Lipnie  dla rodzin/otoczenia osób uzależnionych.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porad</w:t>
            </w:r>
          </w:p>
          <w:p w:rsidR="009A7CCB" w:rsidRDefault="009A7CCB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Przygotowanie i upowszechnianie informacji nt. lokalnej oferty pomocy dla członków rodzin z problemem uzależnień,   w szczególności z problemem przemocy w rodzinie.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materiałów informacyjnych</w:t>
            </w:r>
          </w:p>
          <w:p w:rsidR="009A7CCB" w:rsidRDefault="009A7CCB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9A7CCB" w:rsidRDefault="009A7CCB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Prowadzenie profilaktycznej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działalności informacyjnej i edukacyjnej w zakresie rozwiązywania problemów alkoholowych i przeciwdziałania narkomani oraz uzależnieniom behawioralnym,                             w szczególności dla dzieci i młodzieży, w tym prowadzenie pozalekcyjnych zaj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ęć sportowych, a także działania na rzecz dożywiania dzieci uczestniczących w pozalekcyjnych programach opiekuńczo – wychowawczych i socjoterapeutycznych</w:t>
      </w:r>
    </w:p>
    <w:p w:rsidR="009A7CCB" w:rsidRDefault="009A7CCB">
      <w:pPr>
        <w:spacing w:line="276" w:lineRule="auto"/>
        <w:ind w:left="720"/>
        <w:contextualSpacing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9639" w:type="dxa"/>
        <w:tblInd w:w="109" w:type="dxa"/>
        <w:tblLayout w:type="fixed"/>
        <w:tblLook w:val="04A0"/>
      </w:tblPr>
      <w:tblGrid>
        <w:gridCol w:w="720"/>
        <w:gridCol w:w="5795"/>
        <w:gridCol w:w="3124"/>
      </w:tblGrid>
      <w:tr w:rsidR="009A7CCB">
        <w:trPr>
          <w:trHeight w:val="5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9A7CCB">
            <w:pPr>
              <w:widowControl w:val="0"/>
              <w:contextualSpacing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79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EEAF6"/>
          </w:tcPr>
          <w:p w:rsidR="009A7CCB" w:rsidRDefault="00433162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Zadanie</w:t>
            </w:r>
          </w:p>
        </w:tc>
        <w:tc>
          <w:tcPr>
            <w:tcW w:w="31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DEEAF6"/>
          </w:tcPr>
          <w:p w:rsidR="009A7CCB" w:rsidRDefault="00433162">
            <w:pPr>
              <w:widowControl w:val="0"/>
              <w:shd w:val="clear" w:color="auto" w:fill="DBE5F1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Wskaźniki</w:t>
            </w:r>
          </w:p>
        </w:tc>
      </w:tr>
      <w:tr w:rsidR="009A7C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Realizacja rekomendowanych programów profilaktycznych na terenie szkół w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Gminie Lipno.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programów rekomendowanych</w:t>
            </w:r>
          </w:p>
          <w:p w:rsidR="009A7CCB" w:rsidRDefault="00433162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uczestniczących               w programach: uczniów, rodziców, nauczycieli</w:t>
            </w:r>
          </w:p>
        </w:tc>
      </w:tr>
      <w:tr w:rsidR="009A7CCB">
        <w:trPr>
          <w:trHeight w:val="12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Realizacja warsztatów przeznaczonych dla rodziców</w:t>
            </w:r>
          </w:p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w zakresie pomocy młodzieży w utrzymaniu abstynencji oraz edukacja  w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zakresie szkód związanych ze spożywaniem alkoholu, zażywaniem narkotyków i pozostałych substancji  przez dzieci                   i młodzież oraz uzależnieniami behawioralnymi.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programów</w:t>
            </w:r>
          </w:p>
          <w:p w:rsidR="009A7CCB" w:rsidRDefault="0043316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liczba rodziców uczestniczących           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w programach</w:t>
            </w:r>
          </w:p>
          <w:p w:rsidR="009A7CCB" w:rsidRDefault="009A7CCB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9A7CCB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Realizacja innych niż rekomendowane, wartościowych programów i zajęć, w tym z psychologiem na terenie szkół,  w tym programu profilaktyczno-edukacyjnego w zakresie FASD.</w:t>
            </w:r>
          </w:p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programów</w:t>
            </w:r>
          </w:p>
          <w:p w:rsidR="009A7CCB" w:rsidRDefault="00433162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uczestniczących             w programach: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uczniów, rodziców, nauczycieli</w:t>
            </w:r>
          </w:p>
        </w:tc>
      </w:tr>
      <w:tr w:rsidR="009A7C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ind w:right="34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Podnoszenie kompetencji przedstawicieli instytucji działających                   w zakresie profilaktyki i rozwiązywania problemów wynikających               z używania alkoholu, narkotyków oraz uzależnień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behawioralnych, w tym w zakresie przeciwdziałania przemocy w rodzinie (GKRPA, Policja, pracownicy GOPS, ZI, przedsiębiorcy handlujący napojami alkoholowymi, kadra pedagogiczna, strażacy, sołtysi, seniorzy,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lastRenderedPageBreak/>
              <w:t>trzeźwiejący alkoholicy).</w:t>
            </w:r>
          </w:p>
          <w:p w:rsidR="009A7CCB" w:rsidRDefault="009A7CCB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lastRenderedPageBreak/>
              <w:t>liczba szkoleń</w:t>
            </w:r>
          </w:p>
          <w:p w:rsidR="009A7CCB" w:rsidRDefault="00433162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liczna u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czestników szkoleń</w:t>
            </w:r>
          </w:p>
        </w:tc>
      </w:tr>
      <w:tr w:rsidR="009A7C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lastRenderedPageBreak/>
              <w:t>5.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pacing w:line="276" w:lineRule="auto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Podnoszenie kompetencji sprzedawców punktów sprzedaży napojów alkoholowych w zakresie zasad i warunków sprzedaży napojów alkoholowych.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osób objętych działaniami edukacyjnymi</w:t>
            </w:r>
          </w:p>
        </w:tc>
      </w:tr>
      <w:tr w:rsidR="009A7CCB">
        <w:trPr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6.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Prowadzenie pozalekcyjnych zajęć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profilaktycznych uwzględniających zajęcia sportowe dla uczniów w oparciu                 o zasoby gminne.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zrealizowanych   programów</w:t>
            </w:r>
          </w:p>
          <w:p w:rsidR="009A7CCB" w:rsidRDefault="00433162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ilość osób uczestniczących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br/>
              <w:t xml:space="preserve"> w programach</w:t>
            </w:r>
          </w:p>
          <w:p w:rsidR="009A7CCB" w:rsidRDefault="009A7CCB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rPr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Organizowanie dla dzieci i młodzieży pochodzących ze środowisk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zagrożonych problemami uzależnień i przemocą w rodzinie różnych form wypoczynku z programami socjoterapeutycznymi.</w:t>
            </w:r>
          </w:p>
          <w:p w:rsidR="009A7CCB" w:rsidRDefault="009A7CCB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dzieci i młodzieży</w:t>
            </w:r>
          </w:p>
          <w:p w:rsidR="009A7CCB" w:rsidRDefault="0043316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form wypoczynku                               z programami socjoterapeutycznymi</w:t>
            </w:r>
          </w:p>
        </w:tc>
      </w:tr>
      <w:tr w:rsidR="009A7C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pacing w:line="276" w:lineRule="auto"/>
              <w:ind w:left="34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Kolportaż materiałów ed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ukacyjnych (książki, ulotki, plakaty, broszury itp.) w zakresie problematyki alkoholowej, narkotykowej, uzależnień behawioralnych  i przemocy  w rodzinie na terenie gminy Lipno.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szacunkowa liczba odbiorców działań</w:t>
            </w:r>
          </w:p>
        </w:tc>
      </w:tr>
      <w:tr w:rsidR="009A7C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pacing w:line="276" w:lineRule="auto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Programy prewencyjne dotyczących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zapobiegania problemom alkoholowym oraz pozostałych uzależnień wśród dzieci i młodzieży realizowane we współpracy z Rewirem Dzielnicowych w Lipnie.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programów</w:t>
            </w:r>
          </w:p>
          <w:p w:rsidR="009A7CCB" w:rsidRDefault="00433162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uczestników</w:t>
            </w:r>
          </w:p>
        </w:tc>
      </w:tr>
    </w:tbl>
    <w:p w:rsidR="009A7CCB" w:rsidRDefault="009A7CCB">
      <w:pPr>
        <w:contextualSpacing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Wspomaganie działalności instytucji, stowarzyszeń i osób fizycznych, służącej rozwiązywaniu problemów alkoholowych, uzależnień od narkotyków oraz od pozostałych substancji   i zachowań </w:t>
      </w:r>
    </w:p>
    <w:tbl>
      <w:tblPr>
        <w:tblW w:w="9639" w:type="dxa"/>
        <w:tblInd w:w="109" w:type="dxa"/>
        <w:tblLayout w:type="fixed"/>
        <w:tblLook w:val="04A0"/>
      </w:tblPr>
      <w:tblGrid>
        <w:gridCol w:w="738"/>
        <w:gridCol w:w="5777"/>
        <w:gridCol w:w="3124"/>
      </w:tblGrid>
      <w:tr w:rsidR="009A7CCB">
        <w:trPr>
          <w:trHeight w:val="45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9A7CCB">
            <w:pPr>
              <w:widowControl w:val="0"/>
              <w:contextualSpacing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Zadanie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shd w:val="clear" w:color="auto" w:fill="DBE5F1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Wskaźniki</w:t>
            </w:r>
          </w:p>
          <w:p w:rsidR="009A7CCB" w:rsidRDefault="009A7CCB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Działania zmierzające do aktywizacji zawodowej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i społecznej osób uzależnionych poprzez uczestnictwo w zajęciach Centrum Integracji Społecznej.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osób uczestniczących                       w zajęciach</w:t>
            </w:r>
          </w:p>
          <w:p w:rsidR="009A7CCB" w:rsidRDefault="009A7CCB">
            <w:pPr>
              <w:widowControl w:val="0"/>
              <w:suppressLineNumber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9A7CCB" w:rsidRDefault="009A7CCB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Podejmowanie interwencji w związku z naruszeniem przepisów określonych w art. 13 ust 1 i art.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15 ustawy (zakaz reklamy i sprzedaży alkoholu nieletnim) oraz występowanie przed sądem w charakterze oskarżyciela publicznego</w:t>
      </w:r>
    </w:p>
    <w:p w:rsidR="009A7CCB" w:rsidRDefault="009A7CCB">
      <w:pPr>
        <w:spacing w:line="276" w:lineRule="auto"/>
        <w:ind w:left="720"/>
        <w:contextualSpacing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9639" w:type="dxa"/>
        <w:tblInd w:w="109" w:type="dxa"/>
        <w:tblLayout w:type="fixed"/>
        <w:tblLook w:val="04A0"/>
      </w:tblPr>
      <w:tblGrid>
        <w:gridCol w:w="738"/>
        <w:gridCol w:w="5777"/>
        <w:gridCol w:w="3124"/>
      </w:tblGrid>
      <w:tr w:rsidR="009A7CCB">
        <w:trPr>
          <w:trHeight w:val="45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9A7CCB">
            <w:pPr>
              <w:widowControl w:val="0"/>
              <w:contextualSpacing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Zadanie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Wskaźniki</w:t>
            </w:r>
          </w:p>
          <w:p w:rsidR="009A7CCB" w:rsidRDefault="009A7CC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rPr>
          <w:trHeight w:val="7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Podejmowanie interwencji w związku z naruszeniem przepisów określonych w art.13 ustawy (ograniczenia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dotyczące reklamy i promocji napojów alkoholowych).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interwencji</w:t>
            </w:r>
          </w:p>
        </w:tc>
      </w:tr>
      <w:tr w:rsidR="009A7CCB">
        <w:trPr>
          <w:trHeight w:val="8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Podjęcie interwencji w związku z naruszeniem przepisów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  <w:t>określonych w art.15 ustawy (osoby objęte zakazem sprzedaży, podawania napojów alkoholowych).</w:t>
            </w:r>
          </w:p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podjętych interwencji z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 art. 15 ustawy</w:t>
            </w:r>
          </w:p>
        </w:tc>
      </w:tr>
      <w:tr w:rsidR="009A7CCB">
        <w:trPr>
          <w:trHeight w:val="7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Kontrole punktów sprzedaży napojów alkoholowych                         w zakresie zasad i warunków korzystania z zezwoleń.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przeprowadzonych kontroli</w:t>
            </w:r>
          </w:p>
          <w:p w:rsidR="009A7CCB" w:rsidRDefault="009A7CCB">
            <w:pPr>
              <w:widowControl w:val="0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9A7CCB" w:rsidRDefault="009A7CCB">
      <w:pPr>
        <w:spacing w:line="360" w:lineRule="auto"/>
        <w:contextualSpacing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contextualSpacing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contextualSpacing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spacing w:line="360" w:lineRule="auto"/>
        <w:contextualSpacing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contextualSpacing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Działalność Gminnej Komisji Rozwiązywania Problemów Alkoholowych</w:t>
      </w:r>
    </w:p>
    <w:tbl>
      <w:tblPr>
        <w:tblW w:w="9639" w:type="dxa"/>
        <w:tblInd w:w="109" w:type="dxa"/>
        <w:tblLayout w:type="fixed"/>
        <w:tblLook w:val="04A0"/>
      </w:tblPr>
      <w:tblGrid>
        <w:gridCol w:w="738"/>
        <w:gridCol w:w="5777"/>
        <w:gridCol w:w="3124"/>
      </w:tblGrid>
      <w:tr w:rsidR="009A7CCB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9A7CCB">
            <w:pPr>
              <w:widowControl w:val="0"/>
              <w:contextualSpacing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Zadanie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A7CCB" w:rsidRDefault="00433162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Wskaźniki</w:t>
            </w:r>
          </w:p>
          <w:p w:rsidR="009A7CCB" w:rsidRDefault="009A7CCB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rPr>
          <w:trHeight w:val="7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Podejmowanie czynności zmierzających do orzeczenia                                o zastosowaniu obowiązku poddania się leczeniu odwykowemu wobec osób uzależnionych od alkoholu.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br/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przyjętych wniosków</w:t>
            </w:r>
          </w:p>
          <w:p w:rsidR="009A7CCB" w:rsidRDefault="00433162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liczba osób zmotywowanych do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podjęcia leczenia dobrowolnego</w:t>
            </w:r>
          </w:p>
          <w:p w:rsidR="009A7CCB" w:rsidRDefault="00433162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osób, które zostały skierowane na badanie przez biegłych</w:t>
            </w:r>
          </w:p>
          <w:p w:rsidR="009A7CCB" w:rsidRDefault="00433162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wniosków skierowanych do sądu</w:t>
            </w:r>
          </w:p>
          <w:p w:rsidR="009A7CCB" w:rsidRDefault="009A7CCB">
            <w:pPr>
              <w:widowControl w:val="0"/>
              <w:tabs>
                <w:tab w:val="left" w:pos="0"/>
              </w:tabs>
              <w:ind w:left="72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9A7CCB">
        <w:trPr>
          <w:trHeight w:val="7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Realizowanie działań kontrolnych w stosunku do podmiotów prowadzących sprzedaż napojów alkoholowych.</w:t>
            </w:r>
          </w:p>
          <w:p w:rsidR="009A7CCB" w:rsidRDefault="009A7CCB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liczba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zaplanowanych kontroli</w:t>
            </w:r>
          </w:p>
          <w:p w:rsidR="009A7CCB" w:rsidRDefault="00433162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przeprowadzonych kontroli</w:t>
            </w:r>
          </w:p>
        </w:tc>
      </w:tr>
      <w:tr w:rsidR="009A7CCB">
        <w:trPr>
          <w:trHeight w:val="7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Opiniowanie wniosków przedsiębiorców ubiegających się o wydanie zezwolenia na sprzedaż napojów alkoholowych.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ind w:left="72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zaopiniowanych wniosków o wydanie zezwolenia na sprzedaż napojów alkoholowych</w:t>
            </w:r>
          </w:p>
        </w:tc>
      </w:tr>
      <w:tr w:rsidR="009A7CCB">
        <w:trPr>
          <w:trHeight w:val="7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Udział członków komisji w pracach grup roboczych ds. przeciwdziałania przemocy w rodzinie.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CB" w:rsidRDefault="00433162">
            <w:pPr>
              <w:widowControl w:val="0"/>
              <w:ind w:left="720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liczba spotkań grup roboczych z udziałem członka GKRPA</w:t>
            </w:r>
          </w:p>
        </w:tc>
      </w:tr>
    </w:tbl>
    <w:p w:rsidR="009A7CCB" w:rsidRDefault="009A7CCB">
      <w:pPr>
        <w:spacing w:line="360" w:lineRule="auto"/>
        <w:contextualSpacing/>
        <w:jc w:val="left"/>
        <w:rPr>
          <w:b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276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I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V. Podmioty uczestniczące w realizacji zadań:</w:t>
      </w:r>
    </w:p>
    <w:p w:rsidR="009A7CCB" w:rsidRDefault="009A7CCB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Gminna Komisja Rozwiązywania Problemów Alkoholowych w </w:t>
      </w:r>
      <w:r>
        <w:rPr>
          <w:color w:val="000000"/>
          <w:szCs w:val="20"/>
          <w:shd w:val="clear" w:color="auto" w:fill="FFFFFF"/>
          <w:lang w:val="en-US" w:eastAsia="en-US" w:bidi="en-US"/>
        </w:rPr>
        <w:t>Lipnie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Gminny Ośrodek Pomocy Społecznej w Lipnie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Policja –Zespół Dzielnicowych w Lipnie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Zespół Interdyscyplinarny w Lipnie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Gminny Ośrodek Kultury w Lipnie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Niepubliczny Ośrodek Zdrowia w Lipnie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Placówki oświatowe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Terenowy Komitet Ochrony Praw Dziecka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Lesznie ul. Słowiańska 59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09" w:hanging="425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Oddział Leczenia Uzależnień - oddział stacjonarny funkcjonujący w ramach Wojewódzkiego Szpitala Neuropsychiatrycznego w Kościanie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09" w:hanging="425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Poradnia Terapii Uzależnień od Alkoholu „Ego” ul. Okrężna 20 w Lesznie - Poradnia Leczenia Uzal</w:t>
      </w:r>
      <w:r>
        <w:rPr>
          <w:color w:val="000000"/>
          <w:szCs w:val="20"/>
          <w:shd w:val="clear" w:color="auto" w:fill="FFFFFF"/>
          <w:lang w:val="en-US" w:eastAsia="en-US" w:bidi="en-US"/>
        </w:rPr>
        <w:t>eżnień i Współuzależnień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Przychodnia Empatia ul. Królowej Jadwigi 7 w Lesznie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Poradnia MONAR ul. Przemysłowa  27 w Lesznie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710" w:hanging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Centrum Profilaktyki Akademia Zdrowia ul. Średnia 11 w Lesznie.</w:t>
      </w:r>
    </w:p>
    <w:p w:rsidR="009A7CCB" w:rsidRDefault="009A7CCB">
      <w:pPr>
        <w:spacing w:line="276" w:lineRule="auto"/>
        <w:ind w:left="710" w:hanging="426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V. Koordynowanie i realizacja  zadań Programu.</w:t>
      </w: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Realizacja zadań P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rogramu koordynowana jest przez Gminny Ośrodek Pomocy Społecznej w Lipnie oraz Gminną Komisję Rozwiązywania Problemów Alkoholowych w Lipinie. </w:t>
      </w:r>
    </w:p>
    <w:p w:rsidR="009A7CCB" w:rsidRDefault="009A7CCB">
      <w:pPr>
        <w:tabs>
          <w:tab w:val="left" w:pos="720"/>
          <w:tab w:val="left" w:pos="4536"/>
          <w:tab w:val="left" w:pos="9072"/>
        </w:tabs>
        <w:spacing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9A7CCB">
      <w:pPr>
        <w:tabs>
          <w:tab w:val="left" w:pos="720"/>
          <w:tab w:val="left" w:pos="4536"/>
          <w:tab w:val="left" w:pos="9072"/>
        </w:tabs>
        <w:spacing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9A7CCB" w:rsidRDefault="00433162">
      <w:pPr>
        <w:tabs>
          <w:tab w:val="left" w:pos="720"/>
          <w:tab w:val="left" w:pos="4536"/>
          <w:tab w:val="left" w:pos="9072"/>
        </w:tabs>
        <w:spacing w:line="360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VI. Finansowanie zadań Programu.</w:t>
      </w:r>
    </w:p>
    <w:p w:rsidR="009A7CCB" w:rsidRDefault="00433162">
      <w:pPr>
        <w:numPr>
          <w:ilvl w:val="0"/>
          <w:numId w:val="20"/>
        </w:numPr>
        <w:tabs>
          <w:tab w:val="left" w:pos="0"/>
          <w:tab w:val="left" w:pos="284"/>
          <w:tab w:val="left" w:pos="4536"/>
          <w:tab w:val="left" w:pos="9072"/>
        </w:tabs>
        <w:suppressAutoHyphens/>
        <w:spacing w:line="360" w:lineRule="auto"/>
        <w:ind w:left="284" w:hanging="284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Zadania przewidziane do realizacji w ramach Programu finansowane będą ze środków pochodzących </w:t>
      </w:r>
      <w:r>
        <w:rPr>
          <w:color w:val="000000"/>
          <w:szCs w:val="20"/>
          <w:shd w:val="clear" w:color="auto" w:fill="FFFFFF"/>
        </w:rPr>
        <w:t xml:space="preserve">        </w:t>
      </w:r>
      <w:r>
        <w:rPr>
          <w:color w:val="000000"/>
          <w:szCs w:val="20"/>
          <w:shd w:val="clear" w:color="auto" w:fill="FFFFFF"/>
          <w:lang w:val="en-US" w:eastAsia="en-US" w:bidi="en-US"/>
        </w:rPr>
        <w:t>z opłat od zezwoleń od przedsiębiorców prowadzących sprzedaż napojów alkoholowych oraz opłat za sprzedaż napojów alkoholowych w opakowaniach jednostkowych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ilości nominalnej napoju nieprzekraczającej 300 ml.</w:t>
      </w:r>
    </w:p>
    <w:p w:rsidR="009A7CCB" w:rsidRDefault="00433162">
      <w:pPr>
        <w:numPr>
          <w:ilvl w:val="0"/>
          <w:numId w:val="20"/>
        </w:numPr>
        <w:tabs>
          <w:tab w:val="left" w:pos="0"/>
          <w:tab w:val="left" w:pos="284"/>
          <w:tab w:val="left" w:pos="4536"/>
          <w:tab w:val="left" w:pos="9072"/>
        </w:tabs>
        <w:suppressAutoHyphens/>
        <w:spacing w:line="360" w:lineRule="auto"/>
        <w:ind w:hanging="720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Wynagrodzenie dla członków Gminnej Komisji Rozwiązywania Problemów Alkoholowych.</w:t>
      </w:r>
    </w:p>
    <w:p w:rsidR="009A7CCB" w:rsidRDefault="00433162">
      <w:pPr>
        <w:tabs>
          <w:tab w:val="left" w:pos="765"/>
        </w:tabs>
        <w:spacing w:line="360" w:lineRule="auto"/>
        <w:ind w:left="284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Członkom Gminnej Komisji Rozwiązywania Problemów Alkoholowych  w Lipnie, zwanej dalej Komisją za wykonywane czynności </w:t>
      </w:r>
      <w:r>
        <w:rPr>
          <w:color w:val="000000"/>
          <w:szCs w:val="20"/>
          <w:shd w:val="clear" w:color="auto" w:fill="FFFFFF"/>
          <w:lang w:val="en-US" w:eastAsia="en-US" w:bidi="en-US"/>
        </w:rPr>
        <w:t>przysługuje wynagrodzenie miesięczne w wysokości 1 000 zł dla Przewodniczącego Komisji oraz w wysokości 300 zł dla pozostałych Członków Komisji.</w:t>
      </w:r>
    </w:p>
    <w:p w:rsidR="009A7CCB" w:rsidRDefault="00433162">
      <w:pPr>
        <w:tabs>
          <w:tab w:val="left" w:pos="765"/>
        </w:tabs>
        <w:spacing w:line="360" w:lineRule="auto"/>
        <w:ind w:left="284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Wypłata wynagrodzenia następuje raz na miesiąc, na podstawie listy obecności                                  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                                   z posiedzeń, w terminie do 14 dni po upływie danego miesiąca.                                                  </w:t>
      </w:r>
    </w:p>
    <w:p w:rsidR="009A7CCB" w:rsidRDefault="00433162">
      <w:pPr>
        <w:tabs>
          <w:tab w:val="left" w:pos="765"/>
        </w:tabs>
        <w:spacing w:line="360" w:lineRule="auto"/>
        <w:ind w:left="284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przypadku nieobecności Członka Komisji na posiedzeniu nie otrzymuje on wynagrodzenia lub otrzymuje wynagro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dzenie proporcjonalnie pomniejszone. </w:t>
      </w:r>
    </w:p>
    <w:p w:rsidR="009A7CCB" w:rsidRDefault="00433162">
      <w:pPr>
        <w:tabs>
          <w:tab w:val="left" w:pos="765"/>
        </w:tabs>
        <w:spacing w:line="360" w:lineRule="auto"/>
        <w:ind w:left="284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 zadań Przewodniczącego Gminnej Komisji Rozwiązywania Problemów Alkoholowych należy obsługa formalno-prawna oraz administracyjna prac Komisji, koordynowanie jej działań oraz prowadzenie dyżurów telefonicznych dla mie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szkańców Gminy Lipno.  </w:t>
      </w:r>
    </w:p>
    <w:p w:rsidR="009A7CCB" w:rsidRDefault="00433162">
      <w:pPr>
        <w:spacing w:line="360" w:lineRule="auto"/>
        <w:ind w:left="284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Członkowie Gminnej Komisji Rozwiązywania Problemów Alkoholowych przy wykonywaniu czynności związanych z pracą Komisji, w tym również za uczestnictwo w szkoleniach, seminariach, konferencjach, na terenie gminy Lipno oraz poza Gminą L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ipno mogą otrzymywać zwrot kosztów podróży na zasadach obowiązujących w Urzędzie Gminy Lipno. </w:t>
      </w:r>
    </w:p>
    <w:p w:rsidR="009A7CCB" w:rsidRDefault="00433162">
      <w:p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VII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. Monitoring i ewaluacja.</w:t>
      </w:r>
    </w:p>
    <w:p w:rsidR="009A7CCB" w:rsidRDefault="00433162">
      <w:pPr>
        <w:spacing w:line="360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Monitorowanie sytuacji występujących zagrożeń w środowisku lokalnym jest podstawą do właściwego rozeznania skali problemu uzależnień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Gminie Lipno, a w konsekwencji do planowania działań profilaktycznych adekwatnie do potrzeb. Monitorowanie stanu tych problemów będzie odbywało się we współpracy z realizatorami Programu.</w:t>
      </w:r>
    </w:p>
    <w:p w:rsidR="009A7CCB" w:rsidRDefault="00433162">
      <w:pPr>
        <w:spacing w:line="360" w:lineRule="auto"/>
        <w:ind w:firstLine="426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Wyżej wymieniony monitoring będzie przeprowadzony poprzez:</w:t>
      </w:r>
    </w:p>
    <w:p w:rsidR="009A7CCB" w:rsidRDefault="0043316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zbieranie danych szacunkowych, statystycznych, ankietowych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analizę uzyskanych danych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wymianę informacji między instytucjami, organizacjami i wszelkimi podmiotami odpowiedzialnymi </w:t>
      </w:r>
      <w:r>
        <w:rPr>
          <w:color w:val="000000"/>
          <w:szCs w:val="20"/>
          <w:shd w:val="clear" w:color="auto" w:fill="FFFFFF"/>
        </w:rPr>
        <w:t xml:space="preserve">               </w:t>
      </w:r>
      <w:r>
        <w:rPr>
          <w:color w:val="000000"/>
          <w:szCs w:val="20"/>
          <w:shd w:val="clear" w:color="auto" w:fill="FFFFFF"/>
          <w:lang w:val="en-US" w:eastAsia="en-US" w:bidi="en-US"/>
        </w:rPr>
        <w:t>i realizującymi założenia Programu na terenie gminy Lipno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</w:t>
      </w:r>
      <w:r>
        <w:rPr>
          <w:color w:val="000000"/>
          <w:szCs w:val="20"/>
          <w:shd w:val="clear" w:color="auto" w:fill="FFFFFF"/>
          <w:lang w:val="en-US" w:eastAsia="en-US" w:bidi="en-US"/>
        </w:rPr>
        <w:t>rowadzenie działań mających na celu ocenę rodzaju i stopnia zagrożenia uzależnieniami, a także monitorujących skuteczność realizowanych programów profilaktycznych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gromadzenie i analiza danych na temat problemu alkoholowego w Gminie Lipno oraz porównywanie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ich z danymi krajowymi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9A7CCB" w:rsidRDefault="00433162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line="276" w:lineRule="auto"/>
        <w:ind w:left="426" w:hanging="426"/>
        <w:contextualSpacing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opracowanie wniosków oraz priorytetów na dalsze lata.</w:t>
      </w:r>
    </w:p>
    <w:p w:rsidR="009A7CCB" w:rsidRDefault="00433162">
      <w:pPr>
        <w:ind w:firstLine="426"/>
        <w:rPr>
          <w:color w:val="000000"/>
          <w:szCs w:val="20"/>
          <w:shd w:val="clear" w:color="auto" w:fill="FFFFFF"/>
          <w:lang w:eastAsia="en-US" w:bidi="ar-SA"/>
        </w:rPr>
        <w:sectPr w:rsidR="009A7CCB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Ewaluacja Programu oznacza systematyczne zbieranie, analizę i interpretację danych w celu określenia efektywności poszczególnych </w:t>
      </w:r>
      <w:r>
        <w:rPr>
          <w:color w:val="000000"/>
          <w:szCs w:val="20"/>
          <w:shd w:val="clear" w:color="auto" w:fill="FFFFFF"/>
          <w:lang w:val="en-US" w:eastAsia="en-US" w:bidi="en-US"/>
        </w:rPr>
        <w:t>działań, szczególnie</w:t>
      </w:r>
    </w:p>
    <w:p w:rsidR="009A7CCB" w:rsidRDefault="0043316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A7CCB" w:rsidRDefault="00433162">
      <w:pPr>
        <w:spacing w:before="120" w:after="120"/>
        <w:rPr>
          <w:szCs w:val="20"/>
        </w:rPr>
      </w:pPr>
      <w:r>
        <w:rPr>
          <w:szCs w:val="20"/>
        </w:rPr>
        <w:t>Zgodnie z art. 21 ustawy z 17 grudnia 2021 r. o zmianie ustawy o zdrowiu publicznym oraz niektórych innych ustaw (Dz.U. z 2021 r., poz. 2469) uchwalone przed dniem 1 stycznia 2022 r.:</w:t>
      </w:r>
    </w:p>
    <w:p w:rsidR="009A7CCB" w:rsidRDefault="00433162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>1) wojewódzki program profilaktyki i r</w:t>
      </w:r>
      <w:r>
        <w:rPr>
          <w:szCs w:val="20"/>
        </w:rPr>
        <w:t>ozwiązywania problemów alkoholowych oraz gminny program profilaktyki i rozwiązywania problemów alkoholowych, o których mowa odpowiednio w art. 4 ust. 1 i art. 4</w:t>
      </w:r>
      <w:r>
        <w:rPr>
          <w:color w:val="000000"/>
          <w:szCs w:val="20"/>
          <w:u w:color="000000"/>
          <w:vertAlign w:val="superscript"/>
        </w:rPr>
        <w:t xml:space="preserve">1 </w:t>
      </w:r>
      <w:r>
        <w:rPr>
          <w:color w:val="000000"/>
          <w:szCs w:val="20"/>
          <w:u w:color="000000"/>
        </w:rPr>
        <w:t>ust. 2 ustawy z dnia 26 października 1982 r. o wychowaniu w trzeźwości i przeciwdziałaniu alko</w:t>
      </w:r>
      <w:r>
        <w:rPr>
          <w:color w:val="000000"/>
          <w:szCs w:val="20"/>
          <w:u w:color="000000"/>
        </w:rPr>
        <w:t>holizmowi,         w brzmieniu dotychczasowym,</w:t>
      </w:r>
    </w:p>
    <w:p w:rsidR="009A7CCB" w:rsidRDefault="00433162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Wojewódzki Program Przeciwdziałania Narkomanii oraz Gminny Program Przeciwdziałania Narkomanii,             o których mowa odpowiednio w art. 9 ust. 1 i art. 10 ust. 2 ustawy z dnia 29 lipca 2005 r. o przec</w:t>
      </w:r>
      <w:r>
        <w:rPr>
          <w:color w:val="000000"/>
          <w:szCs w:val="20"/>
          <w:u w:color="000000"/>
        </w:rPr>
        <w:t>iwdziałaniu narkomanii, w brzmieniu dotychczasowym</w:t>
      </w:r>
    </w:p>
    <w:p w:rsidR="009A7CCB" w:rsidRDefault="00433162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zachowują moc do dnia uchwalenia wojewódzkiego programu profilaktyki i rozwiązywania problemów alkoholowych oraz przeciwdziałania narkomanii oraz gminnego programu profilaktyki i rozwiązywania problemów </w:t>
      </w:r>
      <w:r>
        <w:rPr>
          <w:color w:val="000000"/>
          <w:szCs w:val="20"/>
          <w:u w:color="000000"/>
        </w:rPr>
        <w:t>alkoholowych oraz przeciwdziałania narkomanii, nie dłużej jednak niż do dnia 31 marca 2022 r. i są finansowane na dotychczasowych zasadach.</w:t>
      </w:r>
    </w:p>
    <w:p w:rsidR="009A7CCB" w:rsidRDefault="00433162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Oznacza to, że zadania wynikające z ustawy o wychowaniu o wychowaniu w trzeźwości                        i przeciwd</w:t>
      </w:r>
      <w:r>
        <w:rPr>
          <w:color w:val="000000"/>
          <w:szCs w:val="20"/>
          <w:u w:color="000000"/>
        </w:rPr>
        <w:t>ziałaniu alkoholizmowi oraz z ustawy o przeciwdziałaniu narkomanii należące  do kompetencji samorządu gminnego winny być realizowane na podstawie Gminnego Program Profilaktyki                            i Rozwiązywania Problemów Alkoholowych oraz Przeciwdz</w:t>
      </w:r>
      <w:r>
        <w:rPr>
          <w:color w:val="000000"/>
          <w:szCs w:val="20"/>
          <w:u w:color="000000"/>
        </w:rPr>
        <w:t>iałania Narkomanii. Elementem gminnego programu mogą być również zadania związane z przeciwdziałaniem uzależnieniom behawioralnym.</w:t>
      </w:r>
    </w:p>
    <w:p w:rsidR="009A7CCB" w:rsidRDefault="00433162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względzie uzasadnione stało się podjęcie przedmiotowej uchwały w zaproponowanym brzmieniu.</w:t>
      </w:r>
    </w:p>
    <w:p w:rsidR="009A7CCB" w:rsidRDefault="00433162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9A7CC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CCB" w:rsidRDefault="009A7CC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CCB" w:rsidRDefault="009A7CC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33162">
                <w:rPr>
                  <w:color w:val="000000"/>
                  <w:szCs w:val="20"/>
                </w:rPr>
                <w:t>Przewodniczący Rady Gminy Lipno</w:t>
              </w:r>
            </w:fldSimple>
            <w:r w:rsidR="00433162">
              <w:rPr>
                <w:color w:val="000000"/>
                <w:szCs w:val="20"/>
              </w:rPr>
              <w:br/>
            </w:r>
            <w:r w:rsidR="00433162">
              <w:rPr>
                <w:color w:val="000000"/>
                <w:szCs w:val="20"/>
              </w:rPr>
              <w:br/>
            </w:r>
            <w:r w:rsidR="0043316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33162">
                <w:rPr>
                  <w:b/>
                  <w:color w:val="000000"/>
                  <w:szCs w:val="20"/>
                </w:rPr>
                <w:t>Bartosz</w:t>
              </w:r>
            </w:fldSimple>
            <w:r w:rsidR="0043316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33162">
                <w:rPr>
                  <w:b/>
                  <w:color w:val="000000"/>
                  <w:szCs w:val="20"/>
                </w:rPr>
                <w:t>Zięba</w:t>
              </w:r>
            </w:fldSimple>
            <w:r w:rsidR="00433162">
              <w:rPr>
                <w:b/>
                <w:color w:val="000000"/>
                <w:szCs w:val="20"/>
              </w:rPr>
              <w:t> </w:t>
            </w:r>
          </w:p>
        </w:tc>
      </w:tr>
    </w:tbl>
    <w:p w:rsidR="009A7CCB" w:rsidRDefault="009A7CCB">
      <w:pPr>
        <w:keepNext/>
        <w:rPr>
          <w:color w:val="000000"/>
          <w:szCs w:val="20"/>
          <w:u w:color="000000"/>
        </w:rPr>
      </w:pPr>
    </w:p>
    <w:sectPr w:rsidR="009A7CCB" w:rsidSect="009A7CCB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62" w:rsidRDefault="00433162" w:rsidP="009A7CCB">
      <w:r>
        <w:separator/>
      </w:r>
    </w:p>
  </w:endnote>
  <w:endnote w:type="continuationSeparator" w:id="0">
    <w:p w:rsidR="00433162" w:rsidRDefault="00433162" w:rsidP="009A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A7CC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A7CCB" w:rsidRDefault="0043316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A7CCB" w:rsidRDefault="00433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7CC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09E2">
            <w:rPr>
              <w:sz w:val="18"/>
            </w:rPr>
            <w:fldChar w:fldCharType="separate"/>
          </w:r>
          <w:r w:rsidR="000609E2">
            <w:rPr>
              <w:noProof/>
              <w:sz w:val="18"/>
            </w:rPr>
            <w:t>1</w:t>
          </w:r>
          <w:r w:rsidR="009A7CCB">
            <w:rPr>
              <w:sz w:val="18"/>
            </w:rPr>
            <w:fldChar w:fldCharType="end"/>
          </w:r>
        </w:p>
      </w:tc>
    </w:tr>
  </w:tbl>
  <w:p w:rsidR="009A7CCB" w:rsidRDefault="009A7CC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9A7CC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A7CCB" w:rsidRDefault="0043316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A7CCB" w:rsidRDefault="00433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7CC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09E2">
            <w:rPr>
              <w:sz w:val="18"/>
            </w:rPr>
            <w:fldChar w:fldCharType="separate"/>
          </w:r>
          <w:r w:rsidR="000609E2">
            <w:rPr>
              <w:noProof/>
              <w:sz w:val="18"/>
            </w:rPr>
            <w:t>16</w:t>
          </w:r>
          <w:r w:rsidR="009A7CCB">
            <w:rPr>
              <w:sz w:val="18"/>
            </w:rPr>
            <w:fldChar w:fldCharType="end"/>
          </w:r>
        </w:p>
      </w:tc>
    </w:tr>
  </w:tbl>
  <w:p w:rsidR="009A7CCB" w:rsidRDefault="009A7CCB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A7CC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A7CCB" w:rsidRDefault="0043316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A7CCB" w:rsidRDefault="00433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7CC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09E2">
            <w:rPr>
              <w:sz w:val="18"/>
            </w:rPr>
            <w:fldChar w:fldCharType="separate"/>
          </w:r>
          <w:r w:rsidR="000609E2">
            <w:rPr>
              <w:noProof/>
              <w:sz w:val="18"/>
            </w:rPr>
            <w:t>17</w:t>
          </w:r>
          <w:r w:rsidR="009A7CCB">
            <w:rPr>
              <w:sz w:val="18"/>
            </w:rPr>
            <w:fldChar w:fldCharType="end"/>
          </w:r>
        </w:p>
      </w:tc>
    </w:tr>
  </w:tbl>
  <w:p w:rsidR="009A7CCB" w:rsidRDefault="009A7CC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62" w:rsidRDefault="00433162" w:rsidP="009A7CCB">
      <w:r>
        <w:separator/>
      </w:r>
    </w:p>
  </w:footnote>
  <w:footnote w:type="continuationSeparator" w:id="0">
    <w:p w:rsidR="00433162" w:rsidRDefault="00433162" w:rsidP="009A7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FE7"/>
    <w:multiLevelType w:val="multilevel"/>
    <w:tmpl w:val="00000000"/>
    <w:lvl w:ilvl="0">
      <w:start w:val="1"/>
      <w:numFmt w:val="decimal"/>
      <w:lvlText w:val="%1."/>
      <w:lvlJc w:val="left"/>
      <w:pPr>
        <w:suppressAutoHyphens w:val="0"/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  <w:pPr>
        <w:suppressAutoHyphens w:val="0"/>
      </w:pPr>
    </w:lvl>
    <w:lvl w:ilvl="2">
      <w:start w:val="1"/>
      <w:numFmt w:val="decimal"/>
      <w:lvlText w:val="%1."/>
      <w:lvlJc w:val="left"/>
      <w:pPr>
        <w:suppressAutoHyphens w:val="0"/>
      </w:pPr>
    </w:lvl>
    <w:lvl w:ilvl="3">
      <w:start w:val="1"/>
      <w:numFmt w:val="decimal"/>
      <w:lvlText w:val="%1."/>
      <w:lvlJc w:val="left"/>
      <w:pPr>
        <w:suppressAutoHyphens w:val="0"/>
      </w:pPr>
    </w:lvl>
    <w:lvl w:ilvl="4">
      <w:start w:val="1"/>
      <w:numFmt w:val="decimal"/>
      <w:lvlText w:val="%1."/>
      <w:lvlJc w:val="left"/>
      <w:pPr>
        <w:suppressAutoHyphens w:val="0"/>
      </w:pPr>
    </w:lvl>
    <w:lvl w:ilvl="5">
      <w:start w:val="1"/>
      <w:numFmt w:val="decimal"/>
      <w:lvlText w:val="%1."/>
      <w:lvlJc w:val="left"/>
      <w:pPr>
        <w:suppressAutoHyphens w:val="0"/>
      </w:pPr>
    </w:lvl>
    <w:lvl w:ilvl="6">
      <w:start w:val="1"/>
      <w:numFmt w:val="decimal"/>
      <w:lvlText w:val="%1."/>
      <w:lvlJc w:val="left"/>
      <w:pPr>
        <w:suppressAutoHyphens w:val="0"/>
      </w:pPr>
    </w:lvl>
    <w:lvl w:ilvl="7">
      <w:start w:val="1"/>
      <w:numFmt w:val="decimal"/>
      <w:lvlText w:val="%1."/>
      <w:lvlJc w:val="left"/>
      <w:pPr>
        <w:suppressAutoHyphens w:val="0"/>
      </w:pPr>
    </w:lvl>
    <w:lvl w:ilvl="8">
      <w:start w:val="1"/>
      <w:numFmt w:val="decimal"/>
      <w:lvlText w:val="%1."/>
      <w:lvlJc w:val="left"/>
      <w:pPr>
        <w:suppressAutoHyphens w:val="0"/>
      </w:pPr>
    </w:lvl>
  </w:abstractNum>
  <w:abstractNum w:abstractNumId="1">
    <w:nsid w:val="162839D5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">
    <w:nsid w:val="192D7CCC"/>
    <w:multiLevelType w:val="multilevel"/>
    <w:tmpl w:val="00000000"/>
    <w:lvl w:ilvl="0">
      <w:start w:val="3"/>
      <w:numFmt w:val="decimal"/>
      <w:lvlText w:val="%1."/>
      <w:lvlJc w:val="left"/>
      <w:pPr>
        <w:suppressAutoHyphens w:val="0"/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suppressAutoHyphens w:val="0"/>
        <w:ind w:left="1440" w:hanging="360"/>
      </w:pPr>
    </w:lvl>
    <w:lvl w:ilvl="2">
      <w:start w:val="1"/>
      <w:numFmt w:val="lowerRoman"/>
      <w:lvlText w:val="%3."/>
      <w:lvlJc w:val="right"/>
      <w:pPr>
        <w:suppressAutoHyphens w:val="0"/>
        <w:ind w:left="2160" w:hanging="180"/>
      </w:pPr>
    </w:lvl>
    <w:lvl w:ilvl="3">
      <w:start w:val="1"/>
      <w:numFmt w:val="decimal"/>
      <w:lvlText w:val="%4."/>
      <w:lvlJc w:val="left"/>
      <w:pPr>
        <w:suppressAutoHyphens w:val="0"/>
        <w:ind w:left="2880" w:hanging="360"/>
      </w:pPr>
    </w:lvl>
    <w:lvl w:ilvl="4">
      <w:start w:val="1"/>
      <w:numFmt w:val="lowerLetter"/>
      <w:lvlText w:val="%5."/>
      <w:lvlJc w:val="left"/>
      <w:pPr>
        <w:suppressAutoHyphens w:val="0"/>
        <w:ind w:left="3600" w:hanging="360"/>
      </w:pPr>
    </w:lvl>
    <w:lvl w:ilvl="5">
      <w:start w:val="1"/>
      <w:numFmt w:val="lowerRoman"/>
      <w:lvlText w:val="%6."/>
      <w:lvlJc w:val="right"/>
      <w:pPr>
        <w:suppressAutoHyphens w:val="0"/>
        <w:ind w:left="4320" w:hanging="180"/>
      </w:pPr>
    </w:lvl>
    <w:lvl w:ilvl="6">
      <w:start w:val="1"/>
      <w:numFmt w:val="decimal"/>
      <w:lvlText w:val="%7."/>
      <w:lvlJc w:val="left"/>
      <w:pPr>
        <w:suppressAutoHyphens w:val="0"/>
        <w:ind w:left="5040" w:hanging="360"/>
      </w:pPr>
    </w:lvl>
    <w:lvl w:ilvl="7">
      <w:start w:val="1"/>
      <w:numFmt w:val="lowerLetter"/>
      <w:lvlText w:val="%8."/>
      <w:lvlJc w:val="left"/>
      <w:pPr>
        <w:suppressAutoHyphens w:val="0"/>
        <w:ind w:left="5760" w:hanging="360"/>
      </w:pPr>
    </w:lvl>
    <w:lvl w:ilvl="8">
      <w:start w:val="1"/>
      <w:numFmt w:val="lowerRoman"/>
      <w:lvlText w:val="%9."/>
      <w:lvlJc w:val="right"/>
      <w:pPr>
        <w:suppressAutoHyphens w:val="0"/>
        <w:ind w:left="6480" w:hanging="180"/>
      </w:pPr>
    </w:lvl>
  </w:abstractNum>
  <w:abstractNum w:abstractNumId="3">
    <w:nsid w:val="28D11F06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4">
    <w:nsid w:val="31FC517C"/>
    <w:multiLevelType w:val="multilevel"/>
    <w:tmpl w:val="00000000"/>
    <w:lvl w:ilvl="0">
      <w:start w:val="1"/>
      <w:numFmt w:val="decimal"/>
      <w:lvlText w:val="%1)"/>
      <w:lvlJc w:val="left"/>
      <w:pPr>
        <w:suppressAutoHyphens w:val="0"/>
        <w:ind w:left="720" w:hanging="360"/>
      </w:pPr>
      <w:rPr>
        <w:b w:val="0"/>
        <w:sz w:val="22"/>
      </w:rPr>
    </w:lvl>
    <w:lvl w:ilvl="1">
      <w:start w:val="6"/>
      <w:numFmt w:val="decimal"/>
      <w:lvlText w:val="%1.%2."/>
      <w:lvlJc w:val="left"/>
      <w:pPr>
        <w:suppressAutoHyphens w:val="0"/>
        <w:ind w:left="1068" w:hanging="360"/>
      </w:pPr>
    </w:lvl>
    <w:lvl w:ilvl="2">
      <w:start w:val="1"/>
      <w:numFmt w:val="decimal"/>
      <w:lvlText w:val="%1.%2.%3."/>
      <w:lvlJc w:val="left"/>
      <w:pPr>
        <w:suppressAutoHyphens w:val="0"/>
        <w:ind w:left="1776" w:hanging="720"/>
      </w:pPr>
    </w:lvl>
    <w:lvl w:ilvl="3">
      <w:start w:val="1"/>
      <w:numFmt w:val="decimal"/>
      <w:lvlText w:val="%1.%2.%3.%4."/>
      <w:lvlJc w:val="left"/>
      <w:pPr>
        <w:suppressAutoHyphens w:val="0"/>
        <w:ind w:left="2124" w:hanging="720"/>
      </w:pPr>
    </w:lvl>
    <w:lvl w:ilvl="4">
      <w:start w:val="1"/>
      <w:numFmt w:val="decimal"/>
      <w:lvlText w:val="%1.%2.%3.%4.%5."/>
      <w:lvlJc w:val="left"/>
      <w:pPr>
        <w:suppressAutoHyphens w:val="0"/>
        <w:ind w:left="2832" w:hanging="1080"/>
      </w:pPr>
    </w:lvl>
    <w:lvl w:ilvl="5">
      <w:start w:val="1"/>
      <w:numFmt w:val="decimal"/>
      <w:lvlText w:val="%1.%2.%3.%4.%5.%6."/>
      <w:lvlJc w:val="left"/>
      <w:pPr>
        <w:suppressAutoHyphens w:val="0"/>
        <w:ind w:left="3180" w:hanging="1080"/>
      </w:pPr>
    </w:lvl>
    <w:lvl w:ilvl="6">
      <w:start w:val="1"/>
      <w:numFmt w:val="decimal"/>
      <w:lvlText w:val="%1.%2.%3.%4.%5.%6.%7."/>
      <w:lvlJc w:val="left"/>
      <w:pPr>
        <w:suppressAutoHyphens w:val="0"/>
        <w:ind w:left="3888" w:hanging="1440"/>
      </w:pPr>
    </w:lvl>
    <w:lvl w:ilvl="7">
      <w:start w:val="1"/>
      <w:numFmt w:val="decimal"/>
      <w:lvlText w:val="%1.%2.%3.%4.%5.%6.%7.%8."/>
      <w:lvlJc w:val="left"/>
      <w:pPr>
        <w:suppressAutoHyphens w:val="0"/>
        <w:ind w:left="4236" w:hanging="1440"/>
      </w:pPr>
    </w:lvl>
    <w:lvl w:ilvl="8">
      <w:start w:val="1"/>
      <w:numFmt w:val="decimal"/>
      <w:lvlText w:val="%1.%2.%3.%4.%5.%6.%7.%8.%9."/>
      <w:lvlJc w:val="left"/>
      <w:pPr>
        <w:suppressAutoHyphens w:val="0"/>
        <w:ind w:left="4944" w:hanging="1800"/>
      </w:pPr>
    </w:lvl>
  </w:abstractNum>
  <w:abstractNum w:abstractNumId="5">
    <w:nsid w:val="38486C7F"/>
    <w:multiLevelType w:val="multilevel"/>
    <w:tmpl w:val="00000000"/>
    <w:lvl w:ilvl="0">
      <w:start w:val="1"/>
      <w:numFmt w:val="decimal"/>
      <w:lvlText w:val="%1)"/>
      <w:lvlJc w:val="left"/>
      <w:pPr>
        <w:suppressAutoHyphens w:val="0"/>
        <w:ind w:left="2160" w:hanging="360"/>
      </w:pPr>
    </w:lvl>
    <w:lvl w:ilvl="1">
      <w:start w:val="1"/>
      <w:numFmt w:val="lowerLetter"/>
      <w:lvlText w:val="%2."/>
      <w:lvlJc w:val="left"/>
      <w:pPr>
        <w:suppressAutoHyphens w:val="0"/>
        <w:ind w:left="2880" w:hanging="360"/>
      </w:pPr>
    </w:lvl>
    <w:lvl w:ilvl="2">
      <w:start w:val="1"/>
      <w:numFmt w:val="lowerRoman"/>
      <w:lvlText w:val="%3."/>
      <w:lvlJc w:val="right"/>
      <w:pPr>
        <w:suppressAutoHyphens w:val="0"/>
        <w:ind w:left="3600" w:hanging="180"/>
      </w:pPr>
    </w:lvl>
    <w:lvl w:ilvl="3">
      <w:start w:val="1"/>
      <w:numFmt w:val="decimal"/>
      <w:lvlText w:val="%4."/>
      <w:lvlJc w:val="left"/>
      <w:pPr>
        <w:suppressAutoHyphens w:val="0"/>
        <w:ind w:left="4320" w:hanging="360"/>
      </w:pPr>
    </w:lvl>
    <w:lvl w:ilvl="4">
      <w:start w:val="1"/>
      <w:numFmt w:val="lowerLetter"/>
      <w:lvlText w:val="%5."/>
      <w:lvlJc w:val="left"/>
      <w:pPr>
        <w:suppressAutoHyphens w:val="0"/>
        <w:ind w:left="5040" w:hanging="360"/>
      </w:pPr>
    </w:lvl>
    <w:lvl w:ilvl="5">
      <w:start w:val="1"/>
      <w:numFmt w:val="lowerRoman"/>
      <w:lvlText w:val="%6."/>
      <w:lvlJc w:val="right"/>
      <w:pPr>
        <w:suppressAutoHyphens w:val="0"/>
        <w:ind w:left="5760" w:hanging="180"/>
      </w:pPr>
    </w:lvl>
    <w:lvl w:ilvl="6">
      <w:start w:val="1"/>
      <w:numFmt w:val="decimal"/>
      <w:lvlText w:val="%7."/>
      <w:lvlJc w:val="left"/>
      <w:pPr>
        <w:suppressAutoHyphens w:val="0"/>
        <w:ind w:left="6480" w:hanging="360"/>
      </w:pPr>
    </w:lvl>
    <w:lvl w:ilvl="7">
      <w:start w:val="1"/>
      <w:numFmt w:val="lowerLetter"/>
      <w:lvlText w:val="%8."/>
      <w:lvlJc w:val="left"/>
      <w:pPr>
        <w:suppressAutoHyphens w:val="0"/>
        <w:ind w:left="7200" w:hanging="360"/>
      </w:pPr>
    </w:lvl>
    <w:lvl w:ilvl="8">
      <w:start w:val="1"/>
      <w:numFmt w:val="lowerRoman"/>
      <w:lvlText w:val="%9."/>
      <w:lvlJc w:val="right"/>
      <w:pPr>
        <w:suppressAutoHyphens w:val="0"/>
        <w:ind w:left="7920" w:hanging="180"/>
      </w:pPr>
    </w:lvl>
  </w:abstractNum>
  <w:abstractNum w:abstractNumId="6">
    <w:nsid w:val="3B28250D"/>
    <w:multiLevelType w:val="multilevel"/>
    <w:tmpl w:val="00000000"/>
    <w:lvl w:ilvl="0">
      <w:start w:val="1"/>
      <w:numFmt w:val="decimal"/>
      <w:lvlText w:val="%1)"/>
      <w:lvlJc w:val="left"/>
      <w:pPr>
        <w:suppressAutoHyphens w:val="0"/>
        <w:ind w:left="870" w:hanging="510"/>
      </w:pPr>
      <w:rPr>
        <w:color w:val="000000"/>
      </w:rPr>
    </w:lvl>
    <w:lvl w:ilvl="1">
      <w:start w:val="1"/>
      <w:numFmt w:val="decimal"/>
      <w:lvlText w:val="%2."/>
      <w:lvlJc w:val="left"/>
      <w:pPr>
        <w:suppressAutoHyphens w:val="0"/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suppressAutoHyphens w:val="0"/>
        <w:ind w:left="2160" w:hanging="180"/>
      </w:pPr>
    </w:lvl>
    <w:lvl w:ilvl="3">
      <w:start w:val="1"/>
      <w:numFmt w:val="decimal"/>
      <w:lvlText w:val="%4."/>
      <w:lvlJc w:val="left"/>
      <w:pPr>
        <w:suppressAutoHyphens w:val="0"/>
        <w:ind w:left="2880" w:hanging="360"/>
      </w:pPr>
    </w:lvl>
    <w:lvl w:ilvl="4">
      <w:start w:val="1"/>
      <w:numFmt w:val="lowerLetter"/>
      <w:lvlText w:val="%5."/>
      <w:lvlJc w:val="left"/>
      <w:pPr>
        <w:suppressAutoHyphens w:val="0"/>
        <w:ind w:left="3600" w:hanging="360"/>
      </w:pPr>
    </w:lvl>
    <w:lvl w:ilvl="5">
      <w:start w:val="1"/>
      <w:numFmt w:val="lowerRoman"/>
      <w:lvlText w:val="%6."/>
      <w:lvlJc w:val="right"/>
      <w:pPr>
        <w:suppressAutoHyphens w:val="0"/>
        <w:ind w:left="4320" w:hanging="180"/>
      </w:pPr>
    </w:lvl>
    <w:lvl w:ilvl="6">
      <w:start w:val="1"/>
      <w:numFmt w:val="decimal"/>
      <w:lvlText w:val="%7."/>
      <w:lvlJc w:val="left"/>
      <w:pPr>
        <w:suppressAutoHyphens w:val="0"/>
        <w:ind w:left="5040" w:hanging="360"/>
      </w:pPr>
    </w:lvl>
    <w:lvl w:ilvl="7">
      <w:start w:val="1"/>
      <w:numFmt w:val="lowerLetter"/>
      <w:lvlText w:val="%8."/>
      <w:lvlJc w:val="left"/>
      <w:pPr>
        <w:suppressAutoHyphens w:val="0"/>
        <w:ind w:left="5760" w:hanging="360"/>
      </w:pPr>
    </w:lvl>
    <w:lvl w:ilvl="8">
      <w:start w:val="1"/>
      <w:numFmt w:val="lowerRoman"/>
      <w:lvlText w:val="%9."/>
      <w:lvlJc w:val="right"/>
      <w:pPr>
        <w:suppressAutoHyphens w:val="0"/>
        <w:ind w:left="6480" w:hanging="180"/>
      </w:pPr>
    </w:lvl>
  </w:abstractNum>
  <w:abstractNum w:abstractNumId="7">
    <w:nsid w:val="3C1066BD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8">
    <w:nsid w:val="415820CD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9">
    <w:nsid w:val="41C0284F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0">
    <w:nsid w:val="44936C45"/>
    <w:multiLevelType w:val="multilevel"/>
    <w:tmpl w:val="00000000"/>
    <w:lvl w:ilvl="0">
      <w:start w:val="1"/>
      <w:numFmt w:val="decimal"/>
      <w:lvlText w:val="%1)"/>
      <w:lvlJc w:val="left"/>
      <w:pPr>
        <w:suppressAutoHyphens w:val="0"/>
        <w:ind w:left="121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suppressAutoHyphens w:val="0"/>
        <w:ind w:left="1866" w:hanging="360"/>
      </w:pPr>
    </w:lvl>
    <w:lvl w:ilvl="2">
      <w:start w:val="1"/>
      <w:numFmt w:val="lowerRoman"/>
      <w:lvlText w:val="%3."/>
      <w:lvlJc w:val="right"/>
      <w:pPr>
        <w:suppressAutoHyphens w:val="0"/>
        <w:ind w:left="2586" w:hanging="180"/>
      </w:pPr>
    </w:lvl>
    <w:lvl w:ilvl="3">
      <w:start w:val="1"/>
      <w:numFmt w:val="decimal"/>
      <w:lvlText w:val="%4."/>
      <w:lvlJc w:val="left"/>
      <w:pPr>
        <w:suppressAutoHyphens w:val="0"/>
        <w:ind w:left="3306" w:hanging="360"/>
      </w:pPr>
    </w:lvl>
    <w:lvl w:ilvl="4">
      <w:start w:val="1"/>
      <w:numFmt w:val="lowerLetter"/>
      <w:lvlText w:val="%5."/>
      <w:lvlJc w:val="left"/>
      <w:pPr>
        <w:suppressAutoHyphens w:val="0"/>
        <w:ind w:left="4026" w:hanging="360"/>
      </w:pPr>
    </w:lvl>
    <w:lvl w:ilvl="5">
      <w:start w:val="1"/>
      <w:numFmt w:val="lowerRoman"/>
      <w:lvlText w:val="%6."/>
      <w:lvlJc w:val="right"/>
      <w:pPr>
        <w:suppressAutoHyphens w:val="0"/>
        <w:ind w:left="4746" w:hanging="180"/>
      </w:pPr>
    </w:lvl>
    <w:lvl w:ilvl="6">
      <w:start w:val="1"/>
      <w:numFmt w:val="decimal"/>
      <w:lvlText w:val="%7."/>
      <w:lvlJc w:val="left"/>
      <w:pPr>
        <w:suppressAutoHyphens w:val="0"/>
        <w:ind w:left="5466" w:hanging="360"/>
      </w:pPr>
    </w:lvl>
    <w:lvl w:ilvl="7">
      <w:start w:val="1"/>
      <w:numFmt w:val="lowerLetter"/>
      <w:lvlText w:val="%8."/>
      <w:lvlJc w:val="left"/>
      <w:pPr>
        <w:suppressAutoHyphens w:val="0"/>
        <w:ind w:left="6186" w:hanging="360"/>
      </w:pPr>
    </w:lvl>
    <w:lvl w:ilvl="8">
      <w:start w:val="1"/>
      <w:numFmt w:val="lowerRoman"/>
      <w:lvlText w:val="%9."/>
      <w:lvlJc w:val="right"/>
      <w:pPr>
        <w:suppressAutoHyphens w:val="0"/>
        <w:ind w:left="6906" w:hanging="180"/>
      </w:pPr>
    </w:lvl>
  </w:abstractNum>
  <w:abstractNum w:abstractNumId="11">
    <w:nsid w:val="4BC05A3E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2">
    <w:nsid w:val="510B54F2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3">
    <w:nsid w:val="513F303B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4">
    <w:nsid w:val="52AA0398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5">
    <w:nsid w:val="5C0C0BE8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6">
    <w:nsid w:val="66F5162E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7">
    <w:nsid w:val="69762794"/>
    <w:multiLevelType w:val="multilevel"/>
    <w:tmpl w:val="00000000"/>
    <w:lvl w:ilvl="0">
      <w:start w:val="1"/>
      <w:numFmt w:val="decimal"/>
      <w:lvlText w:val="%1."/>
      <w:lvlJc w:val="left"/>
      <w:pPr>
        <w:suppressAutoHyphens w:val="0"/>
        <w:ind w:left="1068" w:hanging="360"/>
      </w:pPr>
    </w:lvl>
    <w:lvl w:ilvl="1">
      <w:start w:val="1"/>
      <w:numFmt w:val="lowerLetter"/>
      <w:lvlText w:val="%2."/>
      <w:lvlJc w:val="left"/>
      <w:pPr>
        <w:suppressAutoHyphens w:val="0"/>
        <w:ind w:left="1788" w:hanging="360"/>
      </w:pPr>
    </w:lvl>
    <w:lvl w:ilvl="2">
      <w:start w:val="1"/>
      <w:numFmt w:val="lowerRoman"/>
      <w:lvlText w:val="%3."/>
      <w:lvlJc w:val="right"/>
      <w:pPr>
        <w:suppressAutoHyphens w:val="0"/>
        <w:ind w:left="2508" w:hanging="180"/>
      </w:pPr>
    </w:lvl>
    <w:lvl w:ilvl="3">
      <w:start w:val="1"/>
      <w:numFmt w:val="decimal"/>
      <w:lvlText w:val="%4."/>
      <w:lvlJc w:val="left"/>
      <w:pPr>
        <w:suppressAutoHyphens w:val="0"/>
        <w:ind w:left="3228" w:hanging="360"/>
      </w:pPr>
    </w:lvl>
    <w:lvl w:ilvl="4">
      <w:start w:val="1"/>
      <w:numFmt w:val="lowerLetter"/>
      <w:lvlText w:val="%5."/>
      <w:lvlJc w:val="left"/>
      <w:pPr>
        <w:suppressAutoHyphens w:val="0"/>
        <w:ind w:left="3948" w:hanging="360"/>
      </w:pPr>
    </w:lvl>
    <w:lvl w:ilvl="5">
      <w:start w:val="1"/>
      <w:numFmt w:val="lowerRoman"/>
      <w:lvlText w:val="%6."/>
      <w:lvlJc w:val="right"/>
      <w:pPr>
        <w:suppressAutoHyphens w:val="0"/>
        <w:ind w:left="4668" w:hanging="180"/>
      </w:pPr>
    </w:lvl>
    <w:lvl w:ilvl="6">
      <w:start w:val="1"/>
      <w:numFmt w:val="decimal"/>
      <w:lvlText w:val="%7."/>
      <w:lvlJc w:val="left"/>
      <w:pPr>
        <w:suppressAutoHyphens w:val="0"/>
        <w:ind w:left="5388" w:hanging="360"/>
      </w:pPr>
    </w:lvl>
    <w:lvl w:ilvl="7">
      <w:start w:val="1"/>
      <w:numFmt w:val="lowerLetter"/>
      <w:lvlText w:val="%8."/>
      <w:lvlJc w:val="left"/>
      <w:pPr>
        <w:suppressAutoHyphens w:val="0"/>
        <w:ind w:left="6108" w:hanging="360"/>
      </w:pPr>
    </w:lvl>
    <w:lvl w:ilvl="8">
      <w:start w:val="1"/>
      <w:numFmt w:val="lowerRoman"/>
      <w:lvlText w:val="%9."/>
      <w:lvlJc w:val="right"/>
      <w:pPr>
        <w:suppressAutoHyphens w:val="0"/>
        <w:ind w:left="6828" w:hanging="180"/>
      </w:pPr>
    </w:lvl>
  </w:abstractNum>
  <w:abstractNum w:abstractNumId="18">
    <w:nsid w:val="6F0C75F6"/>
    <w:multiLevelType w:val="multilevel"/>
    <w:tmpl w:val="00000000"/>
    <w:lvl w:ilvl="0">
      <w:start w:val="1"/>
      <w:numFmt w:val="decimal"/>
      <w:lvlText w:val="%1."/>
      <w:lvlJc w:val="left"/>
      <w:pPr>
        <w:suppressAutoHyphens w:val="0"/>
        <w:ind w:left="720" w:hanging="360"/>
      </w:pPr>
    </w:lvl>
    <w:lvl w:ilvl="1">
      <w:start w:val="1"/>
      <w:numFmt w:val="lowerLetter"/>
      <w:lvlText w:val="%2."/>
      <w:lvlJc w:val="left"/>
      <w:pPr>
        <w:suppressAutoHyphens w:val="0"/>
        <w:ind w:left="1440" w:hanging="360"/>
      </w:pPr>
    </w:lvl>
    <w:lvl w:ilvl="2">
      <w:start w:val="1"/>
      <w:numFmt w:val="lowerRoman"/>
      <w:lvlText w:val="%3."/>
      <w:lvlJc w:val="right"/>
      <w:pPr>
        <w:suppressAutoHyphens w:val="0"/>
        <w:ind w:left="2160" w:hanging="180"/>
      </w:pPr>
    </w:lvl>
    <w:lvl w:ilvl="3">
      <w:start w:val="1"/>
      <w:numFmt w:val="decimal"/>
      <w:lvlText w:val="%4."/>
      <w:lvlJc w:val="left"/>
      <w:pPr>
        <w:suppressAutoHyphens w:val="0"/>
        <w:ind w:left="2880" w:hanging="360"/>
      </w:pPr>
    </w:lvl>
    <w:lvl w:ilvl="4">
      <w:start w:val="1"/>
      <w:numFmt w:val="lowerLetter"/>
      <w:lvlText w:val="%5."/>
      <w:lvlJc w:val="left"/>
      <w:pPr>
        <w:suppressAutoHyphens w:val="0"/>
        <w:ind w:left="3600" w:hanging="360"/>
      </w:pPr>
    </w:lvl>
    <w:lvl w:ilvl="5">
      <w:start w:val="1"/>
      <w:numFmt w:val="lowerRoman"/>
      <w:lvlText w:val="%6."/>
      <w:lvlJc w:val="right"/>
      <w:pPr>
        <w:suppressAutoHyphens w:val="0"/>
        <w:ind w:left="4320" w:hanging="180"/>
      </w:pPr>
    </w:lvl>
    <w:lvl w:ilvl="6">
      <w:start w:val="1"/>
      <w:numFmt w:val="decimal"/>
      <w:lvlText w:val="%7."/>
      <w:lvlJc w:val="left"/>
      <w:pPr>
        <w:suppressAutoHyphens w:val="0"/>
        <w:ind w:left="5040" w:hanging="360"/>
      </w:pPr>
    </w:lvl>
    <w:lvl w:ilvl="7">
      <w:start w:val="1"/>
      <w:numFmt w:val="lowerLetter"/>
      <w:lvlText w:val="%8."/>
      <w:lvlJc w:val="left"/>
      <w:pPr>
        <w:suppressAutoHyphens w:val="0"/>
        <w:ind w:left="5760" w:hanging="360"/>
      </w:pPr>
    </w:lvl>
    <w:lvl w:ilvl="8">
      <w:start w:val="1"/>
      <w:numFmt w:val="lowerRoman"/>
      <w:lvlText w:val="%9."/>
      <w:lvlJc w:val="right"/>
      <w:pPr>
        <w:suppressAutoHyphens w:val="0"/>
        <w:ind w:left="6480" w:hanging="180"/>
      </w:pPr>
    </w:lvl>
  </w:abstractNum>
  <w:abstractNum w:abstractNumId="19">
    <w:nsid w:val="78D42D98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0">
    <w:nsid w:val="7A306887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9"/>
  </w:num>
  <w:num w:numId="7">
    <w:abstractNumId w:val="20"/>
  </w:num>
  <w:num w:numId="8">
    <w:abstractNumId w:val="3"/>
  </w:num>
  <w:num w:numId="9">
    <w:abstractNumId w:val="16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09E2"/>
    <w:rsid w:val="00433162"/>
    <w:rsid w:val="009A7CC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C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sid w:val="009A7CCB"/>
    <w:pPr>
      <w:suppressAutoHyphens/>
      <w:jc w:val="left"/>
    </w:pPr>
    <w:rPr>
      <w:color w:val="00000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4913</Words>
  <Characters>29480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XLVII/353/2022 z dnia 11 kwietnia 2022 r.</dc:title>
  <dc:subject>w sprawie Gminnego Programu Profilaktyki i^Rozwiązywania Problemów Alkoholowych oraz Przeciwdziałania Narkomanii na lata 2022-2023</dc:subject>
  <dc:creator>ibieganska</dc:creator>
  <cp:lastModifiedBy>Irena Biegańska</cp:lastModifiedBy>
  <cp:revision>2</cp:revision>
  <dcterms:created xsi:type="dcterms:W3CDTF">2022-04-21T10:42:00Z</dcterms:created>
  <dcterms:modified xsi:type="dcterms:W3CDTF">2022-04-21T10:42:00Z</dcterms:modified>
  <cp:category>Akt prawny</cp:category>
</cp:coreProperties>
</file>