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34B3A">
      <w:pPr>
        <w:jc w:val="center"/>
        <w:rPr>
          <w:b/>
          <w:caps/>
        </w:rPr>
      </w:pPr>
      <w:r>
        <w:rPr>
          <w:b/>
          <w:caps/>
        </w:rPr>
        <w:t>Uchwała Nr LXVI/501/2023</w:t>
      </w:r>
      <w:r>
        <w:rPr>
          <w:b/>
          <w:caps/>
        </w:rPr>
        <w:br/>
        <w:t>Rady Gminy Lipno</w:t>
      </w:r>
    </w:p>
    <w:p w:rsidR="00A77B3E" w:rsidRDefault="00434B3A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434B3A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434B3A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2023 r. poz. 40 ze zm.) oraz art. 7 ustawy z dnia 21 marca 1985 r. o drogach publicznych (tekst jedn. Dz. U. z 2023 r. poz. 645 ze zm.) uchwala się, co następuje:</w:t>
      </w:r>
    </w:p>
    <w:p w:rsidR="00A77B3E" w:rsidRDefault="00434B3A">
      <w:pPr>
        <w:keepLines/>
        <w:spacing w:before="120" w:after="120"/>
        <w:ind w:firstLine="340"/>
      </w:pPr>
      <w:r>
        <w:rPr>
          <w:b/>
        </w:rPr>
        <w:t>§ 1. </w:t>
      </w:r>
      <w:r>
        <w:t>Zalicza się do kategorii dróg gminnych drogę o znaczeniu lokalnym niezaliczoną do inn</w:t>
      </w:r>
      <w:r>
        <w:t>ych kategorii – drogę wewnętrzną położoną w miejscowości Wilkowice na działkach o numerach ewidencyjnych 899/4 i 899/11 arkusz 2 obręb 0013 Wilkowice.</w:t>
      </w:r>
    </w:p>
    <w:p w:rsidR="00A77B3E" w:rsidRDefault="00434B3A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przebieg drogi, o której mowa w § 1, zgodnie z oznaczeniem na mapie stanowiącej załącznik</w:t>
      </w:r>
      <w:r>
        <w:t xml:space="preserve"> do niniejszej uchwały.</w:t>
      </w:r>
    </w:p>
    <w:p w:rsidR="00A77B3E" w:rsidRDefault="00434B3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434B3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34B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30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C8" w:rsidRDefault="00430AC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C8" w:rsidRDefault="00434B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30AC8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434B3A">
        <w:t>Załącznik do uchwały</w:t>
      </w:r>
      <w:r w:rsidR="00434B3A">
        <w:t xml:space="preserve"> Nr LXVI/501/2023</w:t>
      </w:r>
      <w:r w:rsidR="00434B3A">
        <w:br/>
      </w:r>
      <w:r w:rsidR="00434B3A">
        <w:t>Rady Gminy Lipno</w:t>
      </w:r>
      <w:r w:rsidR="00434B3A">
        <w:br/>
      </w:r>
      <w:r w:rsidR="00434B3A">
        <w:t>z dnia 28 września 2023 r.</w:t>
      </w:r>
      <w:r w:rsidR="00434B3A">
        <w:br/>
      </w:r>
      <w:hyperlink r:id="rId8" w:history="1">
        <w:r w:rsidR="00434B3A">
          <w:rPr>
            <w:rStyle w:val="Hipercze"/>
            <w:color w:val="auto"/>
            <w:u w:val="none"/>
          </w:rPr>
          <w:t>Zalacznik1.pdf</w:t>
        </w:r>
      </w:hyperlink>
    </w:p>
    <w:p w:rsidR="00430AC8" w:rsidRDefault="00434B3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30AC8" w:rsidRDefault="00434B3A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znajduje swoje uzasadnienie w treści art. 7 ustawy z dnia 21 marca 1985 r. o drogach publicznych (tekst jedn. Dz. U. z 2023 r. poz. 645 ze zm.), zgodnie z którym do dróg gmi</w:t>
      </w:r>
      <w:r>
        <w:rPr>
          <w:szCs w:val="20"/>
        </w:rPr>
        <w:t>nnych zalicza się drogi o znaczeniu lokalnym, niezaliczone do innych kategorii, stanowiące uzupełniającą sieć dróg służących miejscowym potrzebom, z wyłączeniem dróg wewnętrznych. Zaliczenie drogi do kategorii dróg gminnych oraz ustalenie jej przebiegu nas</w:t>
      </w:r>
      <w:r>
        <w:rPr>
          <w:szCs w:val="20"/>
        </w:rPr>
        <w:t>tępuje w drodze uchwały rady gminy, po zasięgnięciu opinii właściwego zarządu powiatu.</w:t>
      </w:r>
    </w:p>
    <w:p w:rsidR="00430AC8" w:rsidRDefault="00434B3A">
      <w:pPr>
        <w:spacing w:before="120" w:after="120"/>
        <w:ind w:firstLine="720"/>
        <w:rPr>
          <w:szCs w:val="20"/>
        </w:rPr>
      </w:pPr>
      <w:r>
        <w:rPr>
          <w:szCs w:val="20"/>
        </w:rPr>
        <w:t>Droga wewnętrzna w miejscowości Wilkowice zlokalizowana jest na działkach o numerach ewidencyjnych 899/4, 899/11 arkusz 2 obręb 0013 Wilkowice.</w:t>
      </w:r>
    </w:p>
    <w:p w:rsidR="00430AC8" w:rsidRDefault="00434B3A">
      <w:pPr>
        <w:spacing w:before="120" w:after="120"/>
        <w:ind w:firstLine="720"/>
        <w:rPr>
          <w:szCs w:val="20"/>
        </w:rPr>
      </w:pPr>
      <w:r>
        <w:rPr>
          <w:szCs w:val="20"/>
        </w:rPr>
        <w:t>Nadanie przedmiotowej dro</w:t>
      </w:r>
      <w:r>
        <w:rPr>
          <w:szCs w:val="20"/>
        </w:rPr>
        <w:t xml:space="preserve">dze statutu drogi publicznej usprawni obsługę ruchu lokalnego mieszkańców Wilkowic, stanowiąc przy tym uzupełnienie sieci dróg służących miejscowym potrzebom, co jest zgodne z art. 7 ust. 1 ustawy z dnia 21 marca 1985 r. o drogach publicznych definiującym </w:t>
      </w:r>
      <w:r>
        <w:rPr>
          <w:szCs w:val="20"/>
        </w:rPr>
        <w:t>drogi gminne. W dniu 23 listopada 2022 roku Gmina Lipno stała się właścicielem działek o numerach ewidencyjnych 899/4, 899/11 arkusz 2 obręb 0013 Wilkowice.</w:t>
      </w:r>
    </w:p>
    <w:p w:rsidR="00430AC8" w:rsidRDefault="00434B3A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Projekt uchwały pismem z dnia 15 czerwca 2023 roku nr ROŚ.7226.32.2023 przedłożony został do </w:t>
      </w:r>
      <w:r>
        <w:rPr>
          <w:szCs w:val="20"/>
        </w:rPr>
        <w:t>zaopiniowania Zarządowi Powiatu Leszczyńskiego. Organ opiniujący nie złożył opinii w wyznaczonym terminie 21 dni, co uznano za zaakceptowanie przedłożonej propozycji zaliczenia drogi wewnętrznej na działkach o numerach ewidencyjnych 899/4 i 899/11 arkusz 2</w:t>
      </w:r>
      <w:r>
        <w:rPr>
          <w:szCs w:val="20"/>
        </w:rPr>
        <w:t> obręb 0013 Wilkowice do kategorii dróg gminnych.</w:t>
      </w:r>
    </w:p>
    <w:p w:rsidR="00430AC8" w:rsidRDefault="00434B3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430AC8" w:rsidRDefault="00434B3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30AC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C8" w:rsidRDefault="00430AC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C8" w:rsidRDefault="00430AC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34B3A">
                <w:rPr>
                  <w:color w:val="000000"/>
                  <w:szCs w:val="20"/>
                </w:rPr>
                <w:t>Przewodniczący Rady Gminy Lipno</w:t>
              </w:r>
            </w:fldSimple>
            <w:r w:rsidR="00434B3A">
              <w:rPr>
                <w:color w:val="000000"/>
                <w:szCs w:val="20"/>
              </w:rPr>
              <w:br/>
            </w:r>
            <w:r w:rsidR="00434B3A">
              <w:rPr>
                <w:color w:val="000000"/>
                <w:szCs w:val="20"/>
              </w:rPr>
              <w:br/>
            </w:r>
            <w:r w:rsidR="00434B3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34B3A">
                <w:rPr>
                  <w:b/>
                  <w:color w:val="000000"/>
                  <w:szCs w:val="20"/>
                </w:rPr>
                <w:t>Bartosz</w:t>
              </w:r>
            </w:fldSimple>
            <w:r w:rsidR="00434B3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34B3A">
                <w:rPr>
                  <w:b/>
                  <w:color w:val="000000"/>
                  <w:szCs w:val="20"/>
                </w:rPr>
                <w:t>Zięba</w:t>
              </w:r>
            </w:fldSimple>
            <w:r w:rsidR="00434B3A">
              <w:rPr>
                <w:b/>
                <w:color w:val="000000"/>
                <w:szCs w:val="20"/>
              </w:rPr>
              <w:t> </w:t>
            </w:r>
          </w:p>
        </w:tc>
      </w:tr>
    </w:tbl>
    <w:p w:rsidR="00430AC8" w:rsidRDefault="00430AC8">
      <w:pPr>
        <w:keepNext/>
        <w:rPr>
          <w:szCs w:val="20"/>
        </w:rPr>
      </w:pPr>
    </w:p>
    <w:sectPr w:rsidR="00430AC8" w:rsidSect="00430AC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3A" w:rsidRDefault="00434B3A" w:rsidP="00430AC8">
      <w:r>
        <w:separator/>
      </w:r>
    </w:p>
  </w:endnote>
  <w:endnote w:type="continuationSeparator" w:id="0">
    <w:p w:rsidR="00434B3A" w:rsidRDefault="00434B3A" w:rsidP="0043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0A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0AC8" w:rsidRDefault="00434B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0AC8" w:rsidRDefault="00434B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0AC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B81">
            <w:rPr>
              <w:sz w:val="18"/>
            </w:rPr>
            <w:fldChar w:fldCharType="separate"/>
          </w:r>
          <w:r w:rsidR="001D1B81">
            <w:rPr>
              <w:noProof/>
              <w:sz w:val="18"/>
            </w:rPr>
            <w:t>1</w:t>
          </w:r>
          <w:r w:rsidR="00430AC8">
            <w:rPr>
              <w:sz w:val="18"/>
            </w:rPr>
            <w:fldChar w:fldCharType="end"/>
          </w:r>
        </w:p>
      </w:tc>
    </w:tr>
  </w:tbl>
  <w:p w:rsidR="00430AC8" w:rsidRDefault="00430AC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0A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0AC8" w:rsidRDefault="00434B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0AC8" w:rsidRDefault="00434B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0AC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B81">
            <w:rPr>
              <w:sz w:val="18"/>
            </w:rPr>
            <w:fldChar w:fldCharType="separate"/>
          </w:r>
          <w:r w:rsidR="001D1B81">
            <w:rPr>
              <w:noProof/>
              <w:sz w:val="18"/>
            </w:rPr>
            <w:t>1</w:t>
          </w:r>
          <w:r w:rsidR="00430AC8">
            <w:rPr>
              <w:sz w:val="18"/>
            </w:rPr>
            <w:fldChar w:fldCharType="end"/>
          </w:r>
        </w:p>
      </w:tc>
    </w:tr>
  </w:tbl>
  <w:p w:rsidR="00430AC8" w:rsidRDefault="00430AC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0A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0AC8" w:rsidRDefault="00434B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0AC8" w:rsidRDefault="00434B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0AC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B81">
            <w:rPr>
              <w:sz w:val="18"/>
            </w:rPr>
            <w:fldChar w:fldCharType="separate"/>
          </w:r>
          <w:r w:rsidR="001D1B81">
            <w:rPr>
              <w:noProof/>
              <w:sz w:val="18"/>
            </w:rPr>
            <w:t>2</w:t>
          </w:r>
          <w:r w:rsidR="00430AC8">
            <w:rPr>
              <w:sz w:val="18"/>
            </w:rPr>
            <w:fldChar w:fldCharType="end"/>
          </w:r>
        </w:p>
      </w:tc>
    </w:tr>
  </w:tbl>
  <w:p w:rsidR="00430AC8" w:rsidRDefault="00430AC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3A" w:rsidRDefault="00434B3A" w:rsidP="00430AC8">
      <w:r>
        <w:separator/>
      </w:r>
    </w:p>
  </w:footnote>
  <w:footnote w:type="continuationSeparator" w:id="0">
    <w:p w:rsidR="00434B3A" w:rsidRDefault="00434B3A" w:rsidP="0043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D1B81"/>
    <w:rsid w:val="00430AC8"/>
    <w:rsid w:val="00434B3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C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01F0114-B877-4767-A2F8-B2A9C5E46BA5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LXVI/501/2023 z dnia 28 września 2023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2023-11-08T10:45:00Z</dcterms:created>
  <dcterms:modified xsi:type="dcterms:W3CDTF">2023-11-08T10:45:00Z</dcterms:modified>
  <cp:category>Akt prawny</cp:category>
</cp:coreProperties>
</file>