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105F5">
      <w:pPr>
        <w:jc w:val="center"/>
        <w:rPr>
          <w:b/>
          <w:caps/>
        </w:rPr>
      </w:pPr>
      <w:r>
        <w:rPr>
          <w:b/>
          <w:caps/>
        </w:rPr>
        <w:t>Uchwała Nr LXVI/512/2023</w:t>
      </w:r>
      <w:r>
        <w:rPr>
          <w:b/>
          <w:caps/>
        </w:rPr>
        <w:br/>
        <w:t>Rady Gminy Lipno</w:t>
      </w:r>
    </w:p>
    <w:p w:rsidR="00A77B3E" w:rsidRDefault="00C105F5">
      <w:pPr>
        <w:spacing w:before="280" w:after="280"/>
        <w:jc w:val="center"/>
        <w:rPr>
          <w:b/>
          <w:caps/>
        </w:rPr>
      </w:pPr>
      <w:r>
        <w:t>z dnia 28 września 2023 r.</w:t>
      </w:r>
    </w:p>
    <w:p w:rsidR="00A77B3E" w:rsidRDefault="00C105F5">
      <w:pPr>
        <w:keepNext/>
        <w:spacing w:after="480"/>
        <w:jc w:val="center"/>
      </w:pPr>
      <w:r>
        <w:rPr>
          <w:b/>
        </w:rPr>
        <w:t>w sprawie procedury głosowania w wyborach ławników do XIII Zamiejscowego Wydziału Cywilnego Sądu Okręgowego w Poznaniu z/s w Lesznie</w:t>
      </w:r>
    </w:p>
    <w:p w:rsidR="00A77B3E" w:rsidRDefault="00C105F5">
      <w:pPr>
        <w:keepLines/>
        <w:spacing w:before="120" w:after="120"/>
        <w:ind w:firstLine="227"/>
      </w:pPr>
      <w:r>
        <w:t>Na podstawie art. 18 ust. 2 pkt 15 ustawy z dnia 8 </w:t>
      </w:r>
      <w:r>
        <w:t>marca 1990 r. o samorządzie gminnym (tekst jedn. Dz. U. z 2023 r. poz. 40 ze zm.) oraz art. 160 § 1 ustawy z dnia 27 lipca 2001 r. - Prawo o ustroju sądów powszechnych (tekst jedn. Dz. U. z 2023 r. poz. 217 ze zm.) uchwala się, co następuje:</w:t>
      </w:r>
    </w:p>
    <w:p w:rsidR="00A77B3E" w:rsidRDefault="00C105F5">
      <w:pPr>
        <w:keepLines/>
        <w:spacing w:before="120" w:after="120"/>
        <w:ind w:firstLine="340"/>
      </w:pPr>
      <w:r>
        <w:rPr>
          <w:b/>
        </w:rPr>
        <w:t>§ 1. </w:t>
      </w:r>
      <w:r>
        <w:t>Ustala si</w:t>
      </w:r>
      <w:r>
        <w:t>ę procedurę głosowania w wyborach ławników do XIII Zamiejscowego Wydziału Cywilnego Sądu Okręgowego w Poznaniu z/s w Lesznie na kadencję 2024-2027.</w:t>
      </w:r>
    </w:p>
    <w:p w:rsidR="00A77B3E" w:rsidRDefault="00C105F5">
      <w:pPr>
        <w:keepLines/>
        <w:spacing w:before="120" w:after="120"/>
        <w:ind w:firstLine="340"/>
      </w:pPr>
      <w:r>
        <w:rPr>
          <w:b/>
        </w:rPr>
        <w:t>§ 2. </w:t>
      </w:r>
      <w:r>
        <w:t>Do XIII Zamiejscowego Wydziału Cywilnego Sądu Okręgowego w Poznaniu z/s w Lesznie Rada Gminy Lipno wybi</w:t>
      </w:r>
      <w:r>
        <w:t>era 2 ławników, spośród 2 kandydatów.</w:t>
      </w:r>
    </w:p>
    <w:p w:rsidR="00A77B3E" w:rsidRDefault="00C105F5">
      <w:pPr>
        <w:keepLines/>
        <w:spacing w:before="120" w:after="120"/>
        <w:ind w:firstLine="340"/>
      </w:pPr>
      <w:r>
        <w:rPr>
          <w:b/>
        </w:rPr>
        <w:t>§ 3. </w:t>
      </w:r>
      <w:r>
        <w:t>Wybory ławników odbywają się w głosowaniu tajnym, zwykłą większością głosów przy obecności co najmniej połowy ustawowego składu Rady Gminy Lipno, zwanej dalej "Radą" przy pomocy kart do głosowania.</w:t>
      </w:r>
    </w:p>
    <w:p w:rsidR="00A77B3E" w:rsidRDefault="00C105F5">
      <w:pPr>
        <w:keepLines/>
        <w:spacing w:before="120" w:after="120"/>
        <w:ind w:firstLine="340"/>
      </w:pPr>
      <w:r>
        <w:rPr>
          <w:b/>
        </w:rPr>
        <w:t>§ 4. </w:t>
      </w:r>
      <w:r>
        <w:t xml:space="preserve">Kandydaci </w:t>
      </w:r>
      <w:r>
        <w:t>na ławników umieszczeni są na karcie do głosowania w porządku alfabetycznym.</w:t>
      </w:r>
    </w:p>
    <w:p w:rsidR="00A77B3E" w:rsidRDefault="00C105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t>1. </w:t>
      </w:r>
      <w:r>
        <w:t>Głosowanie przeprowadza wybrana spośród radnych Rady Komisja Skrutacyjna, która sprawdza prawidłowość sporządzonych kart do głosowania i opatruje je pieczęcią Rady. Wzór k</w:t>
      </w:r>
      <w:r>
        <w:t>arty do głosowania  stanowi załącznik do uchwały.</w:t>
      </w:r>
    </w:p>
    <w:p w:rsidR="00A77B3E" w:rsidRDefault="00C105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Głosowanie odbywa się na sesji Rady poprzez wyczytywanie przez członka Komisji Skrutacyjnej,  według listy obecności, nazwisk radnych, którzy kolejno podchodzą do urny i wrzucają do niej karty do głosowa</w:t>
      </w:r>
      <w:r>
        <w:rPr>
          <w:color w:val="000000"/>
          <w:u w:color="000000"/>
        </w:rPr>
        <w:t>nia.</w:t>
      </w:r>
    </w:p>
    <w:p w:rsidR="00A77B3E" w:rsidRDefault="00C105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t>1. </w:t>
      </w:r>
      <w:r>
        <w:rPr>
          <w:color w:val="000000"/>
          <w:u w:color="000000"/>
        </w:rPr>
        <w:t>Radny dokonuje wyboru poprzez postawienie przy nazwisku każdego kandydata znaku "X" w kratce obok wyrazu  "TAK"  - opowiadając się w ten sposób za wyborem kandydata na ławnika, lub w kratce obok wyrazu "NIE" - opowiadając się w ten sposób prze</w:t>
      </w:r>
      <w:r>
        <w:rPr>
          <w:color w:val="000000"/>
          <w:u w:color="000000"/>
        </w:rPr>
        <w:t>ciwko wyborowi tego kandydata na ławnika.</w:t>
      </w:r>
    </w:p>
    <w:p w:rsidR="00A77B3E" w:rsidRDefault="00C105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 nieważny uznaje się głos, jeżeli radny:</w:t>
      </w:r>
    </w:p>
    <w:p w:rsidR="00A77B3E" w:rsidRDefault="00C105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postawi przy nazwisku kandydata znak „X” jednocześnie w kratce obok wyrazu „TAK", jak i w kratce obok wyrazu "NIE";</w:t>
      </w:r>
    </w:p>
    <w:p w:rsidR="00A77B3E" w:rsidRDefault="00C105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 xml:space="preserve">nie postawi przy nazwisku kandydata znaku "X" </w:t>
      </w:r>
      <w:r>
        <w:rPr>
          <w:color w:val="000000"/>
          <w:u w:color="000000"/>
        </w:rPr>
        <w:t>w kratce obok wyrazu „TAK" ani obok wyrazu ”NIE".</w:t>
      </w:r>
    </w:p>
    <w:p w:rsidR="00A77B3E" w:rsidRDefault="00C105F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Za głosy nieważne uznaję się także głosy oddane na karcie przedartej lub uszkodzonej w sposób uniemożliwiający ustalenie głosowania lub zagłosowanie na innej karcie niż wydana przez Komisję Skrutacyjną.</w:t>
      </w:r>
    </w:p>
    <w:p w:rsidR="00A77B3E" w:rsidRDefault="00C105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7. </w:t>
      </w:r>
      <w:r>
        <w:rPr>
          <w:color w:val="000000"/>
          <w:u w:color="000000"/>
        </w:rPr>
        <w:t>Kandydata na ławnika uważa się za wybranego, jeżeli w głosowaniu uzyskał więcej głosów - znaków "X" w kratce obok  wyrazu "TAK" od sumy znaków "X" w kratce obok wyrazu "NIE".</w:t>
      </w:r>
    </w:p>
    <w:p w:rsidR="00A77B3E" w:rsidRDefault="00C105F5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8. </w:t>
      </w:r>
      <w:r>
        <w:t>1. </w:t>
      </w:r>
      <w:r>
        <w:rPr>
          <w:color w:val="000000"/>
          <w:u w:color="000000"/>
        </w:rPr>
        <w:t>Po przeprowadzeniu głosowania Komisja Skrutacyjna ustala wyniki głos</w:t>
      </w:r>
      <w:r>
        <w:rPr>
          <w:color w:val="000000"/>
          <w:u w:color="000000"/>
        </w:rPr>
        <w:t xml:space="preserve">owania i sporządza protokół, który określa co najmniej: </w:t>
      </w:r>
    </w:p>
    <w:p w:rsidR="00A77B3E" w:rsidRDefault="00C105F5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liczbę radnych obecnych na sesji uprawnionych do głosowania;</w:t>
      </w:r>
    </w:p>
    <w:p w:rsidR="00A77B3E" w:rsidRDefault="00C105F5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nazwisko i imię - imiona zgłoszonych kandydatów;</w:t>
      </w:r>
    </w:p>
    <w:p w:rsidR="00A77B3E" w:rsidRDefault="00C105F5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liczbę radnych, którym wydano karty do głosowania;</w:t>
      </w:r>
    </w:p>
    <w:p w:rsidR="00A77B3E" w:rsidRDefault="00C105F5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liczbę kart wyjętych z urn</w:t>
      </w:r>
      <w:r>
        <w:rPr>
          <w:color w:val="000000"/>
          <w:u w:color="000000"/>
        </w:rPr>
        <w:t>y (gdyby liczba kart wyjętych z urny różniła się od liczby radnych, którym wydano karty do głosowania, Komisja Skrutacyjna podaje w protokole przypuszczalną przyczynę tej niezgodności);</w:t>
      </w:r>
    </w:p>
    <w:p w:rsidR="00A77B3E" w:rsidRDefault="00C105F5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liczbę głosów nieważnych;</w:t>
      </w:r>
    </w:p>
    <w:p w:rsidR="00A77B3E" w:rsidRDefault="00C105F5">
      <w:pPr>
        <w:spacing w:before="120" w:after="120"/>
        <w:ind w:left="340" w:hanging="227"/>
        <w:rPr>
          <w:color w:val="000000"/>
          <w:u w:color="000000"/>
        </w:rPr>
      </w:pPr>
      <w:r>
        <w:lastRenderedPageBreak/>
        <w:t>6) </w:t>
      </w:r>
      <w:r>
        <w:rPr>
          <w:color w:val="000000"/>
          <w:u w:color="000000"/>
        </w:rPr>
        <w:t xml:space="preserve">nazwisko i imię/imiona zgłoszonego </w:t>
      </w:r>
      <w:r>
        <w:rPr>
          <w:color w:val="000000"/>
          <w:u w:color="000000"/>
        </w:rPr>
        <w:t>kandydata oraz liczbę głosów ważnych:</w:t>
      </w:r>
    </w:p>
    <w:p w:rsidR="00A77B3E" w:rsidRDefault="00C105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za wyborem kandydata na ławnika,</w:t>
      </w:r>
    </w:p>
    <w:p w:rsidR="00A77B3E" w:rsidRDefault="00C105F5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przeciw wyborowi kandydata na ławnika, oraz stwierdza wynik wyboru.</w:t>
      </w:r>
    </w:p>
    <w:p w:rsidR="00A77B3E" w:rsidRDefault="00C105F5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Komisja odnotowuje w protokole wszelkie okoliczności i uwagi mogące mieć wpływ na wynik głosowania oraz zast</w:t>
      </w:r>
      <w:r>
        <w:rPr>
          <w:color w:val="000000"/>
          <w:u w:color="000000"/>
        </w:rPr>
        <w:t>rzeżenia zgłoszone przez członków Komisji Skrutacyjnej odnoszące się do naruszenia procedury w trakcie głosowania, obliczania głosów lub sporządzania protokołu.</w:t>
      </w:r>
    </w:p>
    <w:p w:rsidR="00A77B3E" w:rsidRDefault="00C105F5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Protokół podpisują osoby wchodzące w skład Komisji Skrutacyjnej.</w:t>
      </w:r>
    </w:p>
    <w:p w:rsidR="00A77B3E" w:rsidRDefault="00C105F5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Wyniki wyborów ogłasza p</w:t>
      </w:r>
      <w:r>
        <w:rPr>
          <w:color w:val="000000"/>
          <w:u w:color="000000"/>
        </w:rPr>
        <w:t>rzewodniczący Komisji Skrutacyjnej poprzez odczytanie protokołu na sesji.</w:t>
      </w:r>
    </w:p>
    <w:p w:rsidR="00A77B3E" w:rsidRDefault="00C105F5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Protokół Komisji Skrutacyjnej wraz z kartami do głosowania stanowią załączniki do Protokołu Sesji.</w:t>
      </w:r>
    </w:p>
    <w:p w:rsidR="00A77B3E" w:rsidRDefault="00C105F5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9.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105F5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A41588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588" w:rsidRDefault="00A41588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588" w:rsidRDefault="00C105F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</w:t>
            </w:r>
            <w:r>
              <w:rPr>
                <w:color w:val="000000"/>
                <w:szCs w:val="22"/>
              </w:rPr>
              <w:t>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A41588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C105F5">
        <w:t>Załącznik do uchwały</w:t>
      </w:r>
      <w:r w:rsidR="00C105F5">
        <w:rPr>
          <w:color w:val="000000"/>
          <w:u w:color="000000"/>
        </w:rPr>
        <w:t xml:space="preserve"> Nr LXVI/512/2023</w:t>
      </w:r>
      <w:r w:rsidR="00C105F5">
        <w:rPr>
          <w:color w:val="000000"/>
          <w:u w:color="000000"/>
        </w:rPr>
        <w:br/>
      </w:r>
      <w:r w:rsidR="00C105F5">
        <w:t>Rady Gminy Lipno</w:t>
      </w:r>
      <w:r w:rsidR="00C105F5">
        <w:rPr>
          <w:color w:val="000000"/>
          <w:u w:color="000000"/>
        </w:rPr>
        <w:br/>
      </w:r>
      <w:r w:rsidR="00C105F5">
        <w:t>z dnia 28 września 2023 r.</w:t>
      </w:r>
      <w:r w:rsidR="00C105F5">
        <w:rPr>
          <w:color w:val="000000"/>
          <w:u w:color="000000"/>
        </w:rPr>
        <w:br/>
      </w:r>
      <w:hyperlink r:id="rId7" w:history="1">
        <w:r w:rsidR="00C105F5"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C105F5">
      <w:pPr>
        <w:keepNext/>
        <w:spacing w:after="480"/>
        <w:jc w:val="center"/>
        <w:rPr>
          <w:color w:val="000000"/>
          <w:u w:color="000000"/>
        </w:rPr>
        <w:sectPr w:rsidR="00A77B3E">
          <w:footerReference w:type="default" r:id="rId8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rPr>
          <w:b/>
          <w:color w:val="000000"/>
          <w:u w:color="000000"/>
        </w:rPr>
        <w:t>Karta do głosowania</w:t>
      </w:r>
    </w:p>
    <w:p w:rsidR="00A41588" w:rsidRDefault="00A41588">
      <w:pPr>
        <w:rPr>
          <w:szCs w:val="20"/>
        </w:rPr>
      </w:pPr>
    </w:p>
    <w:p w:rsidR="00A41588" w:rsidRDefault="00C105F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A41588" w:rsidRDefault="00C105F5">
      <w:pPr>
        <w:spacing w:before="120" w:after="120"/>
        <w:ind w:firstLine="227"/>
        <w:rPr>
          <w:szCs w:val="20"/>
        </w:rPr>
      </w:pPr>
      <w:r>
        <w:rPr>
          <w:szCs w:val="20"/>
        </w:rPr>
        <w:t xml:space="preserve">Stosownie do art. 160 § 1 i art. 163 § 2 ustawy z dnia 27 lipca 2001 r. - Prawo o ustroju sądów powszechnych (tekst jedn. Dz. U. z 2023 r. poz. 217 ze zm.) ławników do sądów </w:t>
      </w:r>
      <w:r>
        <w:rPr>
          <w:szCs w:val="20"/>
        </w:rPr>
        <w:t>okręgowych oraz do sądów rejonowych wybierają rady gmin, których obszar jest objęty właściwością tych sądów - w głosowaniu tajnym.</w:t>
      </w:r>
    </w:p>
    <w:p w:rsidR="00A41588" w:rsidRDefault="00C105F5">
      <w:pPr>
        <w:spacing w:before="120" w:after="120"/>
        <w:ind w:firstLine="227"/>
        <w:rPr>
          <w:szCs w:val="20"/>
        </w:rPr>
      </w:pPr>
      <w:r>
        <w:rPr>
          <w:szCs w:val="20"/>
        </w:rPr>
        <w:t>Prezes Sądu Okręgowego w Poznaniu pismem z dnia 23 maja 2023 roku oznaczonym znakiem A-0131-2/23 wystąpił do Rady Gminy Lipno</w:t>
      </w:r>
      <w:r>
        <w:rPr>
          <w:szCs w:val="20"/>
        </w:rPr>
        <w:t xml:space="preserve"> o przeprowadzenie wyborów ławników na kadencję 2024-2027 tj. 2 ławników do  XIII Zamiejscowego Wydziału Cywilnego Sądu Okręgowego w Poznaniu z/s w Lesznie oraz 1 ławnika do Sądu Rejonowego w Lesznie, w tym 1 do orzekania w sprawach z zakresu prawa pracy.</w:t>
      </w:r>
    </w:p>
    <w:p w:rsidR="00A41588" w:rsidRDefault="00C105F5">
      <w:pPr>
        <w:spacing w:before="120" w:after="120"/>
        <w:ind w:firstLine="227"/>
        <w:rPr>
          <w:szCs w:val="20"/>
        </w:rPr>
      </w:pPr>
      <w:r>
        <w:rPr>
          <w:szCs w:val="20"/>
        </w:rPr>
        <w:t>Do Urzędu Gminy Lipno wpłynęły dwa zgłoszenia do  XIII Zamiejscowego Wydziału Cywilnego Sądu Okręgowego w Poznaniu z/s w Lesznie, natomiast do Sądu Rejonowego w Lesznie nie wpłynęło żadne zgłoszenie.</w:t>
      </w:r>
    </w:p>
    <w:p w:rsidR="00A41588" w:rsidRDefault="00C105F5">
      <w:pPr>
        <w:keepNext/>
        <w:keepLines/>
        <w:spacing w:before="120" w:after="120"/>
        <w:ind w:firstLine="227"/>
        <w:rPr>
          <w:szCs w:val="20"/>
        </w:rPr>
      </w:pPr>
      <w:r>
        <w:rPr>
          <w:szCs w:val="20"/>
        </w:rPr>
        <w:t>W związku z koniecznością przeprowadzenia przez Radę Gmi</w:t>
      </w:r>
      <w:r>
        <w:rPr>
          <w:szCs w:val="20"/>
        </w:rPr>
        <w:t>ny Lipno wyborów 2 ławników                                w głosowaniu tajnym konieczne stało się ustalenie procedury głosowania w zaproponowanym brzmieniu.</w:t>
      </w:r>
    </w:p>
    <w:p w:rsidR="00A41588" w:rsidRDefault="00C105F5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A41588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588" w:rsidRDefault="00A41588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41588" w:rsidRDefault="00A41588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C105F5">
                <w:rPr>
                  <w:color w:val="000000"/>
                  <w:szCs w:val="20"/>
                </w:rPr>
                <w:t>Przewodniczący Rady Gminy Lipno</w:t>
              </w:r>
            </w:fldSimple>
            <w:r w:rsidR="00C105F5">
              <w:rPr>
                <w:color w:val="000000"/>
                <w:szCs w:val="20"/>
              </w:rPr>
              <w:br/>
            </w:r>
            <w:r w:rsidR="00C105F5">
              <w:rPr>
                <w:color w:val="000000"/>
                <w:szCs w:val="20"/>
              </w:rPr>
              <w:br/>
            </w:r>
            <w:r w:rsidR="00C105F5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C105F5">
                <w:rPr>
                  <w:b/>
                  <w:color w:val="000000"/>
                  <w:szCs w:val="20"/>
                </w:rPr>
                <w:t>Bartosz</w:t>
              </w:r>
            </w:fldSimple>
            <w:r w:rsidR="00C105F5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C105F5">
                <w:rPr>
                  <w:b/>
                  <w:color w:val="000000"/>
                  <w:szCs w:val="20"/>
                </w:rPr>
                <w:t>Zięba</w:t>
              </w:r>
            </w:fldSimple>
            <w:r w:rsidR="00C105F5">
              <w:rPr>
                <w:b/>
                <w:color w:val="000000"/>
                <w:szCs w:val="20"/>
              </w:rPr>
              <w:t> </w:t>
            </w:r>
          </w:p>
        </w:tc>
      </w:tr>
    </w:tbl>
    <w:p w:rsidR="00A41588" w:rsidRDefault="00A41588">
      <w:pPr>
        <w:keepNext/>
        <w:rPr>
          <w:szCs w:val="20"/>
        </w:rPr>
      </w:pPr>
    </w:p>
    <w:sectPr w:rsidR="00A41588" w:rsidSect="00A41588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5F5" w:rsidRDefault="00C105F5" w:rsidP="00A41588">
      <w:r>
        <w:separator/>
      </w:r>
    </w:p>
  </w:endnote>
  <w:endnote w:type="continuationSeparator" w:id="0">
    <w:p w:rsidR="00C105F5" w:rsidRDefault="00C105F5" w:rsidP="00A41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4158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41588" w:rsidRDefault="00C105F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41588" w:rsidRDefault="00C105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4158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E45D7">
            <w:rPr>
              <w:sz w:val="18"/>
            </w:rPr>
            <w:fldChar w:fldCharType="separate"/>
          </w:r>
          <w:r w:rsidR="009E45D7">
            <w:rPr>
              <w:noProof/>
              <w:sz w:val="18"/>
            </w:rPr>
            <w:t>1</w:t>
          </w:r>
          <w:r w:rsidR="00A41588">
            <w:rPr>
              <w:sz w:val="18"/>
            </w:rPr>
            <w:fldChar w:fldCharType="end"/>
          </w:r>
        </w:p>
      </w:tc>
    </w:tr>
  </w:tbl>
  <w:p w:rsidR="00A41588" w:rsidRDefault="00A41588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4158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41588" w:rsidRDefault="00C105F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41588" w:rsidRDefault="00C105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4158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E45D7">
            <w:rPr>
              <w:sz w:val="18"/>
            </w:rPr>
            <w:fldChar w:fldCharType="separate"/>
          </w:r>
          <w:r w:rsidR="009E45D7">
            <w:rPr>
              <w:noProof/>
              <w:sz w:val="18"/>
            </w:rPr>
            <w:t>1</w:t>
          </w:r>
          <w:r w:rsidR="00A41588">
            <w:rPr>
              <w:sz w:val="18"/>
            </w:rPr>
            <w:fldChar w:fldCharType="end"/>
          </w:r>
        </w:p>
      </w:tc>
    </w:tr>
  </w:tbl>
  <w:p w:rsidR="00A41588" w:rsidRDefault="00A41588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41588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41588" w:rsidRDefault="00C105F5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41588" w:rsidRDefault="00C105F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41588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9E45D7">
            <w:rPr>
              <w:sz w:val="18"/>
            </w:rPr>
            <w:fldChar w:fldCharType="separate"/>
          </w:r>
          <w:r w:rsidR="009E45D7">
            <w:rPr>
              <w:noProof/>
              <w:sz w:val="18"/>
            </w:rPr>
            <w:t>2</w:t>
          </w:r>
          <w:r w:rsidR="00A41588">
            <w:rPr>
              <w:sz w:val="18"/>
            </w:rPr>
            <w:fldChar w:fldCharType="end"/>
          </w:r>
        </w:p>
      </w:tc>
    </w:tr>
  </w:tbl>
  <w:p w:rsidR="00A41588" w:rsidRDefault="00A41588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5F5" w:rsidRDefault="00C105F5" w:rsidP="00A41588">
      <w:r>
        <w:separator/>
      </w:r>
    </w:p>
  </w:footnote>
  <w:footnote w:type="continuationSeparator" w:id="0">
    <w:p w:rsidR="00C105F5" w:rsidRDefault="00C105F5" w:rsidP="00A415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9E45D7"/>
    <w:rsid w:val="00A41588"/>
    <w:rsid w:val="00A77B3E"/>
    <w:rsid w:val="00C105F5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41588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file:///C:\Users\ibieganska\AppData\Local\Temp\Legislator\8F9C74F9-33A1-45F9-BB1F-B99BE362631A\Zalacznik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774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5412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LXVI/512/2023 z dnia 28 września 2023 r.</dc:title>
  <dc:subject>w sprawie procedury głosowania w^wyborach ławników do XIII Zamiejscowego Wydziału Cywilnego Sądu Okręgowego w^Poznaniu z/s w^Lesznie</dc:subject>
  <dc:creator>ibieganska</dc:creator>
  <cp:lastModifiedBy>Irena Biegańska</cp:lastModifiedBy>
  <cp:revision>2</cp:revision>
  <dcterms:created xsi:type="dcterms:W3CDTF">2023-11-08T10:57:00Z</dcterms:created>
  <dcterms:modified xsi:type="dcterms:W3CDTF">2023-11-08T10:57:00Z</dcterms:modified>
  <cp:category>Akt prawny</cp:category>
</cp:coreProperties>
</file>