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04A07">
      <w:pPr>
        <w:jc w:val="center"/>
        <w:rPr>
          <w:b/>
          <w:caps/>
        </w:rPr>
      </w:pPr>
      <w:r>
        <w:rPr>
          <w:b/>
          <w:caps/>
        </w:rPr>
        <w:t>Uchwała Nr LXX/531/2023</w:t>
      </w:r>
      <w:r>
        <w:rPr>
          <w:b/>
          <w:caps/>
        </w:rPr>
        <w:br/>
        <w:t>Rady Gminy Lipno</w:t>
      </w:r>
    </w:p>
    <w:p w:rsidR="00A77B3E" w:rsidRDefault="00904A07">
      <w:pPr>
        <w:spacing w:before="280" w:after="280"/>
        <w:jc w:val="center"/>
        <w:rPr>
          <w:b/>
          <w:caps/>
        </w:rPr>
      </w:pPr>
      <w:r>
        <w:t>z dnia 12 grudnia 2023 r.</w:t>
      </w:r>
    </w:p>
    <w:p w:rsidR="00A77B3E" w:rsidRDefault="00904A07">
      <w:pPr>
        <w:keepNext/>
        <w:spacing w:after="480"/>
        <w:jc w:val="center"/>
      </w:pPr>
      <w:r>
        <w:rPr>
          <w:b/>
        </w:rPr>
        <w:t>w sprawie zmiany budżetu Gminy Lipno na rok 2023.</w:t>
      </w:r>
    </w:p>
    <w:p w:rsidR="00A77B3E" w:rsidRDefault="00904A07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 </w:t>
      </w:r>
      <w:r>
        <w:t>U. z 2023 r. poz. 40 ze zm.), art. 89 ust. 1, art. 211, 212, 214, 215, 222 i art. 258 ustawy z dnia 27 sierpnia 2009 r. o finansach publicznych (tekst jedn. Dz. U. z 2023 r. poz. 1270 ze zm.) uchwala się, co następuje:</w:t>
      </w:r>
    </w:p>
    <w:p w:rsidR="00A77B3E" w:rsidRDefault="00904A0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LIX/440/2022 Rady G</w:t>
      </w:r>
      <w:r>
        <w:t>miny Lipno z dnia 29 grudnia 2022 roku w sprawie budżetu Gminy Lipno na rok 2023, wprowadza się następujące zmiany:</w:t>
      </w:r>
    </w:p>
    <w:p w:rsidR="00A77B3E" w:rsidRDefault="00904A07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904A0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63.156.685,66 zł, </w:t>
      </w:r>
      <w:r>
        <w:rPr>
          <w:color w:val="000000"/>
          <w:u w:color="000000"/>
        </w:rPr>
        <w:t>z tego:</w:t>
      </w:r>
    </w:p>
    <w:p w:rsidR="00A77B3E" w:rsidRDefault="00904A07">
      <w:pPr>
        <w:spacing w:before="120" w:after="120"/>
        <w:ind w:left="793" w:hanging="227"/>
        <w:rPr>
          <w:color w:val="000000"/>
          <w:u w:color="000000"/>
        </w:rPr>
      </w:pPr>
      <w:r>
        <w:t>1</w:t>
      </w:r>
      <w:r>
        <w:t>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47.568.015,31 zł,</w:t>
      </w:r>
    </w:p>
    <w:p w:rsidR="00A77B3E" w:rsidRDefault="00904A0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15.588.670,35 zł,</w:t>
      </w:r>
    </w:p>
    <w:p w:rsidR="00A77B3E" w:rsidRDefault="00904A07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904A0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rządowej i innych zadań zleconych </w:t>
      </w:r>
      <w:r>
        <w:rPr>
          <w:color w:val="000000"/>
          <w:u w:color="000000"/>
        </w:rPr>
        <w:t>ustawami w wysokości 4.624.789,35 zł, zgodnie z załącznikiem Nr 3 do uchwały,</w:t>
      </w:r>
    </w:p>
    <w:p w:rsidR="00A77B3E" w:rsidRDefault="00904A0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art.5 ust. 1 pkt 2 i 3 ufp w kwocie 2.550.680,59 zł, zgodnie z załącznik</w:t>
      </w:r>
      <w:r>
        <w:rPr>
          <w:color w:val="000000"/>
          <w:u w:color="000000"/>
        </w:rPr>
        <w:t>iem Nr 1 do uchwały,</w:t>
      </w:r>
      <w:r>
        <w:t>”</w:t>
      </w:r>
    </w:p>
    <w:p w:rsidR="00A77B3E" w:rsidRDefault="009338B8">
      <w:pPr>
        <w:keepLines/>
        <w:spacing w:before="120" w:after="120"/>
        <w:ind w:left="227" w:hanging="113"/>
        <w:rPr>
          <w:color w:val="000000"/>
          <w:u w:color="000000"/>
        </w:rPr>
      </w:pPr>
      <w:fldSimple w:instr="MERGEFIELD COMMONPART_OF_POINTS \* MERGEFORMAT">
        <w:r w:rsidR="00904A07">
          <w:t>– </w:t>
        </w:r>
      </w:fldSimple>
      <w:r w:rsidR="00904A07">
        <w:rPr>
          <w:color w:val="000000"/>
          <w:u w:color="000000"/>
        </w:rPr>
        <w:t>zgodnie z załącznikiem Nr 1 do uchwały.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</w:t>
      </w:r>
      <w:r>
        <w:rPr>
          <w:color w:val="000000"/>
          <w:u w:color="000000"/>
        </w:rPr>
        <w:t>zmienie:</w:t>
      </w:r>
    </w:p>
    <w:p w:rsidR="00A77B3E" w:rsidRDefault="00904A0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83.626.923,64 zł, </w:t>
      </w:r>
      <w:r>
        <w:rPr>
          <w:color w:val="000000"/>
          <w:u w:color="000000"/>
        </w:rPr>
        <w:t>z tego:</w:t>
      </w:r>
    </w:p>
    <w:p w:rsidR="00A77B3E" w:rsidRDefault="00904A0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48.046.927,84 zł,</w:t>
      </w:r>
    </w:p>
    <w:p w:rsidR="00A77B3E" w:rsidRDefault="00904A0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35.579.995,80 zł,</w:t>
      </w:r>
    </w:p>
    <w:p w:rsidR="00A77B3E" w:rsidRDefault="00904A07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</w:t>
      </w:r>
      <w:r>
        <w:rPr>
          <w:color w:val="000000"/>
          <w:u w:color="000000"/>
        </w:rPr>
        <w:t>szczególności:</w:t>
      </w:r>
    </w:p>
    <w:p w:rsidR="00A77B3E" w:rsidRDefault="00904A07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4.621.139,43 zł, zgodnie z załącznikiem Nr 4 do uchwały,</w:t>
      </w:r>
    </w:p>
    <w:p w:rsidR="00A77B3E" w:rsidRDefault="00904A07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wydatki majątkowe w wysokości 35.579.995,80 zł, zgodnie z załącznikiem </w:t>
      </w:r>
      <w:r>
        <w:rPr>
          <w:color w:val="000000"/>
          <w:u w:color="000000"/>
        </w:rPr>
        <w:t>Nr 5 do uchwały,</w:t>
      </w:r>
    </w:p>
    <w:p w:rsidR="00A77B3E" w:rsidRDefault="00904A07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4.158.175,19 zł, zgodnie z załącznikiem Nr 11 do uchwały”.</w:t>
      </w:r>
    </w:p>
    <w:p w:rsidR="00A77B3E" w:rsidRDefault="009338B8">
      <w:pPr>
        <w:keepLines/>
        <w:spacing w:before="120" w:after="120"/>
        <w:ind w:left="227" w:hanging="113"/>
        <w:rPr>
          <w:color w:val="000000"/>
          <w:u w:color="000000"/>
        </w:rPr>
      </w:pPr>
      <w:fldSimple w:instr="MERGEFIELD COMMONPART_OF_POINTS \* MERGEFORMAT">
        <w:r w:rsidR="00904A07">
          <w:t>– </w:t>
        </w:r>
      </w:fldSimple>
      <w:r w:rsidR="00904A07">
        <w:rPr>
          <w:color w:val="000000"/>
          <w:u w:color="000000"/>
        </w:rPr>
        <w:t>zgodnie z załącznikiem Nr 2 do uchwały.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</w:t>
      </w:r>
      <w:r>
        <w:rPr>
          <w:color w:val="000000"/>
          <w:u w:color="000000"/>
        </w:rPr>
        <w:t>ejszej uchwały,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§ 3 uchwały budżetowej otrzymuje brzmienie:</w:t>
      </w:r>
    </w:p>
    <w:p w:rsidR="00A77B3E" w:rsidRDefault="00904A0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20.470.237,98</w:t>
      </w:r>
      <w:r>
        <w:rPr>
          <w:color w:val="000000"/>
          <w:u w:color="000000"/>
        </w:rPr>
        <w:t xml:space="preserve"> zł zostanie sfinansowany nadwyżką z lat ubiegłych, przychodami z pożyczek i kredytów krajowych, przychodami jednostek samorządu terytorialnego z </w:t>
      </w:r>
      <w:r>
        <w:rPr>
          <w:color w:val="000000"/>
          <w:u w:color="000000"/>
        </w:rPr>
        <w:t xml:space="preserve">niewykorzystanych środków pieniężnych na rachunku bieżącym budżetu, wynikających z rozliczenia dochodów i wydatków nimi finansowanych związanych ze szczególnymi zasadami wykonywania budżetu określonymi w odrębnych ustawach, przychodami jednostek samorządu </w:t>
      </w:r>
      <w:r>
        <w:rPr>
          <w:color w:val="000000"/>
          <w:u w:color="000000"/>
        </w:rPr>
        <w:t>terytorialnego wynikających z rozliczenia środków określonych w art. 5 ust. 1 pkt 2 ustawy i dotacji na realizację programu, projektu lub zadania finansowanego z udziałem tych środków oraz wolnymi środkami, o których mowa w art. 217 ust. 2 pkt 6 ustawy o f</w:t>
      </w:r>
      <w:r>
        <w:rPr>
          <w:color w:val="000000"/>
          <w:u w:color="000000"/>
        </w:rPr>
        <w:t>inansach publicznych”.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5 uchwały budżetowej otrzymuje brzmienie:</w:t>
      </w:r>
    </w:p>
    <w:p w:rsidR="00A77B3E" w:rsidRDefault="00904A07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5. </w:t>
      </w:r>
      <w:r>
        <w:rPr>
          <w:color w:val="000000"/>
          <w:u w:color="000000"/>
        </w:rPr>
        <w:t>Określa się łączną kwotę planowanych rozchodów w wysokości 8.081.842,23 zł zgodnie z załącznikiem Nr 7 do uchwały.</w:t>
      </w:r>
      <w:r>
        <w:t>”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załącznik Nr 7 do uchwały budżetowej otrzymuje brzmienie jak </w:t>
      </w:r>
      <w:r>
        <w:rPr>
          <w:color w:val="000000"/>
          <w:u w:color="000000"/>
        </w:rPr>
        <w:t>w załączniku nr 4 do niniejszej uchwały,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8 do uchwały budżetowej otrzymuje brzmienie jak w załączniku nr 5 do niniejszej uchwały,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13 do uchwały budżetowej otrzymuje brzmienie jak w załączniku nr 6 do niniejszej uchwały,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11)</w:t>
      </w:r>
      <w:r>
        <w:t> </w:t>
      </w:r>
      <w:r>
        <w:rPr>
          <w:color w:val="000000"/>
          <w:u w:color="000000"/>
        </w:rPr>
        <w:t>załącznik Nr 14 do uchwały budżetowej otrzymuje brzmienie jak w załączniku nr 7 do niniejszej uchwały,</w:t>
      </w:r>
    </w:p>
    <w:p w:rsidR="00A77B3E" w:rsidRDefault="00904A07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15 do uchwały budżetowej otrzymuje brzmienie jak w załączniku nr 8 do niniejszej uchwały,</w:t>
      </w:r>
    </w:p>
    <w:p w:rsidR="00A77B3E" w:rsidRDefault="00904A0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</w:t>
      </w:r>
      <w:r>
        <w:rPr>
          <w:color w:val="000000"/>
          <w:u w:color="000000"/>
        </w:rPr>
        <w:t>miny Lipno.</w:t>
      </w:r>
    </w:p>
    <w:p w:rsidR="00A77B3E" w:rsidRDefault="00904A0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904A07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904A0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338B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8B8" w:rsidRDefault="009338B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338B8" w:rsidRDefault="00904A0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904A07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</w:t>
      </w:r>
      <w:r>
        <w:t xml:space="preserve"> Nr LXX/531/2023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12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1472"/>
        <w:gridCol w:w="856"/>
        <w:gridCol w:w="393"/>
        <w:gridCol w:w="3001"/>
        <w:gridCol w:w="736"/>
        <w:gridCol w:w="2235"/>
        <w:gridCol w:w="2235"/>
        <w:gridCol w:w="2235"/>
        <w:gridCol w:w="103"/>
        <w:gridCol w:w="1772"/>
        <w:gridCol w:w="370"/>
      </w:tblGrid>
      <w:tr w:rsidR="009338B8">
        <w:trPr>
          <w:trHeight w:val="188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LXX/531/2023 z dnia 12.12.2023 r.</w:t>
            </w:r>
          </w:p>
        </w:tc>
      </w:tr>
      <w:tr w:rsidR="009338B8">
        <w:trPr>
          <w:trHeight w:val="202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2023 r.</w:t>
            </w:r>
          </w:p>
        </w:tc>
      </w:tr>
      <w:tr w:rsidR="009338B8">
        <w:trPr>
          <w:trHeight w:val="160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2023</w:t>
            </w:r>
          </w:p>
        </w:tc>
      </w:tr>
      <w:tr w:rsidR="009338B8">
        <w:trPr>
          <w:trHeight w:val="40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9338B8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9338B8">
        <w:trPr>
          <w:trHeight w:val="160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9338B8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Transport i łączność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289 646,20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290 646,20</w:t>
            </w:r>
          </w:p>
        </w:tc>
      </w:tr>
      <w:tr w:rsidR="009338B8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338B8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289 646,20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290 646,20</w:t>
            </w:r>
          </w:p>
        </w:tc>
      </w:tr>
      <w:tr w:rsidR="009338B8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>których mowa w art. 5 ust. 1 pkt 2 i 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338B8">
        <w:trPr>
          <w:trHeight w:val="35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0490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2 000,00</w:t>
            </w:r>
          </w:p>
        </w:tc>
      </w:tr>
      <w:tr w:rsidR="009338B8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540 175,34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11 </w:t>
            </w:r>
            <w:r>
              <w:rPr>
                <w:rFonts w:ascii="Arial" w:eastAsia="Arial" w:hAnsi="Arial" w:cs="Arial"/>
                <w:color w:val="000000"/>
                <w:sz w:val="6"/>
              </w:rPr>
              <w:t>551,00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551 726,34</w:t>
            </w:r>
          </w:p>
        </w:tc>
      </w:tr>
      <w:tr w:rsidR="009338B8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338B8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540 175,34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11 551,00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551 726,34</w:t>
            </w:r>
          </w:p>
        </w:tc>
      </w:tr>
      <w:tr w:rsidR="009338B8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338B8">
        <w:trPr>
          <w:trHeight w:val="35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Pomocy na finansowanie lub dofinansowanie zadań bieżących w zakresie </w:t>
            </w:r>
            <w:r>
              <w:rPr>
                <w:rFonts w:ascii="Arial" w:eastAsia="Arial" w:hAnsi="Arial" w:cs="Arial"/>
                <w:color w:val="000000"/>
                <w:sz w:val="6"/>
              </w:rPr>
              <w:t>pomocy obywatelom Ukrainy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258 828,85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10 021,00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268 849,85</w:t>
            </w:r>
          </w:p>
        </w:tc>
      </w:tr>
      <w:tr w:rsidR="009338B8">
        <w:trPr>
          <w:trHeight w:val="35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5 100,00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1 530,00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6 630,00</w:t>
            </w:r>
          </w:p>
        </w:tc>
      </w:tr>
      <w:tr w:rsidR="009338B8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komunalna i ochrona środowiska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207 481,00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206 481,00</w:t>
            </w:r>
          </w:p>
        </w:tc>
      </w:tr>
      <w:tr w:rsidR="009338B8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338B8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207 </w:t>
            </w:r>
            <w:r>
              <w:rPr>
                <w:rFonts w:ascii="Arial" w:eastAsia="Arial" w:hAnsi="Arial" w:cs="Arial"/>
                <w:color w:val="000000"/>
                <w:sz w:val="6"/>
              </w:rPr>
              <w:t>481,00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206 481,00</w:t>
            </w:r>
          </w:p>
        </w:tc>
      </w:tr>
      <w:tr w:rsidR="009338B8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338B8">
        <w:trPr>
          <w:trHeight w:val="314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338B8">
        <w:trPr>
          <w:trHeight w:val="160"/>
        </w:trPr>
        <w:tc>
          <w:tcPr>
            <w:tcW w:w="859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9338B8">
        <w:trPr>
          <w:trHeight w:val="744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338B8">
        <w:trPr>
          <w:trHeight w:val="35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0490</w:t>
            </w: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innych lokalnych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opłat pobieranych przez jednostki samorządu terytorialnego na podstawie odrębnych ustaw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7 896,00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6 896,00</w:t>
            </w:r>
          </w:p>
        </w:tc>
      </w:tr>
      <w:tr w:rsidR="009338B8">
        <w:trPr>
          <w:trHeight w:val="160"/>
        </w:trPr>
        <w:tc>
          <w:tcPr>
            <w:tcW w:w="4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47 556 464,31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12 551,00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47 568 015,31</w:t>
            </w:r>
          </w:p>
        </w:tc>
      </w:tr>
      <w:tr w:rsidR="009338B8">
        <w:trPr>
          <w:trHeight w:val="328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realizację zadań finansowanych z udziałem środków, o których mowa w art. 5 ust. 1 pkt 2 i 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9338B8">
        <w:trPr>
          <w:trHeight w:val="132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338B8">
        <w:trPr>
          <w:trHeight w:val="160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9338B8">
        <w:trPr>
          <w:trHeight w:val="160"/>
        </w:trPr>
        <w:tc>
          <w:tcPr>
            <w:tcW w:w="40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15 588 670,35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15 588 670,35</w:t>
            </w:r>
          </w:p>
        </w:tc>
      </w:tr>
      <w:tr w:rsidR="009338B8">
        <w:trPr>
          <w:trHeight w:val="328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zadań finansowanych z udziałem środków, o których mowa w art. 5 ust. 1 pkt 2 i 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2 550 680,59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2 550 680,59</w:t>
            </w:r>
          </w:p>
        </w:tc>
      </w:tr>
      <w:tr w:rsidR="009338B8">
        <w:trPr>
          <w:trHeight w:val="132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338B8">
        <w:trPr>
          <w:trHeight w:val="160"/>
        </w:trPr>
        <w:tc>
          <w:tcPr>
            <w:tcW w:w="45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63 145 134,66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-1 000,00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12 551,00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63 156 685,66</w:t>
            </w:r>
          </w:p>
        </w:tc>
      </w:tr>
      <w:tr w:rsidR="009338B8">
        <w:trPr>
          <w:trHeight w:val="362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2 550 680,59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2 550 680,59</w:t>
            </w:r>
          </w:p>
        </w:tc>
      </w:tr>
      <w:tr w:rsidR="009338B8">
        <w:trPr>
          <w:trHeight w:val="160"/>
        </w:trPr>
        <w:tc>
          <w:tcPr>
            <w:tcW w:w="22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594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9338B8" w:rsidRDefault="00904A07">
      <w:r>
        <w:br w:type="page"/>
      </w:r>
    </w:p>
    <w:p w:rsidR="009338B8" w:rsidRDefault="009338B8">
      <w:pPr>
        <w:sectPr w:rsidR="009338B8">
          <w:footerReference w:type="default" r:id="rId7"/>
          <w:endnotePr>
            <w:numFmt w:val="decimal"/>
          </w:endnotePr>
          <w:pgSz w:w="16838" w:h="11906" w:orient="landscape"/>
          <w:pgMar w:top="1417" w:right="274" w:bottom="1417" w:left="317" w:header="708" w:footer="708" w:gutter="0"/>
          <w:cols w:space="708"/>
          <w:docGrid w:linePitch="360"/>
        </w:sectPr>
      </w:pPr>
    </w:p>
    <w:p w:rsidR="009338B8" w:rsidRDefault="00904A07">
      <w:pPr>
        <w:spacing w:before="280" w:after="280" w:line="360" w:lineRule="auto"/>
        <w:ind w:left="4535"/>
        <w:jc w:val="left"/>
      </w:pPr>
      <w:r>
        <w:lastRenderedPageBreak/>
        <w:t>Załącznik Nr 2 do uchwały Nr LXX/531/2023</w:t>
      </w:r>
      <w:r>
        <w:br/>
        <w:t xml:space="preserve">Rady Gminy </w:t>
      </w:r>
      <w:r>
        <w:t>Lipno</w:t>
      </w:r>
      <w:r>
        <w:br/>
      </w:r>
      <w:r>
        <w:t>z dnia 12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628"/>
        <w:gridCol w:w="530"/>
        <w:gridCol w:w="410"/>
        <w:gridCol w:w="1005"/>
        <w:gridCol w:w="398"/>
        <w:gridCol w:w="388"/>
        <w:gridCol w:w="971"/>
        <w:gridCol w:w="826"/>
        <w:gridCol w:w="826"/>
        <w:gridCol w:w="852"/>
        <w:gridCol w:w="826"/>
        <w:gridCol w:w="783"/>
        <w:gridCol w:w="783"/>
        <w:gridCol w:w="766"/>
        <w:gridCol w:w="678"/>
        <w:gridCol w:w="783"/>
        <w:gridCol w:w="925"/>
        <w:gridCol w:w="826"/>
        <w:gridCol w:w="385"/>
        <w:gridCol w:w="398"/>
        <w:gridCol w:w="690"/>
        <w:gridCol w:w="749"/>
      </w:tblGrid>
      <w:tr w:rsidR="009338B8">
        <w:trPr>
          <w:trHeight w:val="12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LXX/531/2023 z dnia 12.12.2023 r.</w:t>
            </w:r>
          </w:p>
        </w:tc>
      </w:tr>
      <w:tr w:rsidR="009338B8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2023 r.</w:t>
            </w:r>
          </w:p>
        </w:tc>
      </w:tr>
      <w:tr w:rsidR="009338B8">
        <w:trPr>
          <w:trHeight w:val="144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2023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338B8">
        <w:trPr>
          <w:trHeight w:val="524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338B8">
        <w:trPr>
          <w:trHeight w:val="122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2 988 000,53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1 318 204,53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1 313 204,53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15 245,19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1 297 959,34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1 669 796,00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1 669 796,00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3 023 000,53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1 303 204,53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1 298 204,53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15 245,19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1 282 959,34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1 719 796,00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1 719 796,00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721 823,10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105 927,10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615 896,00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615 896,00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721 823,10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90 927,10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630 896,00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630 896,00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sanitacyjna wsi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1 110 200,00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1 053 900,00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1 053 900,00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1 145 200,00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1 088 900,00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1 088 900,00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-51 500,00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1 002 802,48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1 002 802,48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1 002 802,48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papierów wartościowych, kredytów i pożyczek oraz innych zobowiązań jednostek samorządu terytorialnego zaliczanych do tytułu dłużnego – k</w:t>
            </w:r>
            <w:r>
              <w:rPr>
                <w:rFonts w:ascii="Arial" w:eastAsia="Arial" w:hAnsi="Arial" w:cs="Arial"/>
                <w:color w:val="000000"/>
                <w:sz w:val="5"/>
              </w:rPr>
              <w:t>redyty i pożyczki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-51 500,00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280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1 002 802,48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1 002 802,48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1 002 802,48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25 851 846,62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22 255 067,01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18 811 545,38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13 082 954,00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5 728 591,38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2 636 282,63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807 239,00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3 596 779,61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3 596 779,61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3 043 011,69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25 868 346,62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22 271 567,01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18 759 445,38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13 082 954,00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5 676 491,38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2 704 882,63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807 239,00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3 596 779,61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3 596 779,61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3 043 011,69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16 346 023,84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12 809 244,23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10 789 450,83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9 107 668,83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1 681 782,00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1 440 151,40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579 642,0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3 536 779,61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3 536 779,61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3 043 011,69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16 353 123,84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12 816 344,23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10 789 450,83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9 107 668,83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1 681 782,00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1 447 251,40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579 642,00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3 536 779,61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3 536 779,61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3 043 011,69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7 080 318,77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7 020 318,77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5 701 029,87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2 901 496,87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2 799 533,00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1 178 691,90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140 597,00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7 073 218,77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7 013 218,77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5 632 429,87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2 901 496,87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2 730 933,00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1 240 191,90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140 597,00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903 000,00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816 000,00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1 989 773,49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1 989 773,49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1 649 051,18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805 949,00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843 102,18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45 725,00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294 997,31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1 986 303,49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1 986 303,49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1 644 081,18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805 949,00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838 132,18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45 725,00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296 497,31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424 300,00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424 300,00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424 300,00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424 300,00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419 300,00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419 300,00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419 300,00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419 300,00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166"/>
        </w:trPr>
        <w:tc>
          <w:tcPr>
            <w:tcW w:w="2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338B8">
        <w:trPr>
          <w:trHeight w:val="524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338B8">
        <w:trPr>
          <w:trHeight w:val="122"/>
        </w:trPr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158 700,00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73 050,00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85 650,00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172 380,00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172 380,00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158 730,00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73 050,00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85 680,00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6 650,00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261 082,80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261 082,80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253 680,00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4 784,00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4 784,00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265 866,80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265 866,80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3 526,00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3 526,00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258 400,00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261 082,80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261 082,80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3 462,00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253 680,00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4 784,00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4 784,00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64,00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4 720,00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265 866,80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265 866,80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3 526,00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3 526,00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258 400,00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4 093 205,67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4 093 205,67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1 030 977,73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728 936,88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302 040,85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2 930 252,69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10 237,00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10 237,00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5 383,00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5 383,00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4 854,00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4 103 442,67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4 103 442,67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1 036 360,73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728 936,88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307 423,85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2 935 106,69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Rodziny zastępcze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75 362,00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76 961,00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76 961,00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3 165,00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3 165,00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73 796,00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5 237,00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5 237,00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383,00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4 854,00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82 198,00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82 198,00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3 548,00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3 548,00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78 650,00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2 552 759,67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1 725 259,67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536 759,67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88 109,46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448 650,21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>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827 500,00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827 500,00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2 452 759,67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1 725 259,67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536 759,67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88 109,46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448 650,21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1 176 500,00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727 500,00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727 500,00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1 908 657,01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1 081 157,01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351 657,01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270 737,01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827 500,00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827 500,00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2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1 808 657,01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1 081 157,01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351 657,01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270 737,01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729 500,00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727 500,00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727 500,00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178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83 715 372,64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48 085 376,84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37 650 800,88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19 907 985,35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17 742 815,53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4 275 325,63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4 956 591,00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1 054 302,48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35 629 995,80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35 619 995,80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3 544 569,16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17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-240 100,00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-140 100,00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-51 500,00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17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151 651,00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101 651,00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21 977,00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21 977,00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68 600,00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11 074,00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50 000,00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338B8">
        <w:trPr>
          <w:trHeight w:val="98"/>
        </w:trPr>
        <w:tc>
          <w:tcPr>
            <w:tcW w:w="178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83 626 923,64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48 046 927,84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37 584 177,88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19 907 985,35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17 676 192,53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4 343 925,63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4 967 665,00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1 002 802,48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35 579 995,80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35 569 995,80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3 544 569,16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9338B8" w:rsidRDefault="00904A07">
      <w:r>
        <w:br w:type="page"/>
      </w:r>
    </w:p>
    <w:p w:rsidR="009338B8" w:rsidRDefault="009338B8">
      <w:pPr>
        <w:sectPr w:rsidR="009338B8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9338B8" w:rsidRDefault="00904A07">
      <w:pPr>
        <w:spacing w:before="280" w:after="280" w:line="360" w:lineRule="auto"/>
        <w:ind w:left="4535"/>
        <w:jc w:val="left"/>
      </w:pPr>
      <w:r>
        <w:lastRenderedPageBreak/>
        <w:t>Załącznik Nr 3 do uchwały Nr LXX/531/2023</w:t>
      </w:r>
      <w:r>
        <w:br/>
        <w:t>Rady Gminy Lipno</w:t>
      </w:r>
      <w:r>
        <w:br/>
      </w:r>
      <w:r>
        <w:t>z dnia 12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40"/>
        <w:gridCol w:w="5733"/>
        <w:gridCol w:w="1455"/>
        <w:gridCol w:w="1466"/>
        <w:gridCol w:w="1646"/>
      </w:tblGrid>
      <w:tr w:rsidR="009338B8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3 do Uchwały Rady Gminy Lipno Nr LXX/531/2023 z dnia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12.12.2023 r.</w:t>
            </w:r>
          </w:p>
        </w:tc>
      </w:tr>
      <w:tr w:rsidR="009338B8">
        <w:trPr>
          <w:trHeight w:val="322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2023</w:t>
            </w:r>
          </w:p>
        </w:tc>
      </w:tr>
      <w:tr w:rsidR="009338B8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2023</w:t>
            </w:r>
          </w:p>
        </w:tc>
      </w:tr>
      <w:tr w:rsidR="009338B8">
        <w:trPr>
          <w:trHeight w:val="26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9338B8">
        <w:trPr>
          <w:trHeight w:val="322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1 719 796,00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1 719 796,00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58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630 896,00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630 896,00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Mórkowie dz. geod. nr 354/15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38 200,00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38 200,00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rejonie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Maryszewickiej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od Scani do dz. nr </w:t>
            </w:r>
            <w:r>
              <w:rPr>
                <w:rFonts w:ascii="Arial" w:eastAsia="Arial" w:hAnsi="Arial" w:cs="Arial"/>
                <w:color w:val="000000"/>
                <w:sz w:val="10"/>
              </w:rPr>
              <w:t>216/6 w Klonówcu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płatności w roku 2022 w ramach zadania publicznego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oraz wymiana hydrantów p.poż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100 496,00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100 496,00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1 088 900,00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1 088 900,00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 w 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995 000,00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995 000,00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Ornej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kanalizacji sanitarnej oraz nadzór nad ich budową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22 777 485,11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10 894 735,11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11 882 750,00</w:t>
            </w:r>
          </w:p>
        </w:tc>
      </w:tr>
      <w:tr w:rsidR="009338B8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 ciągu drogi powiatowej nr 4768P w Radomicku - pomoc rzeczowa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powiatowej nr 4767P Goniembice - Osieczna - pomoc finansowa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22 352 485,11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10 469 735,11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11 882 750,00</w:t>
            </w: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6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chodników wraz z modernizacja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przebiegającej przez miejscowości Goniembice, Koronowo, Ratowice i Żakowo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9 538 250,00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2 508 250,00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8 318 750,00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3 573 750,00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9338B8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m. Sulejewo dojazd do nr 22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Górce Duchownej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Klonówcu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gminnych na os. Gronowym w 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5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infrastruktury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drogowej dla mieszkańców wsi Lipno i Mórkowo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518 860,00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518 860,00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1 873 175,00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1 873 175,00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655 500,00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547 750,00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107 750,00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 - etap II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ul. Pocztowej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496 150,00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496 150,00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496 150,00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496 150,00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 Żakowo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nieruchomości pod parking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Zespole Szkolno-Przedszkolnym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1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Samorządowym Funduszu Poręczeń Kredytowych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149 536,26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89 536,26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60 000,00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46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Wpłaty jednostek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państwowy fundusz celowy na finansowanie lub dofinansowanie zadań inwestycyjnych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56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 jednostek nie zaliczanych do sektora finansów publicznych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4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garażu o konstrukcji stalowej do remizy OSP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94 536,26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34 536,26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 modernizacja systemu monitoringu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9338B8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19 536,26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19 536,26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3 596 779,61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1 167 099,02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2 429 680,59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Szkoły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3 536 779,61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1 107 099,02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2 429 680,59</w:t>
            </w:r>
          </w:p>
        </w:tc>
      </w:tr>
      <w:tr w:rsidR="009338B8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Zespołu Szkolno-Przedszkolnego w Wilkowicach o nowy budynek dwukondygnacyjny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3 045 779,61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616 099,02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2 429 680,59</w:t>
            </w:r>
          </w:p>
        </w:tc>
      </w:tr>
      <w:tr w:rsidR="009338B8">
        <w:trPr>
          <w:trHeight w:val="42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po punkcie medycznym na potrzeby Zespołu Szkolno-Przedszkolnego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zielonego przy Zespole Szkolno-Przedszkolnym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przyszkolnej hali sportowej wraz z częścią edukacyjną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54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boiska wielofunkcyjnego wraz z zadaszeniem o stałej konstrukcji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z częścią edukacyjną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 wraz z zadaszeniem o stałej konstrukcji przy Zespole Szkolno-Przedszkolnym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budynku Zespołu Szkolno-Przedszkolnego w Goniembicach wraz z budowa infrastruktury sportowej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5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sanitariatów przedszkolnych w Zespole Szkolno-Przedszkolnym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5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(budnerówki) w Przedszkolu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929 748,75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929 748,75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35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kserokopiarki Konica Minolta C250i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6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finansowanie lub dofinansowanie kosztów realizacji inwestycji i zakupów inwestycyjnych jednostek nie zaliczanych do sektora finansów publicznych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869 748,75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869 748,75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ul. Jagienki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4 059,00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4 059,00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7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placu zabaw i skwerze - SOLAR w Mórkowie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2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od nr 10 do nr 11 - SOLAR w Radomicku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1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pobliżu posesji nr 11 - SOLAR w Sulejewie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0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Żakowie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6 689,75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6 689,75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 - etap II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oświetlenia ulicznego na terenie Gminy Lipno - oświetlenie energooszczędne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na ul. Leszczyńskiej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7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37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osiedle Słoneczne i ul. Wschodnia w Wilkowicach - etap II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117 315,00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117 315,00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727 500,00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727 500,00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727 500,00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727 500,00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622 000,00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tarasu przy świetlicy wiejskiej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wejść do budynku świetlicy wiejskiej w Mórkowie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Targowisku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energochłonnego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w obiektach użyteczności publicznej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 modernizacja systemu monitoringu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5 042 000,07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2 594 736,74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2 447 263,33</w:t>
            </w: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5 042 000,07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2 594 736,74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2 447 263,33</w:t>
            </w:r>
          </w:p>
        </w:tc>
      </w:tr>
      <w:tr w:rsidR="009338B8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4 200 000,00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1 914 236,67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2 285 763,33</w:t>
            </w:r>
          </w:p>
        </w:tc>
      </w:tr>
      <w:tr w:rsidR="009338B8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9338B8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rekreacyjnego w 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na Osiedlu przy ul. Leszczyńskiej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Górka Duchowna, Wilkowice (plac przy szkole) i Wyciążkowie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Plac zabaw pod chmurką - zagospodarowanie terenu zielonego oraz stworzenie strefy rekreacyjnej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40 500,00</w:t>
            </w:r>
          </w:p>
        </w:tc>
      </w:tr>
      <w:tr w:rsidR="009338B8">
        <w:trPr>
          <w:trHeight w:val="49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części działki 686/2 przy ul. Szkolnej i ul. Dworcowej na projekt "naturalnego, </w:t>
            </w:r>
            <w:r>
              <w:rPr>
                <w:rFonts w:ascii="Arial" w:eastAsia="Arial" w:hAnsi="Arial" w:cs="Arial"/>
                <w:color w:val="000000"/>
                <w:sz w:val="10"/>
              </w:rPr>
              <w:t>leśnego placu zabaw"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9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dotacji oraz płatności, dotyczące wydatków majątkowych w roku 2022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na terenie sportowo-rekreacyjnym w Klonówcu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placu zabaw w Ratowicach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altany wraz z utwardzeniem na terenie sportowo-rekreacyjnym w Żakowie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338B8">
        <w:trPr>
          <w:trHeight w:val="266"/>
        </w:trPr>
        <w:tc>
          <w:tcPr>
            <w:tcW w:w="6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35 579 995,80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18 760 301,88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16 819 693,92</w:t>
            </w:r>
          </w:p>
        </w:tc>
      </w:tr>
    </w:tbl>
    <w:p w:rsidR="009338B8" w:rsidRDefault="00904A07">
      <w:r>
        <w:br w:type="page"/>
      </w:r>
    </w:p>
    <w:p w:rsidR="009338B8" w:rsidRDefault="009338B8">
      <w:pPr>
        <w:sectPr w:rsidR="009338B8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9338B8" w:rsidRDefault="00904A07">
      <w:pPr>
        <w:spacing w:before="280" w:after="280" w:line="360" w:lineRule="auto"/>
        <w:ind w:left="4535"/>
        <w:jc w:val="left"/>
      </w:pPr>
      <w:r>
        <w:lastRenderedPageBreak/>
        <w:t>Załącznik Nr 4 do uchwały Nr LXX/531/2023</w:t>
      </w:r>
      <w:r>
        <w:br/>
        <w:t>Rady Gminy Lipno</w:t>
      </w:r>
      <w:r>
        <w:br/>
      </w:r>
      <w:r>
        <w:t>z dnia 12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1055"/>
        <w:gridCol w:w="4101"/>
        <w:gridCol w:w="1528"/>
        <w:gridCol w:w="1528"/>
        <w:gridCol w:w="1528"/>
      </w:tblGrid>
      <w:tr w:rsidR="009338B8">
        <w:trPr>
          <w:trHeight w:val="426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4 do Uchwały Rady Gminy Lipno Nr LXX/531/2023 z dnia 12.12.2023 r.</w:t>
            </w:r>
          </w:p>
        </w:tc>
      </w:tr>
      <w:tr w:rsidR="009338B8">
        <w:trPr>
          <w:trHeight w:val="426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Planowane rozchody Gminy Lipno na rok 2023</w:t>
            </w:r>
          </w:p>
        </w:tc>
      </w:tr>
      <w:tr w:rsidR="009338B8">
        <w:trPr>
          <w:trHeight w:val="344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Zał. Nr 7 do uchwały budżetowej na rok 2023</w:t>
            </w:r>
          </w:p>
        </w:tc>
      </w:tr>
      <w:tr w:rsidR="009338B8">
        <w:trPr>
          <w:trHeight w:val="260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338B8">
        <w:trPr>
          <w:trHeight w:val="33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Przed zmianą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Zmiana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Po zmianie</w:t>
            </w:r>
          </w:p>
        </w:tc>
      </w:tr>
      <w:tr w:rsidR="009338B8">
        <w:trPr>
          <w:trHeight w:val="628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992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Spłaty otrzymanych krajowych pożyczek i kredytów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1 340 000,00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1 340 000,00</w:t>
            </w:r>
          </w:p>
        </w:tc>
      </w:tr>
      <w:tr w:rsidR="009338B8">
        <w:trPr>
          <w:trHeight w:val="67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994</w:t>
            </w:r>
          </w:p>
        </w:tc>
        <w:tc>
          <w:tcPr>
            <w:tcW w:w="4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Przelewy na rachunki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lokat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6 641 842,23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100 000,00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6 741 842,23</w:t>
            </w:r>
          </w:p>
        </w:tc>
      </w:tr>
      <w:tr w:rsidR="009338B8">
        <w:trPr>
          <w:trHeight w:val="106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9338B8">
        <w:trPr>
          <w:trHeight w:val="450"/>
        </w:trPr>
        <w:tc>
          <w:tcPr>
            <w:tcW w:w="527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Razem: 7981842,2300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Razem: 100000,0000</w:t>
            </w:r>
          </w:p>
        </w:tc>
        <w:tc>
          <w:tcPr>
            <w:tcW w:w="15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Razem: 8081842,2300</w:t>
            </w:r>
          </w:p>
        </w:tc>
      </w:tr>
    </w:tbl>
    <w:p w:rsidR="009338B8" w:rsidRDefault="00904A07">
      <w:r>
        <w:br w:type="page"/>
      </w:r>
    </w:p>
    <w:p w:rsidR="009338B8" w:rsidRDefault="009338B8">
      <w:pPr>
        <w:sectPr w:rsidR="009338B8">
          <w:footerReference w:type="default" r:id="rId10"/>
          <w:endnotePr>
            <w:numFmt w:val="decimal"/>
          </w:endnotePr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338B8" w:rsidRDefault="00904A07">
      <w:pPr>
        <w:spacing w:before="280" w:after="280" w:line="360" w:lineRule="auto"/>
        <w:ind w:left="4535"/>
        <w:jc w:val="left"/>
      </w:pPr>
      <w:r>
        <w:lastRenderedPageBreak/>
        <w:t>Załącznik Nr 5 do uchwały Nr LXX/531/2023</w:t>
      </w:r>
      <w:r>
        <w:br/>
        <w:t>Rady Gminy Lipno</w:t>
      </w:r>
      <w:r>
        <w:br/>
      </w:r>
      <w:r>
        <w:t>z dnia 12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9338B8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Załącznik 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>nr 5 do Uchwały Rady Gminy Lipno Nr LXX/531/2023 z dnia 12.12.2023 r.</w:t>
            </w:r>
          </w:p>
        </w:tc>
      </w:tr>
      <w:tr w:rsidR="009338B8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9338B8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2023</w:t>
            </w:r>
          </w:p>
        </w:tc>
      </w:tr>
      <w:tr w:rsidR="009338B8">
        <w:trPr>
          <w:trHeight w:val="18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2023</w:t>
            </w:r>
          </w:p>
        </w:tc>
      </w:tr>
      <w:tr w:rsidR="009338B8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Kwota dotacji 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 zł</w:t>
            </w:r>
          </w:p>
        </w:tc>
      </w:tr>
      <w:tr w:rsidR="009338B8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9338B8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9338B8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1 782 043,00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1 169 500,00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612 543,00</w:t>
            </w:r>
          </w:p>
        </w:tc>
      </w:tr>
      <w:tr w:rsidR="009338B8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</w:tr>
      <w:tr w:rsidR="009338B8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</w:tr>
      <w:tr w:rsidR="009338B8">
        <w:trPr>
          <w:trHeight w:val="6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Miasta Leszna na dofinansowanie przewozu osób na trasie Leszno - Wilkowice linią komunikacyjną nr 4 i Leszno - Gronówko linią komunikacyjną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183 818,00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</w:tr>
      <w:tr w:rsidR="009338B8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Starostwa Powiatowego w Lesznie  na realziację zadania pn.: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Przebudowa drogi powiatowej nr 4767P Goniembice -Osieczna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375 000,00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dzieci z Gminy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9338B8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9338B8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Gospodarka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9338B8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9338B8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9338B8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1 169 500,00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1 169 500,00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338B8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729 500,00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729 500,00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729 500,00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729 500,00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9338B8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Gminna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440 000,00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2 986 882,63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2 683 600,00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303 282,63</w:t>
            </w:r>
          </w:p>
        </w:tc>
      </w:tr>
      <w:tr w:rsidR="009338B8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9338B8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9338B8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9338B8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finansowanie lub dofinansowanie kosztów realizacji inwestycji i zakupów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338B8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47 000,00</w:t>
            </w:r>
          </w:p>
        </w:tc>
      </w:tr>
      <w:tr w:rsidR="009338B8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Państwowej Straży Pożarnej w Lesznie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338B8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47 000,00</w:t>
            </w:r>
          </w:p>
        </w:tc>
      </w:tr>
      <w:tr w:rsidR="009338B8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terenie Gminy Lipno należących do Krajowego Systemu Ratownictwa 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37 000,00</w:t>
            </w:r>
          </w:p>
        </w:tc>
      </w:tr>
      <w:tr w:rsidR="009338B8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na zakup samochodu dla Ochotniczej Straży Pożarnej w Targowisku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9338B8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2 704 882,63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2 668 600,00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36 282,63</w:t>
            </w:r>
          </w:p>
        </w:tc>
      </w:tr>
      <w:tr w:rsidR="009338B8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1 447 251,40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1 431 100,00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16 151,40</w:t>
            </w:r>
          </w:p>
        </w:tc>
      </w:tr>
      <w:tr w:rsidR="009338B8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Górce Duchownej oraz niepubliczna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1 431 100,00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1 431 100,00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7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nagrody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16 151,40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16 151,40</w:t>
            </w:r>
          </w:p>
        </w:tc>
      </w:tr>
      <w:tr w:rsidR="009338B8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1 240 191,90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1 237 500,00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2 691,90</w:t>
            </w:r>
          </w:p>
        </w:tc>
      </w:tr>
      <w:tr w:rsidR="009338B8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1 237 500,00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1 237 500,00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66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dla niepublicznej jednostki systemu oświaty - niepubliczne przedszkole w Wilkowicach i Górce Duchownej - nagrody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2 691,90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2 691,90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17 439,33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17 439,33</w:t>
            </w:r>
          </w:p>
        </w:tc>
      </w:tr>
      <w:tr w:rsidR="009338B8">
        <w:trPr>
          <w:trHeight w:val="8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17 439,33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17 439,33</w:t>
            </w:r>
          </w:p>
        </w:tc>
      </w:tr>
      <w:tr w:rsidR="009338B8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</w:tr>
      <w:tr w:rsidR="009338B8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9338B8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9338B8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9338B8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9338B8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9338B8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Centrum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9338B8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9338B8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338B8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9338B8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9338B8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9338B8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9338B8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9338B8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</w:tr>
      <w:tr w:rsidR="009338B8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Zadania w zakresie kultury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143 000,00</w:t>
            </w:r>
          </w:p>
        </w:tc>
      </w:tr>
      <w:tr w:rsidR="009338B8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143 000,00</w:t>
            </w:r>
          </w:p>
        </w:tc>
      </w:tr>
      <w:tr w:rsidR="009338B8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4 768 925,63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3 853 100,00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915 825,63</w:t>
            </w:r>
          </w:p>
        </w:tc>
      </w:tr>
    </w:tbl>
    <w:p w:rsidR="009338B8" w:rsidRDefault="00904A07">
      <w:r>
        <w:br w:type="page"/>
      </w:r>
    </w:p>
    <w:p w:rsidR="009338B8" w:rsidRDefault="009338B8">
      <w:pPr>
        <w:sectPr w:rsidR="009338B8">
          <w:footerReference w:type="default" r:id="rId11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9338B8" w:rsidRDefault="00904A07">
      <w:pPr>
        <w:spacing w:before="280" w:after="280" w:line="360" w:lineRule="auto"/>
        <w:ind w:left="4535"/>
        <w:jc w:val="left"/>
      </w:pPr>
      <w:r>
        <w:lastRenderedPageBreak/>
        <w:t>Załącznik Nr 6 do uchwały Nr LXX/531/2023</w:t>
      </w:r>
      <w:r>
        <w:br/>
        <w:t>Rady Gminy Lipno</w:t>
      </w:r>
      <w:r>
        <w:br/>
      </w:r>
      <w:r>
        <w:t>z dnia 12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9338B8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6 do Uchwały Rady Gminy Lipno Nr LXX/531/2023 z dnia 12.12.2023 r.</w:t>
            </w:r>
          </w:p>
        </w:tc>
      </w:tr>
      <w:tr w:rsidR="009338B8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9338B8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Planowane dochody i  wydatki z Funduszu Pomocy w </w:t>
            </w: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roku 2023</w:t>
            </w:r>
          </w:p>
        </w:tc>
      </w:tr>
      <w:tr w:rsidR="009338B8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13 do uchwały budżetowej na rok 2023</w:t>
            </w:r>
          </w:p>
        </w:tc>
      </w:tr>
      <w:tr w:rsidR="009338B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9338B8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9338B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287 539,00</w:t>
            </w:r>
          </w:p>
        </w:tc>
      </w:tr>
      <w:tr w:rsidR="009338B8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287 539,00</w:t>
            </w:r>
          </w:p>
        </w:tc>
      </w:tr>
      <w:tr w:rsidR="009338B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268 849,85</w:t>
            </w:r>
          </w:p>
        </w:tc>
      </w:tr>
      <w:tr w:rsidR="009338B8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268 849,85</w:t>
            </w:r>
          </w:p>
        </w:tc>
      </w:tr>
      <w:tr w:rsidR="009338B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556 388,85</w:t>
            </w:r>
          </w:p>
        </w:tc>
      </w:tr>
      <w:tr w:rsidR="009338B8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9338B8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9338B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1 885,95</w:t>
            </w:r>
          </w:p>
        </w:tc>
      </w:tr>
      <w:tr w:rsidR="009338B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1 885,95</w:t>
            </w:r>
          </w:p>
        </w:tc>
      </w:tr>
      <w:tr w:rsidR="009338B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289 092,90</w:t>
            </w:r>
          </w:p>
        </w:tc>
      </w:tr>
      <w:tr w:rsidR="009338B8">
        <w:trPr>
          <w:trHeight w:val="37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80153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Zapewnienie uczniom prawa do bezpłatnego </w:t>
            </w:r>
            <w:r>
              <w:rPr>
                <w:rFonts w:ascii="Arial" w:eastAsia="Arial" w:hAnsi="Arial" w:cs="Arial"/>
                <w:color w:val="000000"/>
                <w:sz w:val="12"/>
              </w:rPr>
              <w:t>dostępu do podręczników, materiałów edukacyjnych lub materiałów ćwiczeniowych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1 553,90</w:t>
            </w:r>
          </w:p>
        </w:tc>
      </w:tr>
      <w:tr w:rsidR="009338B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287 539,00</w:t>
            </w:r>
          </w:p>
        </w:tc>
      </w:tr>
      <w:tr w:rsidR="009338B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28 800,00</w:t>
            </w:r>
          </w:p>
        </w:tc>
      </w:tr>
      <w:tr w:rsidR="009338B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28 800,00</w:t>
            </w:r>
          </w:p>
        </w:tc>
      </w:tr>
      <w:tr w:rsidR="009338B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9338B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144 626,00</w:t>
            </w:r>
          </w:p>
        </w:tc>
      </w:tr>
      <w:tr w:rsidR="009338B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144 626,00</w:t>
            </w:r>
          </w:p>
        </w:tc>
      </w:tr>
      <w:tr w:rsidR="009338B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9 786,00</w:t>
            </w:r>
          </w:p>
        </w:tc>
      </w:tr>
      <w:tr w:rsidR="009338B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9 786,00</w:t>
            </w:r>
          </w:p>
        </w:tc>
      </w:tr>
      <w:tr w:rsidR="009338B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82 198,00</w:t>
            </w:r>
          </w:p>
        </w:tc>
      </w:tr>
      <w:tr w:rsidR="009338B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82 198,00</w:t>
            </w:r>
          </w:p>
        </w:tc>
      </w:tr>
      <w:tr w:rsidR="009338B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WYDATKI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556 388,85</w:t>
            </w:r>
          </w:p>
        </w:tc>
      </w:tr>
      <w:tr w:rsidR="009338B8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9338B8" w:rsidRDefault="00904A07">
      <w:r>
        <w:br w:type="page"/>
      </w:r>
    </w:p>
    <w:p w:rsidR="009338B8" w:rsidRDefault="009338B8">
      <w:pPr>
        <w:sectPr w:rsidR="009338B8">
          <w:footerReference w:type="default" r:id="rId12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9338B8" w:rsidRDefault="00904A07">
      <w:pPr>
        <w:spacing w:before="280" w:after="280" w:line="360" w:lineRule="auto"/>
        <w:ind w:left="4535"/>
        <w:jc w:val="left"/>
      </w:pPr>
      <w:r>
        <w:lastRenderedPageBreak/>
        <w:t>Załącznik Nr 7 do uchwały Nr LXX/531/2023</w:t>
      </w:r>
      <w:r>
        <w:br/>
        <w:t>Rady Gminy Lipno</w:t>
      </w:r>
      <w:r>
        <w:br/>
      </w:r>
      <w:r>
        <w:t>z dnia 12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9338B8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7 do Uchwały Rady Gminy Lipno Nr LXX/531/2023 z dnia 12.12.2023 r.</w:t>
            </w:r>
          </w:p>
        </w:tc>
      </w:tr>
      <w:tr w:rsidR="009338B8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9338B8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2023</w:t>
            </w:r>
          </w:p>
        </w:tc>
      </w:tr>
      <w:tr w:rsidR="009338B8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2023</w:t>
            </w:r>
          </w:p>
        </w:tc>
      </w:tr>
      <w:tr w:rsidR="009338B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9338B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123 930,00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Wytwarzanie i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9338B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6 630,00</w:t>
            </w:r>
          </w:p>
        </w:tc>
      </w:tr>
      <w:tr w:rsidR="009338B8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6 630,00</w:t>
            </w:r>
          </w:p>
        </w:tc>
      </w:tr>
      <w:tr w:rsidR="009338B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117 300,00</w:t>
            </w:r>
          </w:p>
        </w:tc>
      </w:tr>
      <w:tr w:rsidR="009338B8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117 300,00</w:t>
            </w:r>
          </w:p>
        </w:tc>
      </w:tr>
      <w:tr w:rsidR="009338B8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kosztów realizacji inwestycji i zakupów inwestycyjnych związanych z przeciwdziałaniem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9338B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123 930,00</w:t>
            </w:r>
          </w:p>
        </w:tc>
      </w:tr>
      <w:tr w:rsidR="009338B8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9338B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123 930,00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6 630,00</w:t>
            </w:r>
          </w:p>
        </w:tc>
      </w:tr>
      <w:tr w:rsidR="009338B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6 630,00</w:t>
            </w:r>
          </w:p>
        </w:tc>
      </w:tr>
      <w:tr w:rsidR="009338B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Pozostałe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117 300,00</w:t>
            </w:r>
          </w:p>
        </w:tc>
      </w:tr>
      <w:tr w:rsidR="009338B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117 300,00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338B8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0,00</w:t>
            </w:r>
          </w:p>
        </w:tc>
      </w:tr>
      <w:tr w:rsidR="009338B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Budowa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9338B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123 930,00</w:t>
            </w:r>
          </w:p>
        </w:tc>
      </w:tr>
      <w:tr w:rsidR="009338B8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338B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9338B8" w:rsidRDefault="00904A07">
      <w:r>
        <w:br w:type="page"/>
      </w:r>
    </w:p>
    <w:p w:rsidR="009338B8" w:rsidRDefault="009338B8">
      <w:pPr>
        <w:sectPr w:rsidR="009338B8">
          <w:footerReference w:type="default" r:id="rId13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9338B8" w:rsidRDefault="00904A07">
      <w:pPr>
        <w:spacing w:before="280" w:after="280" w:line="360" w:lineRule="auto"/>
        <w:ind w:left="4535"/>
        <w:jc w:val="left"/>
      </w:pPr>
      <w:r>
        <w:lastRenderedPageBreak/>
        <w:t>Załącznik Nr 8 do uchwały Nr LXX/531/2023</w:t>
      </w:r>
      <w:r>
        <w:br/>
        <w:t>Rady Gminy Lipno</w:t>
      </w:r>
      <w:r>
        <w:br/>
      </w:r>
      <w:r>
        <w:t>z dnia 12 grudnia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9338B8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Załącznik nr 8 do Uchwały Rady Gminy </w:t>
            </w:r>
            <w:r>
              <w:rPr>
                <w:rFonts w:ascii="Arial" w:eastAsia="Arial" w:hAnsi="Arial" w:cs="Arial"/>
                <w:color w:val="000000"/>
                <w:sz w:val="13"/>
              </w:rPr>
              <w:t>Lipno Nr LXX/531/2023 z dnia 12.12.2023 r.</w:t>
            </w:r>
          </w:p>
        </w:tc>
      </w:tr>
      <w:tr w:rsidR="009338B8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9338B8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Inwestycji Lokalnych na rok 2023</w:t>
            </w:r>
          </w:p>
        </w:tc>
      </w:tr>
      <w:tr w:rsidR="009338B8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15 do uchwały budżetowej na rok 2023</w:t>
            </w:r>
          </w:p>
        </w:tc>
      </w:tr>
      <w:tr w:rsidR="009338B8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9338B8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9338B8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Różne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9338B8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338B8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338B8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9338B8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9338B8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9338B8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9338B8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Paragraf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9338B8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9338B8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338B8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338B8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338B8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9338B8"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System opieki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338B8"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338B8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Kultura i ochrona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dziedzictwa narodowego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9338B8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Domy i ośrodki kultury, świetlice i kluby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338B8">
        <w:trPr>
          <w:trHeight w:val="446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świetlicy wiejskiej w Koronowie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338B8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1 393 863,33</w:t>
            </w:r>
          </w:p>
        </w:tc>
      </w:tr>
      <w:tr w:rsidR="009338B8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1 393 863,33</w:t>
            </w:r>
          </w:p>
        </w:tc>
      </w:tr>
      <w:tr w:rsidR="009338B8">
        <w:trPr>
          <w:trHeight w:val="40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338B8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hali sportowej przy Szkole </w:t>
            </w:r>
            <w:r>
              <w:rPr>
                <w:rFonts w:ascii="Arial" w:eastAsia="Arial" w:hAnsi="Arial" w:cs="Arial"/>
                <w:color w:val="000000"/>
                <w:sz w:val="13"/>
              </w:rPr>
              <w:t>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1 393 863,33</w:t>
            </w:r>
          </w:p>
        </w:tc>
      </w:tr>
      <w:tr w:rsidR="009338B8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338B8" w:rsidRDefault="00904A07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1 393 863,33</w:t>
            </w:r>
          </w:p>
        </w:tc>
      </w:tr>
    </w:tbl>
    <w:p w:rsidR="009338B8" w:rsidRDefault="00904A07">
      <w:pPr>
        <w:sectPr w:rsidR="009338B8">
          <w:footerReference w:type="default" r:id="rId14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  <w:r>
        <w:br w:type="page"/>
      </w:r>
    </w:p>
    <w:p w:rsidR="009338B8" w:rsidRDefault="009338B8">
      <w:pPr>
        <w:rPr>
          <w:szCs w:val="20"/>
        </w:rPr>
      </w:pPr>
    </w:p>
    <w:p w:rsidR="009338B8" w:rsidRDefault="00904A0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338B8" w:rsidRDefault="00904A07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LXX/531/2023 Rady Gminy  Lipno</w:t>
      </w:r>
    </w:p>
    <w:p w:rsidR="009338B8" w:rsidRDefault="00904A07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12 grudnia 2023 r.</w:t>
      </w:r>
    </w:p>
    <w:p w:rsidR="009338B8" w:rsidRDefault="00904A07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budżetu Gminy Lipno na rok 2023.</w:t>
      </w:r>
    </w:p>
    <w:p w:rsidR="009338B8" w:rsidRDefault="00904A0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Niniejszą </w:t>
      </w:r>
      <w:r>
        <w:rPr>
          <w:szCs w:val="20"/>
        </w:rPr>
        <w:t>uchwałą dokonuje się następujących zmian: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szCs w:val="20"/>
        </w:rPr>
        <w:t>I. Załącznik Nr 1 do uchwały budżetowej – Plan dochodów Gminy Lipno na rok 2023 wprowadza się następujące zmiany: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DOCHODY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Dochody budżetu Gmina Lipno na rok 2023 zostają zwiększone o kwotę 11 551,00 zł do kwoty </w:t>
      </w:r>
      <w:r>
        <w:rPr>
          <w:color w:val="000000"/>
          <w:szCs w:val="20"/>
          <w:u w:color="000000"/>
        </w:rPr>
        <w:t>63 156 685,66 zł, w tym: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●dochody bieżące ulegają zwiększeniu o kwotę 11 551,00 zł do kwoty 47 568 015,31 zł,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●dochody majątkowe nie uległy zmianie.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dochodów bieżących: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„Transport i łączność” </w:t>
      </w:r>
      <w:r>
        <w:rPr>
          <w:color w:val="000000"/>
          <w:szCs w:val="20"/>
          <w:u w:color="000000"/>
        </w:rPr>
        <w:t>w rozdziale „Funkcjonowanie przystanków komunikacyjnych” w ramach paragrafu „Wpływy z innych lokalnych opłat pobieranych przez jednostki samorządu terytorialnego na podstawie odrębnych ustaw” zwiększa się dochody o 1 000,00 zł do kwoty 2 000,00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</w:t>
      </w:r>
      <w:r>
        <w:rPr>
          <w:color w:val="000000"/>
          <w:szCs w:val="20"/>
          <w:u w:color="000000"/>
        </w:rPr>
        <w:t>le „Pomoc społeczna” w rozdziale „Pomoc dla cudzoziemców” w ramach paragrafu „Środki z Funduszu Pomocy na finansowanie lub dofinansowanie zadań bieżących w zakresie pomocy obywatelom Ukrainy” zwiększa się dochody o 10 021,00 zł do kwoty 268 849,85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</w:t>
      </w:r>
      <w:r>
        <w:rPr>
          <w:color w:val="000000"/>
          <w:szCs w:val="20"/>
          <w:u w:color="000000"/>
        </w:rPr>
        <w:t>ziale „Pomoc społeczna” w rozdziale „Pozostała działalność” w ramach paragrafu „Środki z Funduszu Przeciwdziałania COVID-19 na finansowanie lub dofinansowanie realizacji zadań związanych z przeciwdziałaniem COVID-19” zwiększa się dochody o 1 530,00 zł do k</w:t>
      </w:r>
      <w:r>
        <w:rPr>
          <w:color w:val="000000"/>
          <w:szCs w:val="20"/>
          <w:u w:color="000000"/>
        </w:rPr>
        <w:t>woty 6 630,00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stronie dochodów bieżących: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„Gospodarka komunalna i ochrona środowiska” w rozdziale „Gospodarka odpadami komunalnymi” w ramach paragrafu „Wpływy z innych lokalnych opłat pobieranych przez</w:t>
      </w:r>
      <w:r>
        <w:rPr>
          <w:color w:val="000000"/>
          <w:szCs w:val="20"/>
          <w:u w:color="000000"/>
        </w:rPr>
        <w:t xml:space="preserve"> jednostki samorządu terytorialnego na podstawie odrębnych ustaw” zmniejsza się dochody o 1 000,00 zł do kwoty 6 896,00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dochodów Gmina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2"/>
        <w:gridCol w:w="1500"/>
        <w:gridCol w:w="1500"/>
        <w:gridCol w:w="1500"/>
      </w:tblGrid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ogółem: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63 145 134,66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11 551,00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63 156 685,66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bieżące,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47 556 464,31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11 551,00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47 568 015,31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289 646,20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290 646,20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społeczna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540 175,34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11 551,00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551 726,34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Gospodarka komunalna i ochrona środowiska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207 481,00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-1 000,00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206 481,00</w:t>
            </w:r>
          </w:p>
        </w:tc>
      </w:tr>
    </w:tbl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WYDATKI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Wydatki budżetu Gmina Lipno na rok 2023 zostają zmniejszone o kwotę 88 449,00 zł do kwoty 83 626 923,64 zł, w tym: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●wydatki bieżące ulegają zmniejszeniu o kwotę 38 449,00 zł do kwoty 48 046 927,84 zł,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●wydatki </w:t>
      </w:r>
      <w:r>
        <w:rPr>
          <w:color w:val="000000"/>
          <w:szCs w:val="20"/>
          <w:u w:color="000000"/>
        </w:rPr>
        <w:t>majątkowe ulegają zmniejszeniu o kwotę 50 000,00 zł do kwoty 35 579 995,80 zł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wydatków bieżących: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„Szkoły podstawowe” w ramach paragrafu „Dotacja podmiotowa z budż</w:t>
      </w:r>
      <w:r>
        <w:rPr>
          <w:color w:val="000000"/>
          <w:szCs w:val="20"/>
          <w:u w:color="000000"/>
        </w:rPr>
        <w:t>etu dla niepublicznej jednostki systemu oświaty” zwiększa się wydatki o 7 100,00 zł do kwoty 1 431 100,00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 ” w ramach paragrafu „Dotacja podmiotowa z budżetu dla niepublicznej jednostki systemu o</w:t>
      </w:r>
      <w:r>
        <w:rPr>
          <w:color w:val="000000"/>
          <w:szCs w:val="20"/>
          <w:u w:color="000000"/>
        </w:rPr>
        <w:t>światy” zwiększa się wydatki o 61 500,00 zł do kwoty 1 237 500,00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●w dziale „Oświata i wychowanie” w rozdziale „Dowożenie uczniów do szkół” w ramach paragrafu „Zakup usług pozostałych” zwiększa się wydatki o 16 500,00 zł do kwoty 816 000,00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</w:t>
      </w:r>
      <w:r>
        <w:rPr>
          <w:color w:val="000000"/>
          <w:szCs w:val="20"/>
          <w:u w:color="000000"/>
        </w:rPr>
        <w:t>dziale „Pomoc społeczna” w rozdziale „Pozostała działalność” w ramach paragrafu „Świadczenia społeczne” zwiększa się wydatki o 1 500,00 zł do kwoty 6 500,00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rozdziale „Pozostała działalność” w ramach paragrafu „Zakup usług</w:t>
      </w:r>
      <w:r>
        <w:rPr>
          <w:color w:val="000000"/>
          <w:szCs w:val="20"/>
          <w:u w:color="000000"/>
        </w:rPr>
        <w:t xml:space="preserve"> pozostałych” zwiększa się wydatki o 30,00 zł do kwoty 28 180,00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„Pozostałe zadania w zakresie polityki społecznej” w rozdziale „Pozostała działalność” w ramach paragrafu „Świadczenia związane z udzielaniem pomocy obywatelom Ukrainy” zwiększa</w:t>
      </w:r>
      <w:r>
        <w:rPr>
          <w:color w:val="000000"/>
          <w:szCs w:val="20"/>
          <w:u w:color="000000"/>
        </w:rPr>
        <w:t xml:space="preserve"> się wydatki o 4 720,00 zł do kwoty 127 800,00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„Pozostałe zadania w zakresie polityki społecznej” w rozdziale „Pozostała działalność” w ramach paragrafu „Pozostałe wydatki bieżące na zadania związane z pomocą obywatelom Ukrainy” zwiększa się </w:t>
      </w:r>
      <w:r>
        <w:rPr>
          <w:color w:val="000000"/>
          <w:szCs w:val="20"/>
          <w:u w:color="000000"/>
        </w:rPr>
        <w:t>wydatki o 64,00 zł do kwoty 1 226,00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●w dziale „Rodzina” w rozdziale „Rodziny zastępcze” w ramach paragrafu „Zakup usług przez jednostki samorządu terytorialnego od innych jednostek samorządu terytorialnego” zwiększa się wydatki o 5 000,00 zł do kwoty </w:t>
      </w:r>
      <w:r>
        <w:rPr>
          <w:color w:val="000000"/>
          <w:szCs w:val="20"/>
          <w:u w:color="000000"/>
        </w:rPr>
        <w:t>75 362,00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rozdziale „Pozostała działalność” w ramach paragrafu „Świadczenia społeczne wypłacane obywatelom Ukrainy przebywającym na terytorium RP” zwiększa się wydatki o 4 854,00 zł do kwoty 78 650,00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„Rodzina” w roz</w:t>
      </w:r>
      <w:r>
        <w:rPr>
          <w:color w:val="000000"/>
          <w:szCs w:val="20"/>
          <w:u w:color="000000"/>
        </w:rPr>
        <w:t>dziale „Pozostała działalność” w ramach paragrafu „Pozostałe wydatki bieżące na zadania związane z pomocą obywatelom Ukrainy” zwiększa się wydatki o 383,00 zł do kwoty 3 548,00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stronie wydatków bieżących: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</w:t>
      </w:r>
      <w:r>
        <w:rPr>
          <w:color w:val="000000"/>
          <w:szCs w:val="20"/>
          <w:u w:color="000000"/>
        </w:rPr>
        <w:t>ale „Rolnictwo i łowiectwo” w rozdziale „Infrastruktura wodociągowa wsi” w ramach paragrafu „Zakup usług pozostałych” zmniejsza się wydatki o 15 000,00 zł do kwoty 53 327,10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„Obsługa długu publicznego” w rozdziale „Obsługa papierów wartościow</w:t>
      </w:r>
      <w:r>
        <w:rPr>
          <w:color w:val="000000"/>
          <w:szCs w:val="20"/>
          <w:u w:color="000000"/>
        </w:rPr>
        <w:t>ych, kredytów i pożyczek oraz innych zobowiązań jednostek samorządu terytorialnego zaliczanych do tytułu dłużnego – kredyty i pożyczki” w ramach paragrafu „Odsetki od samorządowych papierów wartościowych lub zaciągniętych przez jednostkę samorządu terytori</w:t>
      </w:r>
      <w:r>
        <w:rPr>
          <w:color w:val="000000"/>
          <w:szCs w:val="20"/>
          <w:u w:color="000000"/>
        </w:rPr>
        <w:t>alnego kredytów i pożyczek” zmniejsza się wydatki o 51 500,00 zł do kwoty 962 802,48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„Oświata i wychowanie” w rozdziale „Przedszkola ” w ramach paragrafu „Zakup usług przez jednostki samorządu terytorialnego od innych jednostek samorządu tery</w:t>
      </w:r>
      <w:r>
        <w:rPr>
          <w:color w:val="000000"/>
          <w:szCs w:val="20"/>
          <w:u w:color="000000"/>
        </w:rPr>
        <w:t>torialnego” zmniejsza się wydatki o 68 600,00 zł do kwoty 2 121 400,00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„Pomoc społeczna” w rozdziale „Domy pomocy społecznej” w ramach paragrafu „Zakup usług przez jednostki samorządu terytorialnego od innych jednostek samorządu terytorialneg</w:t>
      </w:r>
      <w:r>
        <w:rPr>
          <w:color w:val="000000"/>
          <w:szCs w:val="20"/>
          <w:u w:color="000000"/>
        </w:rPr>
        <w:t>o” zmniejsza się wydatki o 5 000,00 zł do kwoty 419 300,00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zwiększeń po stronie wydatków majątkowych: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„Rolnictwo i łowiectwo” w rozdziale „Infrastruktura wodociągowa wsi” w ramach paragrafu „Wydatki inwestycyjne jed</w:t>
      </w:r>
      <w:r>
        <w:rPr>
          <w:color w:val="000000"/>
          <w:szCs w:val="20"/>
          <w:u w:color="000000"/>
        </w:rPr>
        <w:t>nostek budżetowych” (dotyczy zadania Budowa sieci wodociągowej na ul. Zachodniej w Wilkowicach) zwiększa się wydatki o 15 000,00 zł do kwoty 605 268,50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„Rolnictwo i łowiectwo” w rozdziale „Infrastruktura sanitacyjna wsi” w ramach paragrafu „W</w:t>
      </w:r>
      <w:r>
        <w:rPr>
          <w:color w:val="000000"/>
          <w:szCs w:val="20"/>
          <w:u w:color="000000"/>
        </w:rPr>
        <w:t>ydatki inwestycyjne jednostek budżetowych” (dotyczy zadania Budowa sieci kanalizacji sanitarnej w Gronówku) zwiększa się wydatki o 35 000,00 zł do kwoty 1 034 500,00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Dokonuje się następujących zmniejszeń po stronie wydatków majątkowych: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●w dziale „Kult</w:t>
      </w:r>
      <w:r>
        <w:rPr>
          <w:color w:val="000000"/>
          <w:szCs w:val="20"/>
          <w:u w:color="000000"/>
        </w:rPr>
        <w:t>ura i ochrona dziedzictwa narodowego” w rozdziale „Domy i ośrodki kultury, świetlice i kluby” w ramach paragrafu „Wydatki na zadania inwestycyjne realizowane ze środków otrzymanych z Rządowego Funduszu Inwestycji Lokalnych” (dotyczy zadania Budowa świetlic</w:t>
      </w:r>
      <w:r>
        <w:rPr>
          <w:color w:val="000000"/>
          <w:szCs w:val="20"/>
          <w:u w:color="000000"/>
        </w:rPr>
        <w:t>y wiejskiej w Koronowie) zmniejsza się wydatki o 100 000,00 zł do kwoty 0,00 zł;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wydatków Gmina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2"/>
        <w:gridCol w:w="1500"/>
        <w:gridCol w:w="1500"/>
        <w:gridCol w:w="1500"/>
      </w:tblGrid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lastRenderedPageBreak/>
              <w:t>Wydatki ogółem: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83 715 372,64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-88 449,00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83 626 923,64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bieżące,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48 085 376,84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-38 449,00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48 046 927,84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Rolnictwo i łowiectwo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1 318 204,53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-15 000,00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1 303 204,53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Obsługa długu publicznego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1 054 302,48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-51 500,00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1 002 802,48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Oświata i wychowanie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22 255 067,01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16 500,00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22 271 567,01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Pomoc </w:t>
            </w:r>
            <w:r>
              <w:rPr>
                <w:sz w:val="14"/>
                <w:szCs w:val="20"/>
              </w:rPr>
              <w:t>społeczna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1 989 773,49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-3 470,00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1 986 303,49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Pozostałe zadania w zakresie polityki społecznej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261 082,80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4 784,00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265 866,80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Rodzina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4 093 205,67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10 237,00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4 103 442,67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lef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majątkowe,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35 629 995,80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35 579 995,80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Rolnictwo i </w:t>
            </w:r>
            <w:r>
              <w:rPr>
                <w:sz w:val="14"/>
                <w:szCs w:val="20"/>
              </w:rPr>
              <w:t>łowiectwo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1 669 796,00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50 000,00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1 719 796,00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i ochrona dziedzictwa narodowego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827 500,00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-100 000,00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727 500,00</w:t>
            </w:r>
          </w:p>
        </w:tc>
      </w:tr>
    </w:tbl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III. Załącznik Nr 5 do uchwały budżetowej – Plan wydatków majątkowych Gminy Lipno na rok 2023 </w:t>
      </w:r>
      <w:r>
        <w:rPr>
          <w:color w:val="000000"/>
          <w:szCs w:val="20"/>
          <w:u w:color="000000"/>
        </w:rPr>
        <w:t xml:space="preserve">– dokonuje się zmian zgodnie </w:t>
      </w:r>
      <w:r>
        <w:rPr>
          <w:color w:val="000000"/>
          <w:szCs w:val="20"/>
          <w:u w:color="000000"/>
        </w:rPr>
        <w:t>z załącznikiem nr 3 do niniejszej uchwały.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IV. Załącznik Nr 7 do uchwały budżetowej – Rozchody budżetowe Gminy Lipno w 2023 r. – </w:t>
      </w:r>
      <w:r>
        <w:rPr>
          <w:color w:val="000000"/>
          <w:szCs w:val="20"/>
          <w:u w:color="000000"/>
        </w:rPr>
        <w:t>dokonuje się zmian zgodnie z załącznikiem nr 4 do niniejszej uchwały: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ROZCHODY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Rozchody budżetu Gminy Lipno na rok 2023 zostają</w:t>
      </w:r>
      <w:r>
        <w:rPr>
          <w:color w:val="000000"/>
          <w:szCs w:val="20"/>
          <w:u w:color="000000"/>
        </w:rPr>
        <w:t xml:space="preserve"> zwiększone o kwotę 100 000,00 zł do kwoty 8 081 842,23 zł, w tym: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●„Przelewy na rachunki lokat” ulegają zwiększeniu o kwotę 100 000,00 zł do kwoty 6 741 842,23 zł, z tego: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uzupełnienia subwencji ogólnej i wolnych środków w kwocie 6.454.546,72 zł,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środków z Rządowego Funduszu Inwestycji Lokalnych (RFIL) w kwocie – 287.295,51 zł.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Podsumowanie zmian rozchodów Gminy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2"/>
        <w:gridCol w:w="1500"/>
        <w:gridCol w:w="1500"/>
        <w:gridCol w:w="1500"/>
      </w:tblGrid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9338B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Przelewy na rachunki lokat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6 641 842,23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100 000,00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8" w:rsidRDefault="00904A07">
            <w:pPr>
              <w:jc w:val="right"/>
              <w:rPr>
                <w:color w:val="000000"/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6 741 842,23</w:t>
            </w:r>
          </w:p>
        </w:tc>
      </w:tr>
    </w:tbl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V. Załącznik Nr 8 do uchwały budżetowej – Zestawienie planowanych kwot dotacji udzielonych z budżetu Gminy Lipno w roku 2023  - </w:t>
      </w:r>
      <w:r>
        <w:rPr>
          <w:color w:val="000000"/>
          <w:szCs w:val="20"/>
          <w:u w:color="000000"/>
        </w:rPr>
        <w:t>otrzymuje brzmienie jak załącznik nr 5 do niniejszej uchwały.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VI. Załącznik Nr 13 do uchwały budżetowej – Plan doc</w:t>
      </w:r>
      <w:r>
        <w:rPr>
          <w:b/>
          <w:color w:val="000000"/>
          <w:szCs w:val="20"/>
          <w:u w:color="000000"/>
        </w:rPr>
        <w:t xml:space="preserve">hodów i wydatków z  Funduszu Pomocy w roku 2023  - </w:t>
      </w:r>
      <w:r>
        <w:rPr>
          <w:color w:val="000000"/>
          <w:szCs w:val="20"/>
          <w:u w:color="000000"/>
        </w:rPr>
        <w:t>otrzymuje brzmienie jak załącznik nr 6 do niniejszej uchwały.</w:t>
      </w:r>
    </w:p>
    <w:p w:rsidR="009338B8" w:rsidRDefault="00904A0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VII. Załącznik Nr 14 do uchwały budżetowej – Plan dochodów i wydatków z  Funduszu Przeciwdziałania COVID-19 w roku 2023  - </w:t>
      </w:r>
      <w:r>
        <w:rPr>
          <w:color w:val="000000"/>
          <w:szCs w:val="20"/>
          <w:u w:color="000000"/>
        </w:rPr>
        <w:t xml:space="preserve">otrzymuje brzmienie </w:t>
      </w:r>
      <w:r>
        <w:rPr>
          <w:color w:val="000000"/>
          <w:szCs w:val="20"/>
          <w:u w:color="000000"/>
        </w:rPr>
        <w:t>jak załącznik nr 7 do niniejszej uchwały.</w:t>
      </w:r>
    </w:p>
    <w:p w:rsidR="009338B8" w:rsidRDefault="00904A07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VIII. Załącznik Nr 15 do uchwały budżetowej – Planowane dochody i wydatki w ramach Rządowego Funduszu Inwestycji Lokalnych na rok 2023  - </w:t>
      </w:r>
      <w:r>
        <w:rPr>
          <w:color w:val="000000"/>
          <w:szCs w:val="20"/>
          <w:u w:color="000000"/>
        </w:rPr>
        <w:t>otrzymuje brzmienie jak załącznik nr 8 do niniejszej uchwały.</w:t>
      </w:r>
    </w:p>
    <w:p w:rsidR="009338B8" w:rsidRDefault="00904A07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338B8">
        <w:tc>
          <w:tcPr>
            <w:tcW w:w="2500" w:type="pct"/>
            <w:tcBorders>
              <w:right w:val="nil"/>
            </w:tcBorders>
          </w:tcPr>
          <w:p w:rsidR="009338B8" w:rsidRDefault="009338B8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338B8" w:rsidRDefault="009338B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04A07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04A07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9338B8" w:rsidRDefault="009338B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9338B8" w:rsidRDefault="00904A0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9338B8" w:rsidRDefault="009338B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04A07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04A07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04A07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04A07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9338B8" w:rsidRDefault="009338B8">
      <w:pPr>
        <w:keepNext/>
        <w:rPr>
          <w:color w:val="000000"/>
          <w:szCs w:val="20"/>
          <w:u w:color="000000"/>
        </w:rPr>
      </w:pPr>
    </w:p>
    <w:sectPr w:rsidR="009338B8" w:rsidSect="009338B8">
      <w:footerReference w:type="default" r:id="rId15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A07" w:rsidRDefault="00904A07" w:rsidP="009338B8">
      <w:r>
        <w:separator/>
      </w:r>
    </w:p>
  </w:endnote>
  <w:endnote w:type="continuationSeparator" w:id="0">
    <w:p w:rsidR="00904A07" w:rsidRDefault="00904A07" w:rsidP="0093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338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1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338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28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31"/>
      <w:gridCol w:w="5416"/>
    </w:tblGrid>
    <w:tr w:rsidR="009338B8">
      <w:tc>
        <w:tcPr>
          <w:tcW w:w="108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1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5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9338B8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8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9338B8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13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97"/>
      <w:gridCol w:w="3249"/>
    </w:tblGrid>
    <w:tr w:rsidR="009338B8"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15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9338B8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19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9338B8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21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9338B8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23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9338B8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338B8" w:rsidRDefault="00904A07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338B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30C84">
            <w:rPr>
              <w:rFonts w:ascii="Arial" w:eastAsia="Arial" w:hAnsi="Arial" w:cs="Arial"/>
              <w:sz w:val="18"/>
            </w:rPr>
            <w:fldChar w:fldCharType="separate"/>
          </w:r>
          <w:r w:rsidR="00930C84">
            <w:rPr>
              <w:rFonts w:ascii="Arial" w:eastAsia="Arial" w:hAnsi="Arial" w:cs="Arial"/>
              <w:noProof/>
              <w:sz w:val="18"/>
            </w:rPr>
            <w:t>25</w:t>
          </w:r>
          <w:r w:rsidR="009338B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338B8" w:rsidRDefault="009338B8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A07" w:rsidRDefault="00904A07" w:rsidP="009338B8">
      <w:r>
        <w:separator/>
      </w:r>
    </w:p>
  </w:footnote>
  <w:footnote w:type="continuationSeparator" w:id="0">
    <w:p w:rsidR="00904A07" w:rsidRDefault="00904A07" w:rsidP="009338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04A07"/>
    <w:rsid w:val="00930C84"/>
    <w:rsid w:val="009338B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38B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9338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7809</Words>
  <Characters>46857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LXX/531/2023 z dnia 12 grudnia 2023 r.</dc:title>
  <dc:subject>w sprawie zmiany budżetu Gminy Lipno na rok 2023.</dc:subject>
  <dc:creator>ibieganska</dc:creator>
  <cp:lastModifiedBy>Irena Biegańska</cp:lastModifiedBy>
  <cp:revision>2</cp:revision>
  <dcterms:created xsi:type="dcterms:W3CDTF">2023-12-14T06:39:00Z</dcterms:created>
  <dcterms:modified xsi:type="dcterms:W3CDTF">2023-12-14T06:39:00Z</dcterms:modified>
  <cp:category>Akt prawny</cp:category>
</cp:coreProperties>
</file>