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F34B6">
      <w:pPr>
        <w:jc w:val="center"/>
        <w:rPr>
          <w:b/>
          <w:caps/>
        </w:rPr>
      </w:pPr>
      <w:r>
        <w:rPr>
          <w:b/>
          <w:caps/>
        </w:rPr>
        <w:t>Uchwała Nr LXXIV/565/2024</w:t>
      </w:r>
      <w:r>
        <w:rPr>
          <w:b/>
          <w:caps/>
        </w:rPr>
        <w:br/>
        <w:t>Rady Gminy Lipno</w:t>
      </w:r>
    </w:p>
    <w:p w:rsidR="00A77B3E" w:rsidRDefault="009F34B6">
      <w:pPr>
        <w:spacing w:before="280" w:after="280"/>
        <w:jc w:val="center"/>
        <w:rPr>
          <w:b/>
          <w:caps/>
        </w:rPr>
      </w:pPr>
      <w:r>
        <w:t>z dnia 26 marca 2024 r.</w:t>
      </w:r>
    </w:p>
    <w:p w:rsidR="00A77B3E" w:rsidRDefault="009F34B6">
      <w:pPr>
        <w:keepNext/>
        <w:spacing w:after="480"/>
        <w:jc w:val="center"/>
      </w:pPr>
      <w:r>
        <w:rPr>
          <w:b/>
        </w:rPr>
        <w:t>w sprawie przystąpienia do sporządzenia miejscowego planu ogólnego gminy Lipno</w:t>
      </w:r>
    </w:p>
    <w:p w:rsidR="00A77B3E" w:rsidRDefault="009F34B6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</w:t>
      </w:r>
      <w:r>
        <w:br/>
        <w:t>(tekst jedn. Dz. U. z </w:t>
      </w:r>
      <w:r>
        <w:t>2023 r. poz. 40 ze zm.) oraz art. 13i ust. 1 i 2 w związku z art. 13a ust. 1 ustawy z dnia 27 marca 2003 r. o planowaniu i zagospodarowaniu przestrzennym (tekst jedn. Dz. U. z 2023 r. poz. 977 ze zm.) uchwala się, co następuje:</w:t>
      </w:r>
    </w:p>
    <w:p w:rsidR="00A77B3E" w:rsidRDefault="009F34B6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spor</w:t>
      </w:r>
      <w:r>
        <w:t>ządzenia planu ogólnego gminy Lipno, zwanego dalej „planem ogólnym”.</w:t>
      </w:r>
    </w:p>
    <w:p w:rsidR="00A77B3E" w:rsidRDefault="009F34B6">
      <w:pPr>
        <w:keepLines/>
        <w:spacing w:before="120" w:after="120"/>
        <w:ind w:firstLine="340"/>
      </w:pPr>
      <w:r>
        <w:rPr>
          <w:b/>
        </w:rPr>
        <w:t>§ 2. </w:t>
      </w:r>
      <w:r>
        <w:t>Granicami obszaru objętego planem ogólnym są granice gminy Lipno, z wyłączeniem terenów zamkniętych innych niż ustalone przez ministra właściwego do spraw transportu.</w:t>
      </w:r>
    </w:p>
    <w:p w:rsidR="00A77B3E" w:rsidRDefault="009F34B6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Wykonanie </w:t>
      </w:r>
      <w:r>
        <w:t>uchwały powierza się Wójtowi Gminy Lipno.</w:t>
      </w:r>
    </w:p>
    <w:p w:rsidR="00A77B3E" w:rsidRDefault="009F34B6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F34B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B2E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2EF1" w:rsidRDefault="00FB2EF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2EF1" w:rsidRDefault="009F34B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FB2EF1" w:rsidRDefault="009F34B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B2EF1" w:rsidRDefault="009F34B6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13i ust. 1 ustawy z dnia 27 marca 2003 r. o planowaniu i zagospodarowaniu przestrzennym (tekst jedn. Dz. U. z 2023 r. poz. 977 ze zm.) Rada Gminy Lipno podejmuje uchwałę o przystąpieniu do sporządzenia planu ogólnego Gminy Li</w:t>
      </w:r>
      <w:r>
        <w:rPr>
          <w:szCs w:val="20"/>
        </w:rPr>
        <w:t>pno. Granica opracowania obejmuje cały obszar gminy Lipno, z wyłączeniem terenów zamkniętych innych niż ustalone przez ministra właściwego do spraw transportu.</w:t>
      </w:r>
    </w:p>
    <w:p w:rsidR="00FB2EF1" w:rsidRDefault="009F34B6">
      <w:pPr>
        <w:spacing w:before="120" w:after="120"/>
        <w:ind w:firstLine="227"/>
        <w:rPr>
          <w:szCs w:val="20"/>
        </w:rPr>
      </w:pPr>
      <w:r>
        <w:rPr>
          <w:szCs w:val="20"/>
        </w:rPr>
        <w:t>Konieczność sporządzenia planu ogólnego gminy wynika ze zmian w ustawie o planowaniu i zagospoda</w:t>
      </w:r>
      <w:r>
        <w:rPr>
          <w:szCs w:val="20"/>
        </w:rPr>
        <w:t xml:space="preserve">rowaniu przestrzennym, która weszła w życie 24 września 2023 r. Zgodnie z tą zmianą 1 stycznia 2026 r. utraci moc studium uwarunkowań i kierunków zagospodarowania przestrzennego. Ustawa wprowadza w jego miejsce nowy akt planowania przestrzennego w postaci </w:t>
      </w:r>
      <w:r>
        <w:rPr>
          <w:szCs w:val="20"/>
        </w:rPr>
        <w:t>planu ogólnego. Plan ogólny jest aktem prawa miejscowego. Wszystkie miejscowe plany zagospodarowania przestrzennego sporządzane i uchwalane po 31 grudnia 2025 r. oraz wszystkie decyzje lokalizacyjne będą musiały być zgodne z ustaleniami planu ogólnego.</w:t>
      </w:r>
    </w:p>
    <w:p w:rsidR="00FB2EF1" w:rsidRDefault="009F34B6">
      <w:pPr>
        <w:spacing w:before="120" w:after="120"/>
        <w:ind w:firstLine="227"/>
        <w:rPr>
          <w:szCs w:val="20"/>
        </w:rPr>
      </w:pPr>
      <w:r>
        <w:rPr>
          <w:szCs w:val="20"/>
        </w:rPr>
        <w:t>Naj</w:t>
      </w:r>
      <w:r>
        <w:rPr>
          <w:szCs w:val="20"/>
        </w:rPr>
        <w:t>ważniejszym zadaniem planu ogólnego jest określenie stref planistycznych oraz gminnych standardów urbanistycznych, uwzględniając uwarunkowania rozwoju przestrzennego gminy.</w:t>
      </w:r>
    </w:p>
    <w:p w:rsidR="00FB2EF1" w:rsidRDefault="009F34B6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Mając powyższe na względzie zasadne stało się podjęcie przedmiotowej uchwały.</w:t>
      </w:r>
    </w:p>
    <w:p w:rsidR="00FB2EF1" w:rsidRDefault="009F34B6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B2EF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2EF1" w:rsidRDefault="00FB2EF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2EF1" w:rsidRDefault="00FB2EF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9F34B6">
                <w:rPr>
                  <w:color w:val="000000"/>
                  <w:szCs w:val="20"/>
                </w:rPr>
                <w:t>Przewodniczący Rady Gminy Lipno</w:t>
              </w:r>
            </w:fldSimple>
            <w:r w:rsidR="009F34B6">
              <w:rPr>
                <w:color w:val="000000"/>
                <w:szCs w:val="20"/>
              </w:rPr>
              <w:br/>
            </w:r>
            <w:r w:rsidR="009F34B6">
              <w:rPr>
                <w:color w:val="000000"/>
                <w:szCs w:val="20"/>
              </w:rPr>
              <w:br/>
            </w:r>
            <w:r w:rsidR="009F34B6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9F34B6">
                <w:rPr>
                  <w:b/>
                  <w:color w:val="000000"/>
                  <w:szCs w:val="20"/>
                </w:rPr>
                <w:t>Bartosz</w:t>
              </w:r>
            </w:fldSimple>
            <w:r w:rsidR="009F34B6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9F34B6">
                <w:rPr>
                  <w:b/>
                  <w:color w:val="000000"/>
                  <w:szCs w:val="20"/>
                </w:rPr>
                <w:t>Zięba</w:t>
              </w:r>
            </w:fldSimple>
            <w:r w:rsidR="009F34B6">
              <w:rPr>
                <w:b/>
                <w:color w:val="000000"/>
                <w:szCs w:val="20"/>
              </w:rPr>
              <w:t> </w:t>
            </w:r>
          </w:p>
        </w:tc>
      </w:tr>
    </w:tbl>
    <w:p w:rsidR="00FB2EF1" w:rsidRDefault="00FB2EF1">
      <w:pPr>
        <w:keepNext/>
        <w:rPr>
          <w:szCs w:val="20"/>
        </w:rPr>
      </w:pPr>
    </w:p>
    <w:sectPr w:rsidR="00FB2EF1" w:rsidSect="00FB2EF1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B6" w:rsidRDefault="009F34B6" w:rsidP="00FB2EF1">
      <w:r>
        <w:separator/>
      </w:r>
    </w:p>
  </w:endnote>
  <w:endnote w:type="continuationSeparator" w:id="0">
    <w:p w:rsidR="009F34B6" w:rsidRDefault="009F34B6" w:rsidP="00FB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B2EF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B2EF1" w:rsidRDefault="009F34B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B2EF1" w:rsidRDefault="009F34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B2EF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00955">
            <w:rPr>
              <w:sz w:val="18"/>
            </w:rPr>
            <w:fldChar w:fldCharType="separate"/>
          </w:r>
          <w:r w:rsidR="00700955">
            <w:rPr>
              <w:noProof/>
              <w:sz w:val="18"/>
            </w:rPr>
            <w:t>1</w:t>
          </w:r>
          <w:r w:rsidR="00FB2EF1">
            <w:rPr>
              <w:sz w:val="18"/>
            </w:rPr>
            <w:fldChar w:fldCharType="end"/>
          </w:r>
        </w:p>
      </w:tc>
    </w:tr>
  </w:tbl>
  <w:p w:rsidR="00FB2EF1" w:rsidRDefault="00FB2EF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B2EF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B2EF1" w:rsidRDefault="009F34B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B2EF1" w:rsidRDefault="009F34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B2EF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00955">
            <w:rPr>
              <w:sz w:val="18"/>
            </w:rPr>
            <w:fldChar w:fldCharType="separate"/>
          </w:r>
          <w:r w:rsidR="00700955">
            <w:rPr>
              <w:noProof/>
              <w:sz w:val="18"/>
            </w:rPr>
            <w:t>2</w:t>
          </w:r>
          <w:r w:rsidR="00FB2EF1">
            <w:rPr>
              <w:sz w:val="18"/>
            </w:rPr>
            <w:fldChar w:fldCharType="end"/>
          </w:r>
        </w:p>
      </w:tc>
    </w:tr>
  </w:tbl>
  <w:p w:rsidR="00FB2EF1" w:rsidRDefault="00FB2EF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B6" w:rsidRDefault="009F34B6" w:rsidP="00FB2EF1">
      <w:r>
        <w:separator/>
      </w:r>
    </w:p>
  </w:footnote>
  <w:footnote w:type="continuationSeparator" w:id="0">
    <w:p w:rsidR="009F34B6" w:rsidRDefault="009F34B6" w:rsidP="00FB2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00955"/>
    <w:rsid w:val="009F34B6"/>
    <w:rsid w:val="00A77B3E"/>
    <w:rsid w:val="00CA2A55"/>
    <w:rsid w:val="00FB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2EF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LXXIV/565/2024 z dnia 26 marca 2024 r.</dc:title>
  <dc:subject>w sprawie przystąpienia do sporządzenia miejscowego planu ogólnego gminy Lipno</dc:subject>
  <dc:creator>ibieganska</dc:creator>
  <cp:lastModifiedBy>Irena Biegańska</cp:lastModifiedBy>
  <cp:revision>2</cp:revision>
  <dcterms:created xsi:type="dcterms:W3CDTF">2024-04-02T09:58:00Z</dcterms:created>
  <dcterms:modified xsi:type="dcterms:W3CDTF">2024-04-02T09:58:00Z</dcterms:modified>
  <cp:category>Akt prawny</cp:category>
</cp:coreProperties>
</file>