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26551">
      <w:pPr>
        <w:jc w:val="center"/>
        <w:rPr>
          <w:b/>
          <w:caps/>
        </w:rPr>
      </w:pPr>
      <w:r>
        <w:rPr>
          <w:b/>
          <w:caps/>
        </w:rPr>
        <w:t>Uchwała Nr XXII/162/2020</w:t>
      </w:r>
      <w:r>
        <w:rPr>
          <w:b/>
          <w:caps/>
        </w:rPr>
        <w:br/>
        <w:t>Rady Gminy Lipno</w:t>
      </w:r>
    </w:p>
    <w:p w:rsidR="00A77B3E" w:rsidRDefault="00626551">
      <w:pPr>
        <w:spacing w:before="280" w:after="280"/>
        <w:jc w:val="center"/>
        <w:rPr>
          <w:b/>
          <w:caps/>
        </w:rPr>
      </w:pPr>
      <w:r>
        <w:t>z dnia 27 maja 2020 r.</w:t>
      </w:r>
    </w:p>
    <w:p w:rsidR="00A77B3E" w:rsidRDefault="00626551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62655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9 lit. a ustawy z dnia 8 marca 1990 r. o samorządzie gminnym (tekst jedn. Dz. U. </w:t>
      </w:r>
      <w:r>
        <w:t>z 2020 r. poz. 713) oraz art. 23 ust. 1 </w:t>
      </w:r>
      <w:proofErr w:type="spellStart"/>
      <w:r>
        <w:t>pkt</w:t>
      </w:r>
      <w:proofErr w:type="spellEnd"/>
      <w:r>
        <w:t> 7a w związku z art. 25 ust. 1 i 2 oraz art. 37 ust. 4 ustawy z dnia 21 sierpnia 1997 r. o gospodarce nieruchomościami (tekst jedn. Dz. U. z 2020 r. poz. 65 ze zm.)      uchwala się, co następuje:</w:t>
      </w:r>
    </w:p>
    <w:p w:rsidR="00A77B3E" w:rsidRDefault="006265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się </w:t>
      </w:r>
      <w:r>
        <w:t xml:space="preserve">zgodę na zawarcie kolejnej umowy dzierżawy w trybie </w:t>
      </w:r>
      <w:proofErr w:type="spellStart"/>
      <w:r>
        <w:t>bezprzetargowym</w:t>
      </w:r>
      <w:proofErr w:type="spellEnd"/>
      <w:r>
        <w:t xml:space="preserve"> z dotychczasowym dzierżawcą na czas określony 5 lat, której przedmiotem będzie część działki oznaczonej        nr ewidencyjnym 343/2, o powierzchni 0,1900 ha, położonej w miejscowości Rado</w:t>
      </w:r>
      <w:r>
        <w:t>micko, zapisanej w księdze wieczystej nr KW PO1L/00027193/4.</w:t>
      </w:r>
    </w:p>
    <w:p w:rsidR="00A77B3E" w:rsidRDefault="0062655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2655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2655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E2DA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E2DA0" w:rsidRDefault="003E2D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E2DA0" w:rsidRDefault="0062655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E2DA0" w:rsidRDefault="003E2DA0">
      <w:pPr>
        <w:rPr>
          <w:szCs w:val="20"/>
          <w:lang w:eastAsia="en-US" w:bidi="ar-SA"/>
        </w:rPr>
      </w:pPr>
    </w:p>
    <w:p w:rsidR="003E2DA0" w:rsidRDefault="00626551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E2DA0" w:rsidRDefault="0062655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Umowa dzierżawy zawarta na czas oznaczony od dnia 1 października 2017 roku (przedłużona od dnia 1 stycznia 2018), której przedmiotem</w:t>
      </w:r>
      <w:r>
        <w:rPr>
          <w:szCs w:val="20"/>
          <w:lang w:eastAsia="en-US" w:bidi="ar-SA"/>
        </w:rPr>
        <w:t xml:space="preserve"> jest działka oznaczona geodezyjnie nr 343/2, w części o powierzchni 0,1900 ha, obręb Radomicko, wygasa z dniem 30 września 2020 roku. W związku z powyższym dotychczasowy Dzierżawca zwrócił się o przedłużenie umowy na okres 5 lat. Przedmiotowy teren stanow</w:t>
      </w:r>
      <w:r>
        <w:rPr>
          <w:szCs w:val="20"/>
          <w:lang w:eastAsia="en-US" w:bidi="ar-SA"/>
        </w:rPr>
        <w:t>i grunty rolne i w tym też celu jest wykorzystywany przez Dzierżawcę, który poczynił inwestycje w gruncie.</w:t>
      </w:r>
    </w:p>
    <w:p w:rsidR="003E2DA0" w:rsidRDefault="0062655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Umożliwienie dalszej dzierżawy pozwoli na kontynuowanie ww. prac przez Dzierżawcę</w:t>
      </w:r>
      <w:r>
        <w:rPr>
          <w:szCs w:val="20"/>
        </w:rPr>
        <w:t xml:space="preserve">, </w:t>
      </w:r>
      <w:r>
        <w:rPr>
          <w:szCs w:val="20"/>
          <w:lang w:eastAsia="en-US" w:bidi="ar-SA"/>
        </w:rPr>
        <w:t xml:space="preserve">co poprawi atrakcyjność terenu. Ponadto zwiększy się dochód gminy </w:t>
      </w:r>
      <w:r>
        <w:rPr>
          <w:szCs w:val="20"/>
          <w:lang w:eastAsia="en-US" w:bidi="ar-SA"/>
        </w:rPr>
        <w:t>poprzez stały wpływ środków finansowych w postaci opłaty z tytułu czynszu dzierżawnego oraz podatku lokalnego.</w:t>
      </w:r>
    </w:p>
    <w:p w:rsidR="003E2DA0" w:rsidRDefault="0062655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obowiązującym stanie prawnym wynikającym z przepisów ustawy o gospodarce nieruchomościami w odniesieniu do nieruchomości wchodzących w skład za</w:t>
      </w:r>
      <w:r>
        <w:rPr>
          <w:szCs w:val="20"/>
          <w:lang w:eastAsia="en-US" w:bidi="ar-SA"/>
        </w:rPr>
        <w:t xml:space="preserve">sobu gminnego zawarcie kolejnej umowy na czas dłuższy niż 3 lata wymaga zgody </w:t>
      </w:r>
      <w:proofErr w:type="spellStart"/>
      <w:r>
        <w:rPr>
          <w:szCs w:val="20"/>
        </w:rPr>
        <w:t>r</w:t>
      </w:r>
      <w:r>
        <w:rPr>
          <w:szCs w:val="20"/>
          <w:lang w:eastAsia="en-US" w:bidi="ar-SA"/>
        </w:rPr>
        <w:t>ady</w:t>
      </w:r>
      <w:proofErr w:type="spellEnd"/>
      <w:r>
        <w:rPr>
          <w:szCs w:val="20"/>
        </w:rPr>
        <w:t xml:space="preserve"> gminy</w:t>
      </w:r>
      <w:r>
        <w:rPr>
          <w:szCs w:val="20"/>
          <w:lang w:eastAsia="en-US" w:bidi="ar-SA"/>
        </w:rPr>
        <w:t>.</w:t>
      </w:r>
    </w:p>
    <w:p w:rsidR="003E2DA0" w:rsidRDefault="0062655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związku z powyższym zasadn</w:t>
      </w:r>
      <w:r>
        <w:rPr>
          <w:szCs w:val="20"/>
        </w:rPr>
        <w:t>e</w:t>
      </w:r>
      <w:r>
        <w:rPr>
          <w:szCs w:val="20"/>
          <w:lang w:eastAsia="en-US" w:bidi="ar-SA"/>
        </w:rPr>
        <w:t xml:space="preserve"> </w:t>
      </w:r>
      <w:r>
        <w:rPr>
          <w:szCs w:val="20"/>
        </w:rPr>
        <w:t>było</w:t>
      </w:r>
      <w:r>
        <w:rPr>
          <w:szCs w:val="20"/>
          <w:lang w:eastAsia="en-US" w:bidi="ar-SA"/>
        </w:rPr>
        <w:t xml:space="preserve"> podjęcie przedmiotowej uchwały</w:t>
      </w:r>
      <w:r>
        <w:rPr>
          <w:szCs w:val="20"/>
        </w:rPr>
        <w:t xml:space="preserve"> w zaproponowanym brzmieniu</w:t>
      </w:r>
      <w:r>
        <w:rPr>
          <w:szCs w:val="20"/>
          <w:lang w:eastAsia="en-US" w:bidi="ar-SA"/>
        </w:rPr>
        <w:t>.</w:t>
      </w:r>
    </w:p>
    <w:p w:rsidR="003E2DA0" w:rsidRDefault="003E2DA0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E2DA0">
        <w:tc>
          <w:tcPr>
            <w:tcW w:w="2500" w:type="pct"/>
            <w:tcBorders>
              <w:right w:val="nil"/>
            </w:tcBorders>
          </w:tcPr>
          <w:p w:rsidR="003E2DA0" w:rsidRDefault="003E2DA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E2DA0" w:rsidRDefault="003E2DA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26551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626551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E2DA0" w:rsidRDefault="0062655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E2DA0" w:rsidRDefault="003E2DA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26551">
              <w:rPr>
                <w:szCs w:val="20"/>
              </w:rPr>
              <w:instrText>SIGNATURE_0</w:instrText>
            </w:r>
            <w:r w:rsidR="00626551">
              <w:rPr>
                <w:szCs w:val="20"/>
              </w:rPr>
              <w:instrText>_1_FIRSTNAME</w:instrText>
            </w:r>
            <w:r>
              <w:rPr>
                <w:szCs w:val="20"/>
              </w:rPr>
              <w:fldChar w:fldCharType="separate"/>
            </w:r>
            <w:r w:rsidR="00626551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626551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626551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E2DA0" w:rsidRDefault="003E2DA0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3E2DA0" w:rsidSect="003E2DA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51" w:rsidRDefault="00626551" w:rsidP="003E2DA0">
      <w:r>
        <w:separator/>
      </w:r>
    </w:p>
  </w:endnote>
  <w:endnote w:type="continuationSeparator" w:id="0">
    <w:p w:rsidR="00626551" w:rsidRDefault="00626551" w:rsidP="003E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E2D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2DA0" w:rsidRDefault="0062655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2DA0" w:rsidRDefault="00626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E2D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2163">
            <w:rPr>
              <w:sz w:val="18"/>
            </w:rPr>
            <w:fldChar w:fldCharType="separate"/>
          </w:r>
          <w:r w:rsidR="003A2163">
            <w:rPr>
              <w:noProof/>
              <w:sz w:val="18"/>
            </w:rPr>
            <w:t>1</w:t>
          </w:r>
          <w:r w:rsidR="003E2DA0">
            <w:rPr>
              <w:sz w:val="18"/>
            </w:rPr>
            <w:fldChar w:fldCharType="end"/>
          </w:r>
        </w:p>
      </w:tc>
    </w:tr>
  </w:tbl>
  <w:p w:rsidR="003E2DA0" w:rsidRDefault="003E2DA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E2D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2DA0" w:rsidRDefault="0062655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E2DA0" w:rsidRDefault="00626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E2D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2163">
            <w:rPr>
              <w:sz w:val="18"/>
            </w:rPr>
            <w:fldChar w:fldCharType="separate"/>
          </w:r>
          <w:r w:rsidR="003A2163">
            <w:rPr>
              <w:noProof/>
              <w:sz w:val="18"/>
            </w:rPr>
            <w:t>2</w:t>
          </w:r>
          <w:r w:rsidR="003E2DA0">
            <w:rPr>
              <w:sz w:val="18"/>
            </w:rPr>
            <w:fldChar w:fldCharType="end"/>
          </w:r>
        </w:p>
      </w:tc>
    </w:tr>
  </w:tbl>
  <w:p w:rsidR="003E2DA0" w:rsidRDefault="003E2DA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51" w:rsidRDefault="00626551" w:rsidP="003E2DA0">
      <w:r>
        <w:separator/>
      </w:r>
    </w:p>
  </w:footnote>
  <w:footnote w:type="continuationSeparator" w:id="0">
    <w:p w:rsidR="00626551" w:rsidRDefault="00626551" w:rsidP="003E2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A2163"/>
    <w:rsid w:val="003E2DA0"/>
    <w:rsid w:val="0062655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2DA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E2DA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XXII/162/2020 z dnia 27 maja 2020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2021-05-28T07:49:00Z</dcterms:created>
  <dcterms:modified xsi:type="dcterms:W3CDTF">2021-05-28T07:49:00Z</dcterms:modified>
  <cp:category>Akt prawny</cp:category>
</cp:coreProperties>
</file>