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C02D4">
      <w:pPr>
        <w:jc w:val="center"/>
        <w:rPr>
          <w:b/>
          <w:caps/>
        </w:rPr>
      </w:pPr>
      <w:r>
        <w:rPr>
          <w:b/>
          <w:caps/>
        </w:rPr>
        <w:t>Uchwała Nr III/13/2024</w:t>
      </w:r>
      <w:r>
        <w:rPr>
          <w:b/>
          <w:caps/>
        </w:rPr>
        <w:br/>
        <w:t>Rady Gminy Lipno</w:t>
      </w:r>
    </w:p>
    <w:p w:rsidR="00A77B3E" w:rsidRDefault="001C02D4">
      <w:pPr>
        <w:spacing w:before="280" w:after="280"/>
        <w:jc w:val="center"/>
        <w:rPr>
          <w:b/>
          <w:caps/>
        </w:rPr>
      </w:pPr>
      <w:r>
        <w:t>z dnia 4 czerwca 2024 r.</w:t>
      </w:r>
    </w:p>
    <w:p w:rsidR="00A77B3E" w:rsidRDefault="001C02D4">
      <w:pPr>
        <w:keepNext/>
        <w:spacing w:after="480"/>
        <w:jc w:val="center"/>
      </w:pPr>
      <w:r>
        <w:rPr>
          <w:b/>
        </w:rPr>
        <w:t>w sprawie zatwierdzenia sprawozdania finansowego za rok 2023 wraz ze sprawozdaniem z wykonania budżetu Gminy Lipno</w:t>
      </w:r>
    </w:p>
    <w:p w:rsidR="00A77B3E" w:rsidRDefault="001C02D4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4 ustawy z dnia 08 marca 1990 roku o </w:t>
      </w:r>
      <w:r>
        <w:t>samorządzie gminnym (tekst jedn. Dz. U. z 2024 r., poz. 609) oraz art. 270 ust. 4 ustawy z dnia 27 sierpnia 2009 roku o finansach publicznych (tekst jedn. Dz. U. z 2023 r., poz. 1270 ze zm.) uchwala się, co następuje:</w:t>
      </w:r>
    </w:p>
    <w:p w:rsidR="00A77B3E" w:rsidRDefault="001C02D4">
      <w:pPr>
        <w:keepLines/>
        <w:spacing w:before="120" w:after="120"/>
        <w:ind w:firstLine="340"/>
      </w:pPr>
      <w:r>
        <w:rPr>
          <w:b/>
        </w:rPr>
        <w:t>§ 1. </w:t>
      </w:r>
      <w:r>
        <w:t>Po rozpatrzeniu zatwierdza się sp</w:t>
      </w:r>
      <w:r>
        <w:t>rawozdanie finansowe wraz ze sprawozdaniem z wykonania budżetu Gminy Lipno za rok 2023.</w:t>
      </w:r>
    </w:p>
    <w:p w:rsidR="00A77B3E" w:rsidRDefault="001C02D4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C02D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C53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375" w:rsidRDefault="00AC537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375" w:rsidRDefault="001C02D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C5375" w:rsidRDefault="00AC5375">
      <w:pPr>
        <w:rPr>
          <w:szCs w:val="20"/>
        </w:rPr>
      </w:pPr>
    </w:p>
    <w:p w:rsidR="00AC5375" w:rsidRDefault="001C02D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C5375" w:rsidRDefault="001C02D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Na podstawie art. 18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 4 ustawy z dnia 8 marca 1990 r. o samorządzie gminnym (tekst jedn. Dz. U. z 2024 r. poz. 609) do wyłącznej właściwości </w:t>
      </w:r>
      <w:proofErr w:type="spellStart"/>
      <w:r>
        <w:rPr>
          <w:szCs w:val="20"/>
        </w:rPr>
        <w:t>rady</w:t>
      </w:r>
      <w:proofErr w:type="spellEnd"/>
      <w:r>
        <w:rPr>
          <w:szCs w:val="20"/>
        </w:rPr>
        <w:t xml:space="preserve"> gminy należy uchwalanie budżetu gminy, </w:t>
      </w:r>
      <w:r>
        <w:rPr>
          <w:szCs w:val="20"/>
        </w:rPr>
        <w:t>rozpatrywanie sprawozdania z wykonania budżetu oraz podejmowanie uchwały w sprawie udzielenia lub nieudzielenia absolutorium z tego tytułu.</w:t>
      </w:r>
    </w:p>
    <w:p w:rsidR="00AC5375" w:rsidRDefault="001C02D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Natomiast  art. 270 ust. 4 ustawy z dnia 27 sierpnia 2009 r. o finansach publicznych (tekst jedn. Dz. U. z 2023 r. </w:t>
      </w:r>
      <w:r>
        <w:rPr>
          <w:szCs w:val="20"/>
        </w:rPr>
        <w:t xml:space="preserve">poz. 1270 ze zm.) stanowi, że organ stanowiący jednostki samorządu terytorialnego rozpatruje i zatwierdza sprawozdanie finansowe jednostki samorządu terytorialnego wraz ze sprawozdaniem z wykonania budżetu, w terminie do dnia 30 czerwca roku następującego </w:t>
      </w:r>
      <w:r>
        <w:rPr>
          <w:szCs w:val="20"/>
        </w:rPr>
        <w:t>po roku budżetowym.</w:t>
      </w:r>
    </w:p>
    <w:p w:rsidR="00AC5375" w:rsidRDefault="001C02D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Wójt Gminy Lipno przedłożył Radzie Gminy Lipno następujące dokumenty:</w:t>
      </w:r>
    </w:p>
    <w:p w:rsidR="00AC5375" w:rsidRDefault="001C02D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sprawozdanie z wykonania budżetu Gminy Lipno za 2023 rok,</w:t>
      </w:r>
    </w:p>
    <w:p w:rsidR="00AC5375" w:rsidRDefault="001C02D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informację o stanie mienia Gminy Lipno wg stanu na dzień 31 grudnia 2023 r.,</w:t>
      </w:r>
    </w:p>
    <w:p w:rsidR="00AC5375" w:rsidRDefault="001C02D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3) sprawozdanie roczne z </w:t>
      </w:r>
      <w:r>
        <w:rPr>
          <w:szCs w:val="20"/>
        </w:rPr>
        <w:t>wykonania planu finansowego instytucji kultury za 2023 rok,</w:t>
      </w:r>
    </w:p>
    <w:p w:rsidR="00AC5375" w:rsidRDefault="001C02D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4) bilans z wykonania budżetu jednostki samorządu terytorialnego sporządzony na dzień 31 grudnia 2023 r.,</w:t>
      </w:r>
    </w:p>
    <w:p w:rsidR="00AC5375" w:rsidRDefault="001C02D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5) zestawienie zmian w funduszu jednostki sporządzone na dzień 31 grudnia 2023 r.,</w:t>
      </w:r>
    </w:p>
    <w:p w:rsidR="00AC5375" w:rsidRDefault="001C02D4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6) info</w:t>
      </w:r>
      <w:r>
        <w:rPr>
          <w:szCs w:val="20"/>
        </w:rPr>
        <w:t>rmację dodatkową za 2023 rok.</w:t>
      </w:r>
    </w:p>
    <w:p w:rsidR="00AC5375" w:rsidRDefault="001C02D4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AC5375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375" w:rsidRDefault="00AC5375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5375" w:rsidRDefault="00AC5375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1C02D4">
                <w:rPr>
                  <w:color w:val="000000"/>
                  <w:szCs w:val="20"/>
                </w:rPr>
                <w:t>Przewodniczący Rady Gminy Lipno</w:t>
              </w:r>
            </w:fldSimple>
            <w:r w:rsidR="001C02D4">
              <w:rPr>
                <w:color w:val="000000"/>
                <w:szCs w:val="20"/>
              </w:rPr>
              <w:br/>
            </w:r>
            <w:r w:rsidR="001C02D4">
              <w:rPr>
                <w:color w:val="000000"/>
                <w:szCs w:val="20"/>
              </w:rPr>
              <w:br/>
            </w:r>
            <w:r w:rsidR="001C02D4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1C02D4">
                <w:rPr>
                  <w:b/>
                  <w:color w:val="000000"/>
                  <w:szCs w:val="20"/>
                </w:rPr>
                <w:t>Bartosz</w:t>
              </w:r>
            </w:fldSimple>
            <w:r w:rsidR="001C02D4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1C02D4">
                <w:rPr>
                  <w:b/>
                  <w:color w:val="000000"/>
                  <w:szCs w:val="20"/>
                </w:rPr>
                <w:t>Zięba</w:t>
              </w:r>
            </w:fldSimple>
            <w:r w:rsidR="001C02D4">
              <w:rPr>
                <w:b/>
                <w:color w:val="000000"/>
                <w:szCs w:val="20"/>
              </w:rPr>
              <w:t> </w:t>
            </w:r>
          </w:p>
        </w:tc>
      </w:tr>
    </w:tbl>
    <w:p w:rsidR="00AC5375" w:rsidRDefault="00AC5375">
      <w:pPr>
        <w:keepNext/>
        <w:rPr>
          <w:szCs w:val="20"/>
        </w:rPr>
      </w:pPr>
    </w:p>
    <w:sectPr w:rsidR="00AC5375" w:rsidSect="00AC5375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D4" w:rsidRDefault="001C02D4" w:rsidP="00AC5375">
      <w:r>
        <w:separator/>
      </w:r>
    </w:p>
  </w:endnote>
  <w:endnote w:type="continuationSeparator" w:id="0">
    <w:p w:rsidR="001C02D4" w:rsidRDefault="001C02D4" w:rsidP="00AC5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C537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5375" w:rsidRDefault="001C02D4">
          <w:pPr>
            <w:jc w:val="lef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5375" w:rsidRDefault="001C02D4">
          <w:pPr>
            <w:jc w:val="righ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 xml:space="preserve">Strona </w:t>
          </w:r>
          <w:r w:rsidR="00AC5375">
            <w:rPr>
              <w:rFonts w:ascii="Albertus Extra Bold" w:eastAsia="Albertus Extra Bold" w:hAnsi="Albertus Extra Bold" w:cs="Albertus Extra Bold"/>
              <w:sz w:val="18"/>
            </w:rPr>
            <w:fldChar w:fldCharType="begin"/>
          </w:r>
          <w:r>
            <w:rPr>
              <w:rFonts w:ascii="Albertus Extra Bold" w:eastAsia="Albertus Extra Bold" w:hAnsi="Albertus Extra Bold" w:cs="Albertus Extra Bold"/>
              <w:sz w:val="18"/>
            </w:rPr>
            <w:instrText>PAGE</w:instrText>
          </w:r>
          <w:r w:rsidR="005B1702">
            <w:rPr>
              <w:rFonts w:ascii="Albertus Extra Bold" w:eastAsia="Albertus Extra Bold" w:hAnsi="Albertus Extra Bold" w:cs="Albertus Extra Bold"/>
              <w:sz w:val="18"/>
            </w:rPr>
            <w:fldChar w:fldCharType="separate"/>
          </w:r>
          <w:r w:rsidR="005B1702">
            <w:rPr>
              <w:rFonts w:ascii="Albertus Extra Bold" w:eastAsia="Albertus Extra Bold" w:hAnsi="Albertus Extra Bold" w:cs="Albertus Extra Bold"/>
              <w:noProof/>
              <w:sz w:val="18"/>
            </w:rPr>
            <w:t>1</w:t>
          </w:r>
          <w:r w:rsidR="00AC5375">
            <w:rPr>
              <w:rFonts w:ascii="Albertus Extra Bold" w:eastAsia="Albertus Extra Bold" w:hAnsi="Albertus Extra Bold" w:cs="Albertus Extra Bold"/>
              <w:sz w:val="18"/>
            </w:rPr>
            <w:fldChar w:fldCharType="end"/>
          </w:r>
        </w:p>
      </w:tc>
    </w:tr>
  </w:tbl>
  <w:p w:rsidR="00AC5375" w:rsidRDefault="00AC5375">
    <w:pPr>
      <w:rPr>
        <w:rFonts w:ascii="Albertus Extra Bold" w:eastAsia="Albertus Extra Bold" w:hAnsi="Albertus Extra Bold" w:cs="Albertus Extra Bold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C537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5375" w:rsidRDefault="001C02D4">
          <w:pPr>
            <w:jc w:val="lef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5375" w:rsidRDefault="001C02D4">
          <w:pPr>
            <w:jc w:val="righ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 xml:space="preserve">Strona </w:t>
          </w:r>
          <w:r w:rsidR="00AC5375">
            <w:rPr>
              <w:rFonts w:ascii="Albertus Extra Bold" w:eastAsia="Albertus Extra Bold" w:hAnsi="Albertus Extra Bold" w:cs="Albertus Extra Bold"/>
              <w:sz w:val="18"/>
            </w:rPr>
            <w:fldChar w:fldCharType="begin"/>
          </w:r>
          <w:r>
            <w:rPr>
              <w:rFonts w:ascii="Albertus Extra Bold" w:eastAsia="Albertus Extra Bold" w:hAnsi="Albertus Extra Bold" w:cs="Albertus Extra Bold"/>
              <w:sz w:val="18"/>
            </w:rPr>
            <w:instrText>PAGE</w:instrText>
          </w:r>
          <w:r w:rsidR="005B1702">
            <w:rPr>
              <w:rFonts w:ascii="Albertus Extra Bold" w:eastAsia="Albertus Extra Bold" w:hAnsi="Albertus Extra Bold" w:cs="Albertus Extra Bold"/>
              <w:sz w:val="18"/>
            </w:rPr>
            <w:fldChar w:fldCharType="separate"/>
          </w:r>
          <w:r w:rsidR="005B1702">
            <w:rPr>
              <w:rFonts w:ascii="Albertus Extra Bold" w:eastAsia="Albertus Extra Bold" w:hAnsi="Albertus Extra Bold" w:cs="Albertus Extra Bold"/>
              <w:noProof/>
              <w:sz w:val="18"/>
            </w:rPr>
            <w:t>2</w:t>
          </w:r>
          <w:r w:rsidR="00AC5375">
            <w:rPr>
              <w:rFonts w:ascii="Albertus Extra Bold" w:eastAsia="Albertus Extra Bold" w:hAnsi="Albertus Extra Bold" w:cs="Albertus Extra Bold"/>
              <w:sz w:val="18"/>
            </w:rPr>
            <w:fldChar w:fldCharType="end"/>
          </w:r>
        </w:p>
      </w:tc>
    </w:tr>
  </w:tbl>
  <w:p w:rsidR="00AC5375" w:rsidRDefault="00AC5375">
    <w:pPr>
      <w:rPr>
        <w:rFonts w:ascii="Albertus Extra Bold" w:eastAsia="Albertus Extra Bold" w:hAnsi="Albertus Extra Bold" w:cs="Albertus Extra Bold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D4" w:rsidRDefault="001C02D4" w:rsidP="00AC5375">
      <w:r>
        <w:separator/>
      </w:r>
    </w:p>
  </w:footnote>
  <w:footnote w:type="continuationSeparator" w:id="0">
    <w:p w:rsidR="001C02D4" w:rsidRDefault="001C02D4" w:rsidP="00AC5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C02D4"/>
    <w:rsid w:val="005B1702"/>
    <w:rsid w:val="00A77B3E"/>
    <w:rsid w:val="00AC5375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37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III/13/2024 z dnia 4 czerwca 2024 r.</dc:title>
  <dc:subject>w sprawie zatwierdzenia sprawozdania finansowego za rok 2023^wraz ze sprawozdaniem z^wykonania budżetu Gminy Lipno</dc:subject>
  <dc:creator>ibieganska</dc:creator>
  <cp:lastModifiedBy>Irena Biegańska</cp:lastModifiedBy>
  <cp:revision>2</cp:revision>
  <dcterms:created xsi:type="dcterms:W3CDTF">2024-06-11T06:15:00Z</dcterms:created>
  <dcterms:modified xsi:type="dcterms:W3CDTF">2024-06-11T06:15:00Z</dcterms:modified>
  <cp:category>Akt prawny</cp:category>
</cp:coreProperties>
</file>