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250DA">
      <w:pPr>
        <w:jc w:val="center"/>
        <w:rPr>
          <w:b/>
          <w:caps/>
        </w:rPr>
      </w:pPr>
      <w:r>
        <w:rPr>
          <w:b/>
          <w:caps/>
        </w:rPr>
        <w:t>Uchwała Nr IV/32/2024</w:t>
      </w:r>
      <w:r>
        <w:rPr>
          <w:b/>
          <w:caps/>
        </w:rPr>
        <w:br/>
        <w:t>Rady Gminy Lipno</w:t>
      </w:r>
    </w:p>
    <w:p w:rsidR="00A77B3E" w:rsidRDefault="00D250DA">
      <w:pPr>
        <w:spacing w:before="280" w:after="280"/>
        <w:jc w:val="center"/>
        <w:rPr>
          <w:b/>
          <w:caps/>
        </w:rPr>
      </w:pPr>
      <w:r>
        <w:t>z dnia 8 sierpnia 2024 r.</w:t>
      </w:r>
    </w:p>
    <w:p w:rsidR="00A77B3E" w:rsidRDefault="00D250DA">
      <w:pPr>
        <w:keepNext/>
        <w:spacing w:after="480"/>
        <w:jc w:val="center"/>
      </w:pPr>
      <w:r>
        <w:rPr>
          <w:b/>
        </w:rPr>
        <w:t>w sprawie zaliczenia drogi do kategorii dróg gminnych i ustalenia jej przebiegu</w:t>
      </w:r>
    </w:p>
    <w:p w:rsidR="00A77B3E" w:rsidRDefault="00D250DA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 ze zm.) oraz art. 7 ustawy z dnia 21 marca 1985 r. o drogach publicznych (tekst jedn. Dz. U z 2024 r. poz. 320) uchwala się, co następuje:</w:t>
      </w:r>
    </w:p>
    <w:p w:rsidR="00A77B3E" w:rsidRDefault="00D250DA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drogę o znaczeniu lokalnym niezaliczoną do innych katego</w:t>
      </w:r>
      <w:r>
        <w:t>rii, stanowiącą własność Gminy Lipno – ulicę Wiejską położoną na działce o numerze ewidencyjnym 667/11 arkusz 1 obręb 0013 Wilkowice.</w:t>
      </w:r>
    </w:p>
    <w:p w:rsidR="00A77B3E" w:rsidRDefault="00D250DA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przebieg drogi, o której mowa w § 1 zgodnie z oznaczeniem na mapie stanowiącej załącznik do niniejszej uch</w:t>
      </w:r>
      <w:r>
        <w:t>wały.</w:t>
      </w:r>
    </w:p>
    <w:p w:rsidR="00A77B3E" w:rsidRDefault="00D250DA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D250DA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250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A1B0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1B08" w:rsidRDefault="001A1B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1B08" w:rsidRDefault="00D250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1A1B08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D250DA">
        <w:t>Załącznik do uchwały</w:t>
      </w:r>
      <w:r w:rsidR="00D250DA">
        <w:t xml:space="preserve"> Nr IV/32/2024</w:t>
      </w:r>
      <w:r w:rsidR="00D250DA">
        <w:br/>
      </w:r>
      <w:r w:rsidR="00D250DA">
        <w:t>Rady Gminy Lipno</w:t>
      </w:r>
      <w:r w:rsidR="00D250DA">
        <w:br/>
      </w:r>
      <w:r w:rsidR="00D250DA">
        <w:t>z dnia 8 sierpnia 2024 r.</w:t>
      </w:r>
      <w:r w:rsidR="00D250DA">
        <w:br/>
      </w:r>
      <w:hyperlink r:id="rId8" w:history="1">
        <w:r w:rsidR="00D250DA">
          <w:rPr>
            <w:rStyle w:val="Hipercze"/>
            <w:color w:val="auto"/>
            <w:u w:val="none"/>
          </w:rPr>
          <w:t>Zalacznik1.pdf</w:t>
        </w:r>
      </w:hyperlink>
    </w:p>
    <w:p w:rsidR="001A1B08" w:rsidRDefault="00D250DA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1A1B08" w:rsidRDefault="00D250DA">
      <w:pPr>
        <w:spacing w:before="120" w:after="120"/>
        <w:ind w:firstLine="720"/>
        <w:rPr>
          <w:szCs w:val="20"/>
        </w:rPr>
      </w:pPr>
      <w:r>
        <w:rPr>
          <w:szCs w:val="20"/>
        </w:rPr>
        <w:t>Uchwała znajduje swoje uzasadnienie w treści art. 7 ustawy z dnia 21 marca 1985 r. o drogach publicznych (tekst jedn. Dz. U. z 2024 r. poz. 320), zgodnie z którym do dróg gminnych zalicza się drogi o z</w:t>
      </w:r>
      <w:r>
        <w:rPr>
          <w:szCs w:val="20"/>
        </w:rPr>
        <w:t>naczeniu lokalnym, niezaliczone do innych kategorii, stanowiące uzupełniającą sieć dróg służących miejscowym potrzebom, z wyłączeniem dróg wewnętrznych. Zaliczenie drogi do kategorii dróg gminnych oraz ustalenie jej przebiegu następuje w drodze uchwały rad</w:t>
      </w:r>
      <w:r>
        <w:rPr>
          <w:szCs w:val="20"/>
        </w:rPr>
        <w:t>y gminy, po zasięgnięciu opinii właściwego zarządu powiatu.</w:t>
      </w:r>
    </w:p>
    <w:p w:rsidR="001A1B08" w:rsidRDefault="00D250DA">
      <w:pPr>
        <w:spacing w:before="120" w:after="120"/>
        <w:ind w:firstLine="720"/>
        <w:rPr>
          <w:szCs w:val="20"/>
        </w:rPr>
      </w:pPr>
      <w:r>
        <w:rPr>
          <w:szCs w:val="20"/>
        </w:rPr>
        <w:t>Ulica Wiejska w miejscowości Wilkowice zlokalizowana jest na działce o numerze ewidencyjnym 667/11 arkusz 1 obręb 0013 Wilkowice.</w:t>
      </w:r>
    </w:p>
    <w:p w:rsidR="001A1B08" w:rsidRDefault="00D250DA">
      <w:pPr>
        <w:spacing w:before="120" w:after="120"/>
        <w:ind w:firstLine="720"/>
        <w:rPr>
          <w:szCs w:val="20"/>
        </w:rPr>
      </w:pPr>
      <w:r>
        <w:rPr>
          <w:szCs w:val="20"/>
        </w:rPr>
        <w:t>Nadanie przedmiotowej ulicy statusu drogi publicznej usprawni obsł</w:t>
      </w:r>
      <w:r>
        <w:rPr>
          <w:szCs w:val="20"/>
        </w:rPr>
        <w:t>ugę ruchu lokalnego mieszkańców miejscowości Wilkowice, stanowiąc przy tym uzupełnienie sieci dróg służących miejscowym potrzebom, co jest zgodne z art. 7 ust. 1 ustawy z dnia 21 marca 1985 r. o drogach publicznych definiującym drogi gminne.</w:t>
      </w:r>
    </w:p>
    <w:p w:rsidR="001A1B08" w:rsidRDefault="00D250DA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Projekt </w:t>
      </w:r>
      <w:r>
        <w:rPr>
          <w:szCs w:val="20"/>
        </w:rPr>
        <w:t>uchwały pismem z dnia 3 czerwca 2024 r. nr ROŚ.7226.27.2024 przedłożony został do zaopiniowania Zarządowi Powiatu Leszczyńskiego. Zarząd Powiatu Leszczyńskiego uchwałą Nr 21/2024 z dnia 19 czerwca 2024 r. w sprawie zaopiniowania propozycji zaliczenia drogi</w:t>
      </w:r>
      <w:r>
        <w:rPr>
          <w:szCs w:val="20"/>
        </w:rPr>
        <w:t xml:space="preserve"> na terenie Gminy Lipno do kategorii dróg gminnych, pozytywnie zaopiniował propozycję zaliczenia drogi ulicy Wiejskiej, położonej w miejscowości Wilkowice na działce o numerze ewidencyjnym 667/11 arkusz 1 obręb 0013 Wilkowice, do kategorii dróg gminnych.</w:t>
      </w:r>
    </w:p>
    <w:p w:rsidR="001A1B08" w:rsidRDefault="00D250DA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W</w:t>
      </w:r>
      <w:r>
        <w:rPr>
          <w:szCs w:val="20"/>
        </w:rPr>
        <w:t>obec powyższego podjęcie uchwały stało się uzasadnione.</w:t>
      </w:r>
    </w:p>
    <w:p w:rsidR="001A1B08" w:rsidRDefault="00D250DA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1A1B08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1B08" w:rsidRDefault="001A1B0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1B08" w:rsidRDefault="001A1B08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250DA">
                <w:rPr>
                  <w:color w:val="000000"/>
                  <w:szCs w:val="20"/>
                </w:rPr>
                <w:t>Przewodniczący Rady Gminy Lipno</w:t>
              </w:r>
            </w:fldSimple>
            <w:r w:rsidR="00D250DA">
              <w:rPr>
                <w:color w:val="000000"/>
                <w:szCs w:val="20"/>
              </w:rPr>
              <w:br/>
            </w:r>
            <w:r w:rsidR="00D250DA">
              <w:rPr>
                <w:color w:val="000000"/>
                <w:szCs w:val="20"/>
              </w:rPr>
              <w:br/>
            </w:r>
            <w:r w:rsidR="00D250DA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250DA">
                <w:rPr>
                  <w:b/>
                  <w:color w:val="000000"/>
                  <w:szCs w:val="20"/>
                </w:rPr>
                <w:t>Bartosz</w:t>
              </w:r>
            </w:fldSimple>
            <w:r w:rsidR="00D250DA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250DA">
                <w:rPr>
                  <w:b/>
                  <w:color w:val="000000"/>
                  <w:szCs w:val="20"/>
                </w:rPr>
                <w:t>Zięba</w:t>
              </w:r>
            </w:fldSimple>
            <w:r w:rsidR="00D250DA">
              <w:rPr>
                <w:b/>
                <w:color w:val="000000"/>
                <w:szCs w:val="20"/>
              </w:rPr>
              <w:t> </w:t>
            </w:r>
          </w:p>
        </w:tc>
      </w:tr>
    </w:tbl>
    <w:p w:rsidR="001A1B08" w:rsidRDefault="001A1B08">
      <w:pPr>
        <w:keepNext/>
        <w:rPr>
          <w:szCs w:val="20"/>
        </w:rPr>
      </w:pPr>
    </w:p>
    <w:sectPr w:rsidR="001A1B08" w:rsidSect="001A1B08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DA" w:rsidRDefault="00D250DA" w:rsidP="001A1B08">
      <w:r>
        <w:separator/>
      </w:r>
    </w:p>
  </w:endnote>
  <w:endnote w:type="continuationSeparator" w:id="0">
    <w:p w:rsidR="00D250DA" w:rsidRDefault="00D250DA" w:rsidP="001A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1B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1B08" w:rsidRDefault="00D250D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1B08" w:rsidRDefault="00D250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1B0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2656">
            <w:rPr>
              <w:sz w:val="18"/>
            </w:rPr>
            <w:fldChar w:fldCharType="separate"/>
          </w:r>
          <w:r w:rsidR="006D2656">
            <w:rPr>
              <w:noProof/>
              <w:sz w:val="18"/>
            </w:rPr>
            <w:t>1</w:t>
          </w:r>
          <w:r w:rsidR="001A1B08">
            <w:rPr>
              <w:sz w:val="18"/>
            </w:rPr>
            <w:fldChar w:fldCharType="end"/>
          </w:r>
        </w:p>
      </w:tc>
    </w:tr>
  </w:tbl>
  <w:p w:rsidR="001A1B08" w:rsidRDefault="001A1B0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1B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1B08" w:rsidRDefault="00D250D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1B08" w:rsidRDefault="00D250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1B0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2656">
            <w:rPr>
              <w:sz w:val="18"/>
            </w:rPr>
            <w:fldChar w:fldCharType="separate"/>
          </w:r>
          <w:r w:rsidR="006D2656">
            <w:rPr>
              <w:noProof/>
              <w:sz w:val="18"/>
            </w:rPr>
            <w:t>1</w:t>
          </w:r>
          <w:r w:rsidR="001A1B08">
            <w:rPr>
              <w:sz w:val="18"/>
            </w:rPr>
            <w:fldChar w:fldCharType="end"/>
          </w:r>
        </w:p>
      </w:tc>
    </w:tr>
  </w:tbl>
  <w:p w:rsidR="001A1B08" w:rsidRDefault="001A1B0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A1B0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1B08" w:rsidRDefault="00D250D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A1B08" w:rsidRDefault="00D250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1B0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D2656">
            <w:rPr>
              <w:sz w:val="18"/>
            </w:rPr>
            <w:fldChar w:fldCharType="separate"/>
          </w:r>
          <w:r w:rsidR="006D2656">
            <w:rPr>
              <w:noProof/>
              <w:sz w:val="18"/>
            </w:rPr>
            <w:t>2</w:t>
          </w:r>
          <w:r w:rsidR="001A1B08">
            <w:rPr>
              <w:sz w:val="18"/>
            </w:rPr>
            <w:fldChar w:fldCharType="end"/>
          </w:r>
        </w:p>
      </w:tc>
    </w:tr>
  </w:tbl>
  <w:p w:rsidR="001A1B08" w:rsidRDefault="001A1B0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DA" w:rsidRDefault="00D250DA" w:rsidP="001A1B08">
      <w:r>
        <w:separator/>
      </w:r>
    </w:p>
  </w:footnote>
  <w:footnote w:type="continuationSeparator" w:id="0">
    <w:p w:rsidR="00D250DA" w:rsidRDefault="00D250DA" w:rsidP="001A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1B08"/>
    <w:rsid w:val="006D2656"/>
    <w:rsid w:val="00A77B3E"/>
    <w:rsid w:val="00CA2A55"/>
    <w:rsid w:val="00D2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1B0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327FA57B-EB38-4E95-AB47-A86939FFCB8D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IV/32/2024 z dnia 8 sierpnia 2024 r.</dc:title>
  <dc:subject>w sprawie zaliczenia drogi do kategorii dróg gminnych i^ustalenia jej przebiegu</dc:subject>
  <dc:creator>ibieganska</dc:creator>
  <cp:lastModifiedBy>Irena Biegańska</cp:lastModifiedBy>
  <cp:revision>2</cp:revision>
  <dcterms:created xsi:type="dcterms:W3CDTF">2024-08-16T11:59:00Z</dcterms:created>
  <dcterms:modified xsi:type="dcterms:W3CDTF">2024-08-16T11:59:00Z</dcterms:modified>
  <cp:category>Akt prawny</cp:category>
</cp:coreProperties>
</file>