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C7495">
      <w:pPr>
        <w:jc w:val="center"/>
        <w:rPr>
          <w:b/>
          <w:caps/>
        </w:rPr>
      </w:pPr>
      <w:r>
        <w:rPr>
          <w:b/>
          <w:caps/>
        </w:rPr>
        <w:t>Uchwała Nr V/43/2024</w:t>
      </w:r>
      <w:r>
        <w:rPr>
          <w:b/>
          <w:caps/>
        </w:rPr>
        <w:br/>
        <w:t>Rady Gminy Lipno</w:t>
      </w:r>
    </w:p>
    <w:p w:rsidR="00A77B3E" w:rsidRDefault="00AC7495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AC7495">
      <w:pPr>
        <w:keepNext/>
        <w:spacing w:after="480"/>
        <w:jc w:val="center"/>
      </w:pPr>
      <w:r>
        <w:rPr>
          <w:b/>
        </w:rPr>
        <w:t>w sprawie nieodpłatnego nabycia nieruchomości wchodzącej w skład Zasobu Krajowego Ośrodka Wsparcia Rolnictwa</w:t>
      </w:r>
    </w:p>
    <w:p w:rsidR="00A77B3E" w:rsidRDefault="00AC7495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 ustawy z dnia 8 marca 1990 r. o </w:t>
      </w:r>
      <w:r>
        <w:t>samorządzie gminnym (tekst. jedn. Dz. U. z 2024 r. poz. 609 ze zm.), w związku z art. 24 ust. 5c ustawy z dnia 19 października 1991 r. o gospodarowaniu nieruchomościami rolnymi Skarbu Państwa (tekst jedn. Dz. U. z 2024 r. poz. 589) uchwala się, co następuj</w:t>
      </w:r>
      <w:r>
        <w:t>e:</w:t>
      </w:r>
    </w:p>
    <w:p w:rsidR="00A77B3E" w:rsidRDefault="00AC74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Wyraża się zgodę na nieodpłatne nabycie na własność Gminy Lipno nieruchomości wchodzącej w skład Zasobu Krajowego Ośrodka Wsparcia Rolnictwa oznaczonej ewidencyjnie numerem działki 29/8, o powierzchni 0,0812 ha, położonej w miejscowości Gronówko</w:t>
      </w:r>
      <w:r>
        <w:t>, dla której Sąd Rejonowy w Lesznie prowadzi księgę wieczystą nr KW PO1L/00037113/3.</w:t>
      </w:r>
    </w:p>
    <w:p w:rsidR="00A77B3E" w:rsidRDefault="00AC749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Nieruchomość, o której mowa w ust. 1 faktycznie wykorzystywana jest jako droga.</w:t>
      </w:r>
    </w:p>
    <w:p w:rsidR="00A77B3E" w:rsidRDefault="00AC749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AC749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</w:t>
      </w:r>
      <w:r>
        <w:rPr>
          <w:color w:val="000000"/>
          <w:u w:color="000000"/>
        </w:rPr>
        <w:t>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C749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F215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150" w:rsidRDefault="000F215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150" w:rsidRDefault="00AC749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0F2150" w:rsidRDefault="00AC749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F2150" w:rsidRDefault="00AC749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Lipno przystąpiła do procedury nieodpłatnego nabycia </w:t>
      </w:r>
      <w:r>
        <w:rPr>
          <w:szCs w:val="20"/>
        </w:rPr>
        <w:t>nieruchomości z Zasobu Krajowego Ośrodka Wsparcia Rolnictwa oznaczonej numerem ewidencyjnym działki 29/8, o powierzchni 0,0812 ha, położonej w miejscowości Gronówko na podstawie art. 24 ust. 5c ustawy z dnia 19 października 1991 r. o gospodarowaniu nieruch</w:t>
      </w:r>
      <w:r>
        <w:rPr>
          <w:szCs w:val="20"/>
        </w:rPr>
        <w:t>omościami rolnymi Skarbu Państwa.</w:t>
      </w:r>
    </w:p>
    <w:p w:rsidR="000F2150" w:rsidRDefault="00AC749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uchwałą Nr XXVII/209/2020 Rady Gminy Lipno z dnia 21 października 2020 roku w sprawie Studium uwarunkowań i kierunków zagospodarowania przestrzennego Gminy Lipno ww. działka przeznaczona jest jako tereny dróg wew</w:t>
      </w:r>
      <w:r>
        <w:rPr>
          <w:szCs w:val="20"/>
        </w:rPr>
        <w:t>nętrznych i faktycznie wykorzystywana jest jako droga.</w:t>
      </w:r>
    </w:p>
    <w:p w:rsidR="000F2150" w:rsidRDefault="00AC7495">
      <w:pPr>
        <w:spacing w:before="120" w:after="120"/>
        <w:ind w:firstLine="227"/>
        <w:rPr>
          <w:szCs w:val="20"/>
        </w:rPr>
      </w:pPr>
      <w:r>
        <w:rPr>
          <w:szCs w:val="20"/>
        </w:rPr>
        <w:t>Przejęcie nieruchomości od Krajowego Ośrodka Wsparcia Rolnictwa nastąpi w celu zaspokojenia potrzeb lokalnej społeczności.</w:t>
      </w:r>
    </w:p>
    <w:p w:rsidR="000F2150" w:rsidRDefault="00AC7495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0F2150" w:rsidRDefault="00AC749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F215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150" w:rsidRDefault="000F215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150" w:rsidRDefault="000F215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AC7495">
                <w:rPr>
                  <w:color w:val="000000"/>
                  <w:szCs w:val="20"/>
                </w:rPr>
                <w:t>Przewodniczący Rady Gminy Lipno</w:t>
              </w:r>
            </w:fldSimple>
            <w:r w:rsidR="00AC7495">
              <w:rPr>
                <w:color w:val="000000"/>
                <w:szCs w:val="20"/>
              </w:rPr>
              <w:br/>
            </w:r>
            <w:r w:rsidR="00AC7495">
              <w:rPr>
                <w:color w:val="000000"/>
                <w:szCs w:val="20"/>
              </w:rPr>
              <w:br/>
            </w:r>
            <w:r w:rsidR="00AC749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AC7495">
                <w:rPr>
                  <w:b/>
                  <w:color w:val="000000"/>
                  <w:szCs w:val="20"/>
                </w:rPr>
                <w:t>Bartosz</w:t>
              </w:r>
            </w:fldSimple>
            <w:r w:rsidR="00AC749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AC7495">
                <w:rPr>
                  <w:b/>
                  <w:color w:val="000000"/>
                  <w:szCs w:val="20"/>
                </w:rPr>
                <w:t>Zięba</w:t>
              </w:r>
            </w:fldSimple>
            <w:r w:rsidR="00AC7495">
              <w:rPr>
                <w:b/>
                <w:color w:val="000000"/>
                <w:szCs w:val="20"/>
              </w:rPr>
              <w:t> </w:t>
            </w:r>
          </w:p>
        </w:tc>
      </w:tr>
    </w:tbl>
    <w:p w:rsidR="000F2150" w:rsidRDefault="000F2150">
      <w:pPr>
        <w:keepNext/>
        <w:rPr>
          <w:szCs w:val="20"/>
        </w:rPr>
      </w:pPr>
    </w:p>
    <w:sectPr w:rsidR="000F2150" w:rsidSect="000F215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95" w:rsidRDefault="00AC7495" w:rsidP="000F2150">
      <w:r>
        <w:separator/>
      </w:r>
    </w:p>
  </w:endnote>
  <w:endnote w:type="continuationSeparator" w:id="0">
    <w:p w:rsidR="00AC7495" w:rsidRDefault="00AC7495" w:rsidP="000F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215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2150" w:rsidRDefault="00AC749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2150" w:rsidRDefault="00AC74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21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E0C21">
            <w:rPr>
              <w:sz w:val="18"/>
            </w:rPr>
            <w:fldChar w:fldCharType="separate"/>
          </w:r>
          <w:r w:rsidR="005E0C21">
            <w:rPr>
              <w:noProof/>
              <w:sz w:val="18"/>
            </w:rPr>
            <w:t>1</w:t>
          </w:r>
          <w:r w:rsidR="000F2150">
            <w:rPr>
              <w:sz w:val="18"/>
            </w:rPr>
            <w:fldChar w:fldCharType="end"/>
          </w:r>
        </w:p>
      </w:tc>
    </w:tr>
  </w:tbl>
  <w:p w:rsidR="000F2150" w:rsidRDefault="000F215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F215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2150" w:rsidRDefault="00AC749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2150" w:rsidRDefault="00AC749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215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E0C21">
            <w:rPr>
              <w:sz w:val="18"/>
            </w:rPr>
            <w:fldChar w:fldCharType="separate"/>
          </w:r>
          <w:r w:rsidR="005E0C21">
            <w:rPr>
              <w:noProof/>
              <w:sz w:val="18"/>
            </w:rPr>
            <w:t>2</w:t>
          </w:r>
          <w:r w:rsidR="000F2150">
            <w:rPr>
              <w:sz w:val="18"/>
            </w:rPr>
            <w:fldChar w:fldCharType="end"/>
          </w:r>
        </w:p>
      </w:tc>
    </w:tr>
  </w:tbl>
  <w:p w:rsidR="000F2150" w:rsidRDefault="000F215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95" w:rsidRDefault="00AC7495" w:rsidP="000F2150">
      <w:r>
        <w:separator/>
      </w:r>
    </w:p>
  </w:footnote>
  <w:footnote w:type="continuationSeparator" w:id="0">
    <w:p w:rsidR="00AC7495" w:rsidRDefault="00AC7495" w:rsidP="000F21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2150"/>
    <w:rsid w:val="005E0C21"/>
    <w:rsid w:val="00A77B3E"/>
    <w:rsid w:val="00AC749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215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V/43/2024 z dnia 5 września 2024 r.</dc:title>
  <dc:subject>w sprawie nieodpłatnego nabycia nieruchomości wchodzącej w^skład Zasobu Krajowego Ośrodka Wsparcia Rolnictwa</dc:subject>
  <dc:creator>ibieganska</dc:creator>
  <cp:lastModifiedBy>Irena Biegańska</cp:lastModifiedBy>
  <cp:revision>2</cp:revision>
  <dcterms:created xsi:type="dcterms:W3CDTF">2024-09-06T11:24:00Z</dcterms:created>
  <dcterms:modified xsi:type="dcterms:W3CDTF">2024-09-06T11:24:00Z</dcterms:modified>
  <cp:category>Akt prawny</cp:category>
</cp:coreProperties>
</file>