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755FEB">
      <w:pPr>
        <w:jc w:val="center"/>
        <w:rPr>
          <w:b/>
          <w:caps/>
        </w:rPr>
      </w:pPr>
      <w:r>
        <w:rPr>
          <w:b/>
          <w:caps/>
        </w:rPr>
        <w:t>Uchwała Nr IX/55/2024</w:t>
      </w:r>
      <w:r>
        <w:rPr>
          <w:b/>
          <w:caps/>
        </w:rPr>
        <w:br/>
        <w:t>Rady Gminy Lipno</w:t>
      </w:r>
    </w:p>
    <w:p w:rsidR="00A77B3E" w:rsidRDefault="00755FEB">
      <w:pPr>
        <w:spacing w:before="280" w:after="280"/>
        <w:jc w:val="center"/>
        <w:rPr>
          <w:b/>
          <w:caps/>
        </w:rPr>
      </w:pPr>
      <w:r>
        <w:t>z dnia 7 listopada 2024 r.</w:t>
      </w:r>
    </w:p>
    <w:p w:rsidR="00A77B3E" w:rsidRDefault="00755FEB">
      <w:pPr>
        <w:keepNext/>
        <w:spacing w:after="480"/>
        <w:jc w:val="center"/>
      </w:pPr>
      <w:r>
        <w:rPr>
          <w:b/>
        </w:rPr>
        <w:t>w sprawie zmiany Wieloletniej Prognozy Finansowej Gminy Lipno</w:t>
      </w:r>
      <w:r>
        <w:rPr>
          <w:b/>
        </w:rPr>
        <w:br/>
        <w:t>na lata 2024 - 2039</w:t>
      </w:r>
    </w:p>
    <w:p w:rsidR="00A77B3E" w:rsidRDefault="00755FEB">
      <w:pPr>
        <w:keepLines/>
        <w:spacing w:before="120" w:after="120"/>
        <w:ind w:firstLine="227"/>
      </w:pPr>
      <w:r>
        <w:t xml:space="preserve">Na podstawie art. 18 ust. 2 pkt 15 ustawy z dnia 8 marca 1990 r. o samorządzie gminnym (tekst jedn. Dz. U. </w:t>
      </w:r>
      <w:r>
        <w:t>z 2024 r. poz. 1465 ze zm.) oraz art. 226, 227, 228, 229, 230 ust. 1 i 6 i art. 231 ustawy z dnia 27 sierpnia 2009 r. o finansach publicznych (tekst jedn. Dz. U. z 2024 r. poz. 1530) uchwala się, co następuje:</w:t>
      </w:r>
    </w:p>
    <w:p w:rsidR="00A77B3E" w:rsidRDefault="00755FEB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LXXI/542/2023 Rady Gminy Lip</w:t>
      </w:r>
      <w:r>
        <w:t>no z dnia 28 grudnia 2023 r. w sprawie Wieloletniej Prognozy Finansowej Gminy Lipno na lata 2024 – 2039 wprowadza się następujące zmiany:</w:t>
      </w:r>
    </w:p>
    <w:p w:rsidR="00A77B3E" w:rsidRDefault="00755FEB">
      <w:pPr>
        <w:spacing w:before="120" w:after="120"/>
        <w:ind w:left="340" w:hanging="227"/>
      </w:pPr>
      <w:r>
        <w:t>1) </w:t>
      </w:r>
      <w:r>
        <w:t>W załączniku Nr 1 do uchwały pn.: „Wieloletnia Prognoza Finansowa” dokonuje się zmian jak w załączniku Nr 1 do nini</w:t>
      </w:r>
      <w:r>
        <w:t>ejszej uchwały.</w:t>
      </w:r>
    </w:p>
    <w:p w:rsidR="00A77B3E" w:rsidRDefault="00755FEB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Gminy.</w:t>
      </w:r>
    </w:p>
    <w:p w:rsidR="00A77B3E" w:rsidRDefault="00755FEB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755FEB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AC12B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12BA" w:rsidRDefault="00AC12B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12BA" w:rsidRDefault="00755FE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Default="00755FEB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>Załącznik do uchwały</w:t>
      </w:r>
      <w:r>
        <w:t xml:space="preserve"> Nr IX/55/2024</w:t>
      </w:r>
      <w:r>
        <w:br/>
      </w:r>
      <w:r>
        <w:t>Rady Gminy Lipno</w:t>
      </w:r>
      <w:r>
        <w:br/>
      </w:r>
      <w:r>
        <w:t>z dnia 7 listopada 2024 r.</w:t>
      </w:r>
      <w:r>
        <w:br/>
      </w:r>
      <w:hyperlink r:id="rId8" w:history="1">
        <w:r>
          <w:rPr>
            <w:rStyle w:val="Hipercze"/>
            <w:color w:val="auto"/>
            <w:u w:val="none"/>
          </w:rPr>
          <w:t>Zalacznik1.pdf</w:t>
        </w:r>
      </w:hyperlink>
    </w:p>
    <w:p w:rsidR="00AC12BA" w:rsidRDefault="00AC12BA">
      <w:pPr>
        <w:rPr>
          <w:szCs w:val="20"/>
        </w:rPr>
      </w:pPr>
    </w:p>
    <w:p w:rsidR="00AC12BA" w:rsidRDefault="00755FE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AC12BA" w:rsidRDefault="00755FEB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W niniejszej uchwale dokonuje się następujących zmian Uchwały Nr LXXI/542/2023 Rady Gminy Lipno z</w:t>
      </w:r>
      <w:r>
        <w:rPr>
          <w:szCs w:val="20"/>
        </w:rPr>
        <w:t> dnia 28 grudnia 2023 r. w sprawie Wieloletniej Prognozy Finansowej Gminy Lipno na lata 2024 – 2039, a w szczególności:</w:t>
      </w:r>
    </w:p>
    <w:p w:rsidR="00AC12BA" w:rsidRDefault="00755FEB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1) zmiany w załączniku Nr 1 pn.: „Wieloletnia Prognoza Finansowa” na lata 2024 - 2039 - w związku ze zmianą budżetu zmienia się wielkość</w:t>
      </w:r>
      <w:r>
        <w:rPr>
          <w:szCs w:val="20"/>
        </w:rPr>
        <w:t xml:space="preserve"> dochodów i ich części składowych, wydatków i ich elementów;</w:t>
      </w:r>
    </w:p>
    <w:p w:rsidR="00AC12BA" w:rsidRDefault="00755FEB">
      <w:pPr>
        <w:keepNext/>
        <w:rPr>
          <w:szCs w:val="20"/>
        </w:rPr>
      </w:pPr>
      <w:r>
        <w:rPr>
          <w:szCs w:val="20"/>
        </w:rPr>
        <w:t>  </w:t>
      </w:r>
    </w:p>
    <w:p w:rsidR="00AC12BA" w:rsidRDefault="00755FEB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  </w:t>
      </w:r>
    </w:p>
    <w:tbl>
      <w:tblPr>
        <w:tblStyle w:val="Tabela-Prosty1"/>
        <w:tblW w:w="5000" w:type="pct"/>
        <w:tblInd w:w="283" w:type="dxa"/>
        <w:tblBorders>
          <w:top w:val="nil"/>
          <w:left w:val="nil"/>
          <w:bottom w:val="nil"/>
          <w:right w:val="nil"/>
        </w:tblBorders>
        <w:tblLook w:val="04A0"/>
      </w:tblPr>
      <w:tblGrid>
        <w:gridCol w:w="4644"/>
        <w:gridCol w:w="4644"/>
      </w:tblGrid>
      <w:tr w:rsidR="00AC12BA">
        <w:tc>
          <w:tcPr>
            <w:tcW w:w="2500" w:type="pct"/>
            <w:tcBorders>
              <w:right w:val="nil"/>
            </w:tcBorders>
          </w:tcPr>
          <w:p w:rsidR="00AC12BA" w:rsidRDefault="00AC12BA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AC12BA" w:rsidRDefault="00AC12B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 w:rsidR="00755FEB"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 w:rsidR="00755FEB">
              <w:rPr>
                <w:szCs w:val="20"/>
              </w:rPr>
              <w:t>Przewodniczący Rady Gminy Lipno</w:t>
            </w:r>
            <w:r>
              <w:rPr>
                <w:szCs w:val="20"/>
              </w:rPr>
              <w:fldChar w:fldCharType="end"/>
            </w:r>
          </w:p>
          <w:p w:rsidR="00AC12BA" w:rsidRDefault="00755FE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AC12BA" w:rsidRDefault="00AC12B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 w:rsidR="00755FEB"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 w:rsidR="00755FEB">
              <w:rPr>
                <w:b/>
                <w:szCs w:val="20"/>
              </w:rPr>
              <w:t xml:space="preserve">Bartosz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 w:rsidR="00755FEB"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 w:rsidR="00755FEB">
              <w:rPr>
                <w:b/>
                <w:szCs w:val="20"/>
              </w:rPr>
              <w:t>Zięba</w:t>
            </w:r>
            <w:r>
              <w:rPr>
                <w:szCs w:val="20"/>
              </w:rPr>
              <w:fldChar w:fldCharType="end"/>
            </w:r>
          </w:p>
        </w:tc>
      </w:tr>
    </w:tbl>
    <w:p w:rsidR="00AC12BA" w:rsidRDefault="00AC12BA">
      <w:pPr>
        <w:spacing w:before="120" w:after="120"/>
        <w:ind w:left="283" w:firstLine="227"/>
        <w:rPr>
          <w:szCs w:val="20"/>
        </w:rPr>
      </w:pPr>
    </w:p>
    <w:sectPr w:rsidR="00AC12BA" w:rsidSect="00AC12BA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FEB" w:rsidRDefault="00755FEB" w:rsidP="00AC12BA">
      <w:r>
        <w:separator/>
      </w:r>
    </w:p>
  </w:endnote>
  <w:endnote w:type="continuationSeparator" w:id="0">
    <w:p w:rsidR="00755FEB" w:rsidRDefault="00755FEB" w:rsidP="00AC1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AC12BA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C12BA" w:rsidRDefault="00755FEB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C12BA" w:rsidRDefault="00AC12BA">
          <w:pPr>
            <w:jc w:val="right"/>
            <w:rPr>
              <w:sz w:val="18"/>
            </w:rPr>
          </w:pPr>
        </w:p>
      </w:tc>
    </w:tr>
  </w:tbl>
  <w:p w:rsidR="00AC12BA" w:rsidRDefault="00AC12BA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AC12BA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C12BA" w:rsidRDefault="00755FEB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C12BA" w:rsidRDefault="00AC12BA">
          <w:pPr>
            <w:jc w:val="right"/>
            <w:rPr>
              <w:sz w:val="18"/>
            </w:rPr>
          </w:pPr>
        </w:p>
      </w:tc>
    </w:tr>
  </w:tbl>
  <w:p w:rsidR="00AC12BA" w:rsidRDefault="00AC12BA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AC12BA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C12BA" w:rsidRDefault="00755FEB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C12BA" w:rsidRDefault="00AC12BA">
          <w:pPr>
            <w:jc w:val="right"/>
            <w:rPr>
              <w:sz w:val="18"/>
            </w:rPr>
          </w:pPr>
        </w:p>
      </w:tc>
    </w:tr>
  </w:tbl>
  <w:p w:rsidR="00AC12BA" w:rsidRDefault="00AC12B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FEB" w:rsidRDefault="00755FEB" w:rsidP="00AC12BA">
      <w:r>
        <w:separator/>
      </w:r>
    </w:p>
  </w:footnote>
  <w:footnote w:type="continuationSeparator" w:id="0">
    <w:p w:rsidR="00755FEB" w:rsidRDefault="00755FEB" w:rsidP="00AC12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755FEB"/>
    <w:rsid w:val="00A77B3E"/>
    <w:rsid w:val="00AC12BA"/>
    <w:rsid w:val="00BF4245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12BA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Prosty1">
    <w:name w:val="Table Simple 1"/>
    <w:basedOn w:val="Standardowy"/>
    <w:rsid w:val="00AC12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11BC28E6-646D-49B8-B3CF-F1FE546027AD\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IX/55/2024 z dnia 7 listopada 2024 r.</dc:title>
  <dc:subject>w sprawie zmiany Wieloletniej Prognozy Finansowej Gminy Lipno
na lata 2024^- 2039</dc:subject>
  <dc:creator>ibieganska</dc:creator>
  <cp:lastModifiedBy>Irena Biegańska</cp:lastModifiedBy>
  <cp:revision>2</cp:revision>
  <dcterms:created xsi:type="dcterms:W3CDTF">2024-11-08T13:13:00Z</dcterms:created>
  <dcterms:modified xsi:type="dcterms:W3CDTF">2024-11-08T13:13:00Z</dcterms:modified>
  <cp:category>Akt prawny</cp:category>
</cp:coreProperties>
</file>