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D515F">
      <w:pPr>
        <w:jc w:val="center"/>
        <w:rPr>
          <w:b/>
          <w:caps/>
        </w:rPr>
      </w:pPr>
      <w:r>
        <w:rPr>
          <w:b/>
          <w:caps/>
        </w:rPr>
        <w:t>Uchwała Nr XI/58/2024</w:t>
      </w:r>
      <w:r>
        <w:rPr>
          <w:b/>
          <w:caps/>
        </w:rPr>
        <w:br/>
        <w:t>Rady Gminy Lipno</w:t>
      </w:r>
    </w:p>
    <w:p w:rsidR="00A77B3E" w:rsidRDefault="004D515F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A77B3E" w:rsidRDefault="004D515F">
      <w:pPr>
        <w:keepNext/>
        <w:spacing w:after="480"/>
        <w:jc w:val="center"/>
      </w:pPr>
      <w:r>
        <w:rPr>
          <w:b/>
        </w:rPr>
        <w:t>w sprawie ustalenia zasad i wysokości diet oraz zwrotu kosztów podróży służbowych radnych Rady Gminy Lipno</w:t>
      </w:r>
    </w:p>
    <w:p w:rsidR="00A77B3E" w:rsidRDefault="004D515F">
      <w:pPr>
        <w:keepLines/>
        <w:spacing w:before="120" w:after="120"/>
        <w:ind w:firstLine="227"/>
      </w:pPr>
      <w:r>
        <w:t xml:space="preserve">Na podstawie art. 25 ust. 4, 6 i 8 ustawy z dnia 8 marca 1990 r. o samorządzie </w:t>
      </w:r>
      <w:r>
        <w:t xml:space="preserve">gminnym (tekst jedn. Dz. U. z 2024 r. poz. 1465 ze zm.), § 5 ust. 3 rozporządzenia Ministra Spraw Wewnętrznych i Administracji  z dnia 31 lipca 2000 r. w sprawie sposobu ustalania należności z tytułu zwrotu kosztów podróży służbowych radnych gminy (Dz. U. </w:t>
      </w:r>
      <w:r>
        <w:t>z 2000 r. Nr 66, poz. 800 ze zm.) oraz rozporządzenia Rady Ministrów z dnia 27 października 2021 r. w sprawie maksymalnej wysokości diet przysługujących radnemu gminy (Dz. U. z 2021 r. poz. 1974) uchwala się, co następuje:</w:t>
      </w:r>
    </w:p>
    <w:p w:rsidR="00A77B3E" w:rsidRDefault="004D515F">
      <w:pPr>
        <w:keepLines/>
        <w:spacing w:before="120" w:after="120"/>
        <w:ind w:firstLine="340"/>
      </w:pPr>
      <w:r>
        <w:rPr>
          <w:b/>
        </w:rPr>
        <w:t>§ 1. </w:t>
      </w:r>
      <w:r>
        <w:t>Radnemu Rady Gminy Lipno, zw</w:t>
      </w:r>
      <w:r>
        <w:t>anemu dalej „radnym" przysługuje zryczałtowana miesięczna dieta.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Wysokość diety w zależności od funkcji pełnionej przez radnego wynosi:</w:t>
      </w:r>
    </w:p>
    <w:p w:rsidR="00A77B3E" w:rsidRDefault="004D51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Przewodniczącego Rady Gminy Lipno w wysokości 100% kwoty, o której mowa w § 3 pkt 3 rozporządzenia Rady M</w:t>
      </w:r>
      <w:r>
        <w:rPr>
          <w:color w:val="000000"/>
          <w:u w:color="000000"/>
        </w:rPr>
        <w:t>inistrów w sprawie maksymalnej wysokości diet przysługujących radnemu gminy;</w:t>
      </w:r>
    </w:p>
    <w:p w:rsidR="00A77B3E" w:rsidRDefault="004D51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Wiceprzewodniczącego Rady Gminy Lipno w wysokości 75% kwoty, o której mowa w § 3 pkt 3 rozporządzenia Rady Ministrów w sprawie maksymalnej wysokości diet przysługujących ra</w:t>
      </w:r>
      <w:r>
        <w:rPr>
          <w:color w:val="000000"/>
          <w:u w:color="000000"/>
        </w:rPr>
        <w:t>dnemu gminy;</w:t>
      </w:r>
    </w:p>
    <w:p w:rsidR="00A77B3E" w:rsidRDefault="004D51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dla przewodniczącego komisji Rady Gminy Lipno w wysokości 65% kwoty, o której mowa w § 3 pkt 3 rozporządzenia Rady Ministrów w sprawie maksymalnej wysokości diet przysługujących radnemu gminy,</w:t>
      </w:r>
    </w:p>
    <w:p w:rsidR="00A77B3E" w:rsidRDefault="004D515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dla pozostałych radnych w wysokości 55% kwot</w:t>
      </w:r>
      <w:r>
        <w:rPr>
          <w:color w:val="000000"/>
          <w:u w:color="000000"/>
        </w:rPr>
        <w:t>y, o której mowa w § 3 pkt 3 rozporządzenia Rady Ministrów w sprawie maksymalnej wysokości diet przysługujących radnemu gminy.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zbiegu prawa do diety z tytułów wymienionych w ust. 1 radnemu przysługuje prawo do jednej wyższej diety.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W</w:t>
      </w:r>
      <w:r>
        <w:rPr>
          <w:color w:val="000000"/>
          <w:u w:color="000000"/>
        </w:rPr>
        <w:t>ysokość miesięcznej diety, z zastrzeżenim ust. 2, ulega obniżeniu:</w:t>
      </w:r>
    </w:p>
    <w:p w:rsidR="00A77B3E" w:rsidRDefault="004D51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 5% za każdą nieobecność na sesji Rady Gminy Lipno;</w:t>
      </w:r>
    </w:p>
    <w:p w:rsidR="00A77B3E" w:rsidRDefault="004D51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 2% za każdą nieobecność na posiedzeniu komisji.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przypadku, gdy radny wykonywał inne obowiązki związane z pełnieniem funkcji</w:t>
      </w:r>
      <w:r>
        <w:rPr>
          <w:color w:val="000000"/>
          <w:u w:color="000000"/>
        </w:rPr>
        <w:t xml:space="preserve"> radnego, które uniemożliwiały mu obecność na posiedzeniu sesji lub komisji stałej, dieta nie ulega obniżeniu.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Wypłata diet za dany miesiąc kalendarzowy następuje do 10 dnia następnego miesiąca na wskazany przez radnego numer rachunku bankowego, z tym</w:t>
      </w:r>
      <w:r>
        <w:rPr>
          <w:color w:val="000000"/>
          <w:u w:color="000000"/>
        </w:rPr>
        <w:t xml:space="preserve"> że za miesiąc grudzień należności te wypłacane są do dnia 31 grudnia.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Podstawą do wypłaty diet radnym  jest lista wypłat sporządzona w oparciu o listy obecności radnych na sesji Rady Gminy Lipno oraz na posiedzeniu komisji.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Radnemu, który odbył </w:t>
      </w:r>
      <w:r>
        <w:rPr>
          <w:color w:val="000000"/>
          <w:u w:color="000000"/>
        </w:rPr>
        <w:t>podróż służbową pojazdem samochodowym niebędącym własnością Gminy Lipno, przysługuje zwrot kosztów przejazdu według maksymalnych stawek za jeden kilometr przebiegu tego pojazdu określonych w rozporządzeniu Ministra Infrastruktury z dnia 25 marca 2002 r. w </w:t>
      </w:r>
      <w:r>
        <w:rPr>
          <w:color w:val="000000"/>
          <w:u w:color="000000"/>
        </w:rPr>
        <w:t>sprawie warunków ustalania oraz sposobu dokonywania zwrotu kosztów używania do celów służbowych samochodów osobowych, motocykli i motorowerów niebędących własnością pracodawcy (Dz.U. z 2002 r. Nr 27, poz. 271 ze zm.).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Dokumentem będącym podstawą wypła</w:t>
      </w:r>
      <w:r>
        <w:rPr>
          <w:color w:val="000000"/>
          <w:u w:color="000000"/>
        </w:rPr>
        <w:t>ty kosztów podróży służbowych jest zatwierdzone polecenie wyjazdu służbowego.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Tracą moc:</w:t>
      </w:r>
    </w:p>
    <w:p w:rsidR="00A77B3E" w:rsidRDefault="004D515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uchwała Nr LIII/325/2018 Rady Gminy Lipno z dnia 25 stycznia 2018 r. w sprawie zasad ustalania diet oraz zwrotu kosztów podróży służbowych dla radnych Rady Gmi</w:t>
      </w:r>
      <w:r>
        <w:rPr>
          <w:color w:val="000000"/>
          <w:u w:color="000000"/>
        </w:rPr>
        <w:t>ny Lipno;</w:t>
      </w:r>
    </w:p>
    <w:p w:rsidR="00A77B3E" w:rsidRDefault="004D51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uchwała Nr LV/343/2018 Rady Gminy Lipno z dnia 22 marca 2018 r. zmieniająca uchwałę w sprawie zasad ustalania diet oraz zwrotu kosztów podróży służbowych dla radnych Rady Gminy Lipno;</w:t>
      </w:r>
    </w:p>
    <w:p w:rsidR="00A77B3E" w:rsidRDefault="004D515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uchwała Nr XXXI/243/2021 Rady Gminy Lipno z dnia 10 </w:t>
      </w:r>
      <w:r>
        <w:rPr>
          <w:color w:val="000000"/>
          <w:u w:color="000000"/>
        </w:rPr>
        <w:t>lutego 2021 r. zmieniająca uchwałę w sprawie zasad ustalania diet oraz zwrotu kosztów podróży służbowych dla radnych Rady Gminy Lipno.</w:t>
      </w:r>
    </w:p>
    <w:p w:rsidR="00A77B3E" w:rsidRDefault="004D51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Wykonanie uchwały powierza się Wójtowi Gminy Lipno.</w:t>
      </w:r>
    </w:p>
    <w:p w:rsidR="00A77B3E" w:rsidRDefault="004D515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Uchwała wchodzi w życie po upływie 14 dni od dnia ogłoszen</w:t>
      </w:r>
      <w:r>
        <w:rPr>
          <w:color w:val="000000"/>
          <w:u w:color="000000"/>
        </w:rPr>
        <w:t>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D515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031C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1CA" w:rsidRDefault="00A031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1CA" w:rsidRDefault="004D515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031CA" w:rsidRDefault="004D515F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A031CA" w:rsidRDefault="004D515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Uchwała znajduje swoje </w:t>
      </w:r>
      <w:r>
        <w:rPr>
          <w:szCs w:val="20"/>
        </w:rPr>
        <w:t>uzasadnienie w treści art. 25 ust. 4 ustawy z dnia 8 marca 1990 r. o samorządzie gminnym (tekst jedn. Dz. U. z 2024 r. poz. 1465 ze zm.), zgodnie z którym radnemu przysługują diety oraz zwrot kosztów podróży służbowych na zasadach ustalonych przez radę gmi</w:t>
      </w:r>
      <w:r>
        <w:rPr>
          <w:szCs w:val="20"/>
        </w:rPr>
        <w:t>ny i ma na celu dostosowanie przepisów uchwały do obowiązującego orzecznictwa oraz rozstrzygnięć organów nadzoru.</w:t>
      </w:r>
    </w:p>
    <w:p w:rsidR="00A031CA" w:rsidRDefault="004D515F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>Zgodnie z obowiązującym orzecznictwem sądowoadministracyjnym uchwała rady gminy ustalająca diety przysługujące radnym jest aktem prawa miejsco</w:t>
      </w:r>
      <w:r>
        <w:rPr>
          <w:szCs w:val="20"/>
        </w:rPr>
        <w:t>wego. Zawiera ona normy abstrakcyjne, ponieważ diety wypłacane są cyklicznie, powtarzalnie, nie dotyczą konkretnego zdarzenia zamkniętego w określonych ramach czasowych. Przepisy takich uchwał mają charakter generalny, gdyż ich adresatem nie jest konkretna</w:t>
      </w:r>
      <w:r>
        <w:rPr>
          <w:szCs w:val="20"/>
        </w:rPr>
        <w:t xml:space="preserve"> osoba, ale każdy mieszkaniec, który pełniłby określoną w niej funkcję. Zatem taka uchwała, jako akt prawa miejscowego, powinna wejść w życie po upływie 14 dni od dnia jej ogłoszenia w wojewódzkim dzienniku urzędowym, chyba że akt ten będzie określał termi</w:t>
      </w:r>
      <w:r>
        <w:rPr>
          <w:szCs w:val="20"/>
        </w:rPr>
        <w:t>n dłuższy.</w:t>
      </w:r>
    </w:p>
    <w:p w:rsidR="00A031CA" w:rsidRDefault="004D515F">
      <w:pPr>
        <w:keepNext/>
        <w:keepLines/>
        <w:spacing w:before="120" w:after="120"/>
        <w:ind w:left="283" w:firstLine="227"/>
        <w:rPr>
          <w:szCs w:val="20"/>
        </w:rPr>
      </w:pPr>
      <w:r>
        <w:rPr>
          <w:szCs w:val="20"/>
        </w:rPr>
        <w:t>Mając powyższe na względzie podjęcie uchwały stało się uzasadnione.</w:t>
      </w:r>
    </w:p>
    <w:p w:rsidR="00A031CA" w:rsidRDefault="004D515F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A031CA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1CA" w:rsidRDefault="00A031CA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031CA" w:rsidRDefault="00A031CA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4D515F">
                <w:rPr>
                  <w:color w:val="000000"/>
                  <w:szCs w:val="20"/>
                </w:rPr>
                <w:t>Przewodniczący Rady Gminy Lipno</w:t>
              </w:r>
            </w:fldSimple>
            <w:r w:rsidR="004D515F">
              <w:rPr>
                <w:color w:val="000000"/>
                <w:szCs w:val="20"/>
              </w:rPr>
              <w:br/>
            </w:r>
            <w:r w:rsidR="004D515F">
              <w:rPr>
                <w:color w:val="000000"/>
                <w:szCs w:val="20"/>
              </w:rPr>
              <w:br/>
            </w:r>
            <w:r w:rsidR="004D515F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4D515F">
                <w:rPr>
                  <w:b/>
                  <w:color w:val="000000"/>
                  <w:szCs w:val="20"/>
                </w:rPr>
                <w:t>Bartosz</w:t>
              </w:r>
            </w:fldSimple>
            <w:r w:rsidR="004D515F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4D515F">
                <w:rPr>
                  <w:b/>
                  <w:color w:val="000000"/>
                  <w:szCs w:val="20"/>
                </w:rPr>
                <w:t>Zięba</w:t>
              </w:r>
            </w:fldSimple>
            <w:r w:rsidR="004D515F">
              <w:rPr>
                <w:b/>
                <w:color w:val="000000"/>
                <w:szCs w:val="20"/>
              </w:rPr>
              <w:t> </w:t>
            </w:r>
          </w:p>
        </w:tc>
      </w:tr>
    </w:tbl>
    <w:p w:rsidR="00A031CA" w:rsidRDefault="00A031CA">
      <w:pPr>
        <w:keepNext/>
        <w:rPr>
          <w:szCs w:val="20"/>
        </w:rPr>
      </w:pPr>
    </w:p>
    <w:sectPr w:rsidR="00A031CA" w:rsidSect="00A031CA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5F" w:rsidRDefault="004D515F" w:rsidP="00A031CA">
      <w:r>
        <w:separator/>
      </w:r>
    </w:p>
  </w:endnote>
  <w:endnote w:type="continuationSeparator" w:id="0">
    <w:p w:rsidR="004D515F" w:rsidRDefault="004D515F" w:rsidP="00A03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031C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31CA" w:rsidRDefault="004D515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31CA" w:rsidRDefault="004D51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31C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62C8">
            <w:rPr>
              <w:sz w:val="18"/>
            </w:rPr>
            <w:fldChar w:fldCharType="separate"/>
          </w:r>
          <w:r w:rsidR="005762C8">
            <w:rPr>
              <w:noProof/>
              <w:sz w:val="18"/>
            </w:rPr>
            <w:t>1</w:t>
          </w:r>
          <w:r w:rsidR="00A031CA">
            <w:rPr>
              <w:sz w:val="18"/>
            </w:rPr>
            <w:fldChar w:fldCharType="end"/>
          </w:r>
        </w:p>
      </w:tc>
    </w:tr>
  </w:tbl>
  <w:p w:rsidR="00A031CA" w:rsidRDefault="00A031CA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A031C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31CA" w:rsidRDefault="004D515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031CA" w:rsidRDefault="004D515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031C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762C8">
            <w:rPr>
              <w:sz w:val="18"/>
            </w:rPr>
            <w:fldChar w:fldCharType="separate"/>
          </w:r>
          <w:r w:rsidR="005762C8">
            <w:rPr>
              <w:noProof/>
              <w:sz w:val="18"/>
            </w:rPr>
            <w:t>3</w:t>
          </w:r>
          <w:r w:rsidR="00A031CA">
            <w:rPr>
              <w:sz w:val="18"/>
            </w:rPr>
            <w:fldChar w:fldCharType="end"/>
          </w:r>
        </w:p>
      </w:tc>
    </w:tr>
  </w:tbl>
  <w:p w:rsidR="00A031CA" w:rsidRDefault="00A031CA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5F" w:rsidRDefault="004D515F" w:rsidP="00A031CA">
      <w:r>
        <w:separator/>
      </w:r>
    </w:p>
  </w:footnote>
  <w:footnote w:type="continuationSeparator" w:id="0">
    <w:p w:rsidR="004D515F" w:rsidRDefault="004D515F" w:rsidP="00A031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D515F"/>
    <w:rsid w:val="005762C8"/>
    <w:rsid w:val="00A031CA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031CA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XI/58/2024 z dnia 28 listopada 2024 r.</dc:title>
  <dc:subject>w^sprawie ustalenia zasad i^wysokości diet oraz zwrotu kosztów podróży służbowych radnych Rady Gminy Lipno</dc:subject>
  <dc:creator>ibieganska</dc:creator>
  <cp:lastModifiedBy>Irena Biegańska</cp:lastModifiedBy>
  <cp:revision>2</cp:revision>
  <dcterms:created xsi:type="dcterms:W3CDTF">2024-12-02T13:18:00Z</dcterms:created>
  <dcterms:modified xsi:type="dcterms:W3CDTF">2024-12-02T13:18:00Z</dcterms:modified>
  <cp:category>Akt prawny</cp:category>
</cp:coreProperties>
</file>