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B3D99">
      <w:pPr>
        <w:jc w:val="center"/>
        <w:rPr>
          <w:b/>
          <w:caps/>
        </w:rPr>
      </w:pPr>
      <w:r>
        <w:rPr>
          <w:b/>
          <w:caps/>
        </w:rPr>
        <w:t>Uchwała Nr XVII/104/2025</w:t>
      </w:r>
      <w:r>
        <w:rPr>
          <w:b/>
          <w:caps/>
        </w:rPr>
        <w:br/>
        <w:t>Rady Gminy Lipno</w:t>
      </w:r>
    </w:p>
    <w:p w:rsidR="00A77B3E" w:rsidRDefault="007B3D99">
      <w:pPr>
        <w:spacing w:before="280" w:after="280"/>
        <w:jc w:val="center"/>
        <w:rPr>
          <w:b/>
          <w:caps/>
        </w:rPr>
      </w:pPr>
      <w:r>
        <w:t>z dnia 15 kwietnia 2025 r.</w:t>
      </w:r>
    </w:p>
    <w:p w:rsidR="00A77B3E" w:rsidRDefault="007B3D99">
      <w:pPr>
        <w:keepNext/>
        <w:spacing w:after="480"/>
        <w:jc w:val="center"/>
      </w:pPr>
      <w:r>
        <w:rPr>
          <w:b/>
        </w:rPr>
        <w:t>w sprawie nadania nazwy drodze wewnętrznej położonej w </w:t>
      </w:r>
      <w:proofErr w:type="spellStart"/>
      <w:r>
        <w:rPr>
          <w:b/>
        </w:rPr>
        <w:t>Maryszewicach</w:t>
      </w:r>
      <w:proofErr w:type="spellEnd"/>
    </w:p>
    <w:p w:rsidR="00A77B3E" w:rsidRDefault="007B3D99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13 ustawy z dnia 8 marca 1990 r. o samorządzie gminnym (tekst jedn. Dz. U. z 2024 r. </w:t>
      </w:r>
      <w:r>
        <w:t>poz. 1465 ze zm.) oraz art. 8 ust. 1a ustawy z dnia 21 marca 1985 r. o drogach publicznych (tekst jedn. Dz. U. z 2024 r. poz. 320 ze zm.) uchwala się, co następuje:</w:t>
      </w:r>
    </w:p>
    <w:p w:rsidR="00A77B3E" w:rsidRDefault="007B3D99">
      <w:pPr>
        <w:keepLines/>
        <w:spacing w:before="120" w:after="120"/>
        <w:ind w:firstLine="340"/>
      </w:pPr>
      <w:r>
        <w:rPr>
          <w:b/>
        </w:rPr>
        <w:t>§ 1. </w:t>
      </w:r>
      <w:r>
        <w:t>1 Nadaje się drodze wewnętrznej położonej w </w:t>
      </w:r>
      <w:proofErr w:type="spellStart"/>
      <w:r>
        <w:t>Maryszewicach</w:t>
      </w:r>
      <w:proofErr w:type="spellEnd"/>
      <w:r>
        <w:t xml:space="preserve"> na działce oznaczonej geodez</w:t>
      </w:r>
      <w:r>
        <w:t>yjnie                 nr 833/33, nazwę ulica Fabryczna.</w:t>
      </w:r>
    </w:p>
    <w:p w:rsidR="00A77B3E" w:rsidRDefault="007B3D99">
      <w:pPr>
        <w:keepLines/>
        <w:spacing w:before="120" w:after="120"/>
        <w:ind w:firstLine="340"/>
      </w:pPr>
      <w:r>
        <w:t>2. </w:t>
      </w:r>
      <w:r>
        <w:t>Usytuowanie oraz przebieg drogi, o której mowa w ust. 1, przedstawia załącznik do uchwały.</w:t>
      </w:r>
    </w:p>
    <w:p w:rsidR="00A77B3E" w:rsidRDefault="007B3D99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XVI/95/2025 Rady Gminy Lipno z dnia 20 marca 2025 r. w sprawie nadania nazwy dro</w:t>
      </w:r>
      <w:r>
        <w:t>dze wewnętrznej położonej w Wilkowicach (Dz. Urz. Woj. Wielkopolskiego poz. 2945).</w:t>
      </w:r>
    </w:p>
    <w:p w:rsidR="00A77B3E" w:rsidRDefault="007B3D99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7B3D99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B3D9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F139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397" w:rsidRDefault="000F139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397" w:rsidRDefault="007B3D9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0F1397" w:rsidRDefault="007B3D99">
      <w:pPr>
        <w:spacing w:before="120" w:after="120" w:line="360" w:lineRule="auto"/>
        <w:ind w:left="4956"/>
        <w:jc w:val="left"/>
        <w:rPr>
          <w:color w:val="000000"/>
          <w:sz w:val="20"/>
          <w:szCs w:val="20"/>
          <w:shd w:val="clear" w:color="auto" w:fill="FFFFFF"/>
          <w:lang w:bidi="ar-SA"/>
        </w:rPr>
      </w:pPr>
      <w:bookmarkStart w:id="0" w:name="_GoBack"/>
      <w:bookmarkEnd w:id="0"/>
      <w:r>
        <w:rPr>
          <w:color w:val="000000"/>
          <w:sz w:val="20"/>
          <w:szCs w:val="20"/>
          <w:shd w:val="clear" w:color="auto" w:fill="FFFFFF"/>
          <w:lang w:bidi="ar-SA"/>
        </w:rPr>
        <w:lastRenderedPageBreak/>
        <w:t xml:space="preserve">Załącznik do uchwały Nr </w:t>
      </w:r>
      <w:r>
        <w:rPr>
          <w:color w:val="000000"/>
          <w:sz w:val="20"/>
          <w:szCs w:val="20"/>
          <w:shd w:val="clear" w:color="auto" w:fill="FFFFFF"/>
        </w:rPr>
        <w:t>XVII/104/2025</w:t>
      </w:r>
      <w:r>
        <w:rPr>
          <w:color w:val="000000"/>
          <w:sz w:val="20"/>
          <w:szCs w:val="20"/>
          <w:shd w:val="clear" w:color="auto" w:fill="FFFFFF"/>
          <w:lang w:bidi="ar-SA"/>
        </w:rPr>
        <w:br/>
        <w:t>Rady Gminy Lipno</w:t>
      </w:r>
      <w:r>
        <w:rPr>
          <w:color w:val="000000"/>
          <w:sz w:val="20"/>
          <w:szCs w:val="20"/>
          <w:shd w:val="clear" w:color="auto" w:fill="FFFFFF"/>
          <w:lang w:bidi="ar-SA"/>
        </w:rPr>
        <w:br/>
        <w:t>z dnia</w:t>
      </w:r>
      <w:r>
        <w:rPr>
          <w:color w:val="000000"/>
          <w:sz w:val="20"/>
          <w:szCs w:val="20"/>
          <w:shd w:val="clear" w:color="auto" w:fill="FFFFFF"/>
        </w:rPr>
        <w:t xml:space="preserve"> 15 kwietnia 2</w:t>
      </w:r>
      <w:r>
        <w:rPr>
          <w:color w:val="000000"/>
          <w:sz w:val="20"/>
          <w:szCs w:val="20"/>
          <w:shd w:val="clear" w:color="auto" w:fill="FFFFFF"/>
          <w:lang w:bidi="ar-SA"/>
        </w:rPr>
        <w:t>025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  <w:lang w:bidi="ar-SA"/>
        </w:rPr>
        <w:t>r.</w:t>
      </w:r>
    </w:p>
    <w:p w:rsidR="000F1397" w:rsidRDefault="000F1397">
      <w:pPr>
        <w:spacing w:before="120" w:after="120" w:line="360" w:lineRule="auto"/>
        <w:ind w:left="1418"/>
        <w:jc w:val="left"/>
        <w:rPr>
          <w:color w:val="000000"/>
          <w:szCs w:val="20"/>
          <w:shd w:val="clear" w:color="auto" w:fill="FFFFFF"/>
          <w:lang w:bidi="ar-SA"/>
        </w:rPr>
      </w:pPr>
    </w:p>
    <w:p w:rsidR="000F1397" w:rsidRDefault="000F1397">
      <w:pPr>
        <w:spacing w:before="120" w:after="120" w:line="360" w:lineRule="auto"/>
        <w:ind w:left="1418"/>
        <w:jc w:val="left"/>
        <w:rPr>
          <w:color w:val="000000"/>
          <w:szCs w:val="20"/>
          <w:shd w:val="clear" w:color="auto" w:fill="FFFFFF"/>
          <w:lang w:bidi="ar-SA"/>
        </w:rPr>
      </w:pPr>
    </w:p>
    <w:p w:rsidR="000F1397" w:rsidRDefault="007B3D99">
      <w:pPr>
        <w:spacing w:after="200" w:line="276" w:lineRule="auto"/>
        <w:jc w:val="center"/>
        <w:rPr>
          <w:szCs w:val="20"/>
          <w:lang w:eastAsia="en-US" w:bidi="ar-SA"/>
        </w:rPr>
        <w:sectPr w:rsidR="000F1397">
          <w:footerReference w:type="default" r:id="rId7"/>
          <w:pgSz w:w="11906" w:h="16838"/>
          <w:pgMar w:top="1417" w:right="1417" w:bottom="1417" w:left="1717" w:header="708" w:footer="708" w:gutter="0"/>
          <w:pgNumType w:start="1"/>
          <w:cols w:space="708"/>
        </w:sectPr>
      </w:pPr>
      <w:r>
        <w:rPr>
          <w:noProof/>
          <w:lang w:bidi="ar-SA"/>
        </w:rPr>
        <w:drawing>
          <wp:inline distT="0" distB="0" distL="0" distR="0">
            <wp:extent cx="6210300" cy="64300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43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1397">
        <w:rPr>
          <w:szCs w:val="20"/>
          <w:lang w:eastAsia="en-US" w:bidi="ar-SA"/>
        </w:rPr>
        <w:fldChar w:fldCharType="begin"/>
      </w:r>
      <w:r w:rsidR="000F1397">
        <w:rPr>
          <w:szCs w:val="20"/>
          <w:lang w:eastAsia="en-US" w:bidi="ar-SA"/>
        </w:rPr>
        <w:fldChar w:fldCharType="end"/>
      </w:r>
    </w:p>
    <w:p w:rsidR="000F1397" w:rsidRDefault="007B3D99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0F1397" w:rsidRDefault="007B3D99">
      <w:pPr>
        <w:spacing w:before="120" w:after="120"/>
        <w:ind w:firstLine="720"/>
        <w:rPr>
          <w:szCs w:val="20"/>
        </w:rPr>
      </w:pPr>
      <w:r>
        <w:rPr>
          <w:szCs w:val="20"/>
        </w:rPr>
        <w:t>Na podstawie art. 18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13 ustawy z dnia 8 marca 1990 r. o samorządzie gminnym (tekst jedn. Dz. U. z 2024 r. poz. 1465 ze zm.) do wyłącznej właściwości rady gminy należy podejmowanie uchwał w sprawach</w:t>
      </w:r>
      <w:r>
        <w:rPr>
          <w:szCs w:val="20"/>
        </w:rPr>
        <w:t xml:space="preserve"> m.in. nadania nazw drogom wewnętrznym w rozumieniu ustawy z dnia 21 marca 1985 r. o drogach publicznych (tekst jedn. Dz. U. z 2024 r. poz. 320 ze zm.), zwanej dalej "ustawą".</w:t>
      </w:r>
    </w:p>
    <w:p w:rsidR="000F1397" w:rsidRDefault="007B3D99">
      <w:pPr>
        <w:spacing w:before="120" w:after="120"/>
        <w:ind w:firstLine="720"/>
        <w:rPr>
          <w:szCs w:val="20"/>
        </w:rPr>
      </w:pPr>
      <w:r>
        <w:rPr>
          <w:szCs w:val="20"/>
        </w:rPr>
        <w:t>Propozycję nazwy drogi wewnętrznej położonej na działce oznaczonej geodezyjnie n</w:t>
      </w:r>
      <w:r>
        <w:rPr>
          <w:szCs w:val="20"/>
        </w:rPr>
        <w:t>r 833/33                              w </w:t>
      </w:r>
      <w:proofErr w:type="spellStart"/>
      <w:r>
        <w:rPr>
          <w:szCs w:val="20"/>
        </w:rPr>
        <w:t>Maryszewicach</w:t>
      </w:r>
      <w:proofErr w:type="spellEnd"/>
      <w:r>
        <w:rPr>
          <w:szCs w:val="20"/>
        </w:rPr>
        <w:t xml:space="preserve">, obręb Wilkowice, stanowiącej własność Gminy Lipno złożyło Zebranie Wiejskie Sołectwa Wilkowice w dniu 12 lutego 2025 roku. Zgodnie z art. 8 ust 1a ustawy podjęcie przez </w:t>
      </w:r>
      <w:proofErr w:type="spellStart"/>
      <w:r>
        <w:rPr>
          <w:szCs w:val="20"/>
        </w:rPr>
        <w:t>radę</w:t>
      </w:r>
      <w:proofErr w:type="spellEnd"/>
      <w:r>
        <w:rPr>
          <w:szCs w:val="20"/>
        </w:rPr>
        <w:t xml:space="preserve"> gminy uchwały w sprawie nad</w:t>
      </w:r>
      <w:r>
        <w:rPr>
          <w:szCs w:val="20"/>
        </w:rPr>
        <w:t>ania nazwy drodze wewnętrznej wymaga uzyskania pisemnej zgody właścicieli terenów, na których jest ona zlokalizowana.</w:t>
      </w:r>
    </w:p>
    <w:p w:rsidR="000F1397" w:rsidRDefault="007B3D99">
      <w:pPr>
        <w:spacing w:before="120" w:after="120"/>
        <w:ind w:firstLine="720"/>
        <w:rPr>
          <w:szCs w:val="20"/>
        </w:rPr>
      </w:pPr>
      <w:r>
        <w:rPr>
          <w:szCs w:val="20"/>
        </w:rPr>
        <w:t>Podjęcie przedmiotowej uchwały pozwoli na wprowadzenie właściwej numeracji porządkowej nieruchomości przy niej położonej.</w:t>
      </w:r>
    </w:p>
    <w:p w:rsidR="000F1397" w:rsidRDefault="007B3D99">
      <w:pPr>
        <w:keepNext/>
        <w:keepLines/>
        <w:spacing w:before="120" w:after="120"/>
        <w:ind w:firstLine="720"/>
        <w:rPr>
          <w:szCs w:val="20"/>
        </w:rPr>
      </w:pPr>
      <w:r>
        <w:rPr>
          <w:szCs w:val="20"/>
        </w:rPr>
        <w:t>Mając powyższe na względzie uzasadnione stało się podjęcie uchwały.</w:t>
      </w:r>
    </w:p>
    <w:p w:rsidR="000F1397" w:rsidRDefault="007B3D99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0F139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397" w:rsidRDefault="000F1397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1397" w:rsidRDefault="000F1397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7B3D99">
                <w:rPr>
                  <w:color w:val="000000"/>
                  <w:szCs w:val="20"/>
                </w:rPr>
                <w:t>Przewodniczący Rady Gminy Lipno</w:t>
              </w:r>
            </w:fldSimple>
            <w:r w:rsidR="007B3D99">
              <w:rPr>
                <w:color w:val="000000"/>
                <w:szCs w:val="20"/>
              </w:rPr>
              <w:br/>
            </w:r>
            <w:r w:rsidR="007B3D99">
              <w:rPr>
                <w:color w:val="000000"/>
                <w:szCs w:val="20"/>
              </w:rPr>
              <w:br/>
            </w:r>
            <w:r w:rsidR="007B3D99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7B3D99">
                <w:rPr>
                  <w:b/>
                  <w:color w:val="000000"/>
                  <w:szCs w:val="20"/>
                </w:rPr>
                <w:t>Bartosz</w:t>
              </w:r>
            </w:fldSimple>
            <w:r w:rsidR="007B3D99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7B3D99">
                <w:rPr>
                  <w:b/>
                  <w:color w:val="000000"/>
                  <w:szCs w:val="20"/>
                </w:rPr>
                <w:t>Zięba</w:t>
              </w:r>
            </w:fldSimple>
            <w:r w:rsidR="007B3D99">
              <w:rPr>
                <w:b/>
                <w:color w:val="000000"/>
                <w:szCs w:val="20"/>
              </w:rPr>
              <w:t> </w:t>
            </w:r>
          </w:p>
        </w:tc>
      </w:tr>
    </w:tbl>
    <w:p w:rsidR="000F1397" w:rsidRDefault="000F1397">
      <w:pPr>
        <w:keepNext/>
        <w:rPr>
          <w:szCs w:val="20"/>
        </w:rPr>
      </w:pPr>
    </w:p>
    <w:sectPr w:rsidR="000F1397" w:rsidSect="000F1397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99" w:rsidRDefault="007B3D99" w:rsidP="000F1397">
      <w:r>
        <w:separator/>
      </w:r>
    </w:p>
  </w:endnote>
  <w:endnote w:type="continuationSeparator" w:id="0">
    <w:p w:rsidR="007B3D99" w:rsidRDefault="007B3D99" w:rsidP="000F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F139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1397" w:rsidRDefault="007B3D9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1397" w:rsidRDefault="007B3D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139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1821">
            <w:rPr>
              <w:sz w:val="18"/>
            </w:rPr>
            <w:fldChar w:fldCharType="separate"/>
          </w:r>
          <w:r w:rsidR="00741821">
            <w:rPr>
              <w:noProof/>
              <w:sz w:val="18"/>
            </w:rPr>
            <w:t>1</w:t>
          </w:r>
          <w:r w:rsidR="000F1397">
            <w:rPr>
              <w:sz w:val="18"/>
            </w:rPr>
            <w:fldChar w:fldCharType="end"/>
          </w:r>
        </w:p>
      </w:tc>
    </w:tr>
  </w:tbl>
  <w:p w:rsidR="000F1397" w:rsidRDefault="000F139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48"/>
      <w:gridCol w:w="2924"/>
    </w:tblGrid>
    <w:tr w:rsidR="000F1397">
      <w:tc>
        <w:tcPr>
          <w:tcW w:w="58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1397" w:rsidRDefault="007B3D9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29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1397" w:rsidRDefault="007B3D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139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1821">
            <w:rPr>
              <w:sz w:val="18"/>
            </w:rPr>
            <w:fldChar w:fldCharType="separate"/>
          </w:r>
          <w:r w:rsidR="00741821">
            <w:rPr>
              <w:noProof/>
              <w:sz w:val="18"/>
            </w:rPr>
            <w:t>1</w:t>
          </w:r>
          <w:r w:rsidR="000F1397">
            <w:rPr>
              <w:sz w:val="18"/>
            </w:rPr>
            <w:fldChar w:fldCharType="end"/>
          </w:r>
        </w:p>
      </w:tc>
    </w:tr>
  </w:tbl>
  <w:p w:rsidR="000F1397" w:rsidRDefault="000F139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F139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1397" w:rsidRDefault="007B3D9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1397" w:rsidRDefault="007B3D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139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1821">
            <w:rPr>
              <w:sz w:val="18"/>
            </w:rPr>
            <w:fldChar w:fldCharType="separate"/>
          </w:r>
          <w:r w:rsidR="00741821">
            <w:rPr>
              <w:noProof/>
              <w:sz w:val="18"/>
            </w:rPr>
            <w:t>2</w:t>
          </w:r>
          <w:r w:rsidR="000F1397">
            <w:rPr>
              <w:sz w:val="18"/>
            </w:rPr>
            <w:fldChar w:fldCharType="end"/>
          </w:r>
        </w:p>
      </w:tc>
    </w:tr>
  </w:tbl>
  <w:p w:rsidR="000F1397" w:rsidRDefault="000F139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99" w:rsidRDefault="007B3D99" w:rsidP="000F1397">
      <w:r>
        <w:separator/>
      </w:r>
    </w:p>
  </w:footnote>
  <w:footnote w:type="continuationSeparator" w:id="0">
    <w:p w:rsidR="007B3D99" w:rsidRDefault="007B3D99" w:rsidP="000F1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1397"/>
    <w:rsid w:val="00741821"/>
    <w:rsid w:val="007B3D99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139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XVII/104/2025 z dnia 15 kwietnia 2025 r.</dc:title>
  <dc:subject>w sprawie nadania nazwy drodze wewnętrznej położonej w^Maryszewicach</dc:subject>
  <dc:creator>ibieganska</dc:creator>
  <cp:lastModifiedBy>Irena Biegańska</cp:lastModifiedBy>
  <cp:revision>2</cp:revision>
  <dcterms:created xsi:type="dcterms:W3CDTF">2025-04-22T12:09:00Z</dcterms:created>
  <dcterms:modified xsi:type="dcterms:W3CDTF">2025-04-22T12:09:00Z</dcterms:modified>
  <cp:category>Akt prawny</cp:category>
</cp:coreProperties>
</file>