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91916">
      <w:pPr>
        <w:jc w:val="center"/>
        <w:rPr>
          <w:b/>
          <w:caps/>
        </w:rPr>
      </w:pPr>
      <w:r>
        <w:rPr>
          <w:b/>
          <w:caps/>
        </w:rPr>
        <w:t>Uchwała Nr XX/122/2025</w:t>
      </w:r>
      <w:r>
        <w:rPr>
          <w:b/>
          <w:caps/>
        </w:rPr>
        <w:br/>
        <w:t>Rady Gminy Lipno</w:t>
      </w:r>
    </w:p>
    <w:p w:rsidR="00A77B3E" w:rsidRDefault="00691916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691916">
      <w:pPr>
        <w:keepNext/>
        <w:spacing w:after="480"/>
        <w:jc w:val="center"/>
      </w:pPr>
      <w:r>
        <w:rPr>
          <w:b/>
        </w:rPr>
        <w:t>w sprawie likwidacji Przedszkola w Radomicku</w:t>
      </w:r>
    </w:p>
    <w:p w:rsidR="00A77B3E" w:rsidRDefault="00691916">
      <w:pPr>
        <w:keepLines/>
        <w:spacing w:before="120" w:after="120"/>
        <w:ind w:firstLine="227"/>
      </w:pPr>
      <w:r>
        <w:br/>
        <w:t>Na podstawie art. 18 ust. 2 </w:t>
      </w:r>
      <w:proofErr w:type="spellStart"/>
      <w:r>
        <w:t>pkt</w:t>
      </w:r>
      <w:proofErr w:type="spellEnd"/>
      <w:r>
        <w:t xml:space="preserve"> 9 lit. h ustawy z dnia 8 marca 1990 r. o samorządzie gminnym (tekst jedn. Dz. U. z 2024 r. poz. 1465 ze zm.), </w:t>
      </w:r>
      <w:r>
        <w:t>art. 89 ust. 1 i ust. 3 w związku z art. 29 ust. 1 </w:t>
      </w:r>
      <w:proofErr w:type="spellStart"/>
      <w:r>
        <w:t>pkt</w:t>
      </w:r>
      <w:proofErr w:type="spellEnd"/>
      <w:r>
        <w:t> 1 ustawy z dnia 14 grudnia 2016 r. – Prawo oświatowe (tekst jedn. Dz. U. z 2024 r. poz. 737 ze zm.) oraz art. 12 ust. 1 </w:t>
      </w:r>
      <w:proofErr w:type="spellStart"/>
      <w:r>
        <w:t>pkt</w:t>
      </w:r>
      <w:proofErr w:type="spellEnd"/>
      <w:r>
        <w:t xml:space="preserve"> 2, ust. 3 i ust. 4 ustawy z dnia 27 sierpnia 2009 r. o finansach publicznych </w:t>
      </w:r>
      <w:r>
        <w:t>(tekst jedn. Dz. U. z 2024 r. poz. 1530 ze zm.) uchwala się, co następuje:</w:t>
      </w:r>
    </w:p>
    <w:p w:rsidR="00A77B3E" w:rsidRDefault="00691916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sierpnia 2025 r. likwiduje się Przedszkole w Radomicku z siedzibą w Radomicku 2.</w:t>
      </w:r>
    </w:p>
    <w:p w:rsidR="00A77B3E" w:rsidRDefault="006919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Należności i zobowiązania likwidowanej jednostki przejmuje Gmina Lipno. </w:t>
      </w:r>
    </w:p>
    <w:p w:rsidR="00A77B3E" w:rsidRDefault="006919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Majątek likwidowanej jednostki pozostaje własnością Gminy Lipno.</w:t>
      </w:r>
    </w:p>
    <w:p w:rsidR="00A77B3E" w:rsidRDefault="006919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69191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9191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C37B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7BC" w:rsidRDefault="006C37B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7BC" w:rsidRDefault="0069191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C37BC" w:rsidRDefault="0069191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6C37BC" w:rsidRDefault="0069191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89 ust. 1 i ust. 3 ustawy z dnia 14 grudnia 2016 r. Prawo oświatowe (tekst jedn. Dz. U. z 2024 r. poz. 737 ze zm.) </w:t>
      </w:r>
      <w:r>
        <w:rPr>
          <w:szCs w:val="20"/>
        </w:rPr>
        <w:t>publiczne przedszkole prowadzone przez jednostkę samorządu terytorialnego może zostać zlikwidowane z końcem roku szkolnego przez organ prowadzący przedszkole, po zapewnieniu dzieciom możliwości kontynuowania edukacji przedszkolnej w innej jednostce tego sa</w:t>
      </w:r>
      <w:r>
        <w:rPr>
          <w:szCs w:val="20"/>
        </w:rPr>
        <w:t>mego typu i uzyskaniu pozytywnej opinii kuratora oświaty.</w:t>
      </w:r>
    </w:p>
    <w:p w:rsidR="006C37BC" w:rsidRDefault="00691916">
      <w:pPr>
        <w:spacing w:before="120" w:after="120"/>
        <w:ind w:firstLine="227"/>
        <w:rPr>
          <w:szCs w:val="20"/>
        </w:rPr>
      </w:pPr>
      <w:r>
        <w:rPr>
          <w:szCs w:val="20"/>
        </w:rPr>
        <w:t>Rada Gminy Lipno rozpoczęła procedurę likwidacji Przedszkola w Radomicku podejmując w dniu 27 lutego 2025 r.  uchwałę  Nr XV/84/2025  w sprawie  zamiaru  likwidacji  Przedszkola  w   Radomicku   wch</w:t>
      </w:r>
      <w:r>
        <w:rPr>
          <w:szCs w:val="20"/>
        </w:rPr>
        <w:t>odzącego w skład Zespołu Szkolno-Przedszkolnego w Lipnie. Uchwała intencyjna upoważniała Wójta Gminy Lipno do dokonania dalszych czynności niezbędnych do przeprowadzenia likwidacji Przedszkola w Radomicku, w tym wystąpienia do Wielkopolskiego Kuratora Oświ</w:t>
      </w:r>
      <w:r>
        <w:rPr>
          <w:szCs w:val="20"/>
        </w:rPr>
        <w:t>aty o opinię w sprawie likwidacji Przedszkola w Radomicku.</w:t>
      </w:r>
    </w:p>
    <w:p w:rsidR="006C37BC" w:rsidRDefault="00691916">
      <w:pPr>
        <w:spacing w:before="120" w:after="120"/>
        <w:ind w:firstLine="227"/>
        <w:rPr>
          <w:szCs w:val="20"/>
        </w:rPr>
      </w:pPr>
      <w:r>
        <w:rPr>
          <w:szCs w:val="20"/>
        </w:rPr>
        <w:t>Organ prowadzący Przedszkole w Radomicku uzyskał pozytywną opinię Wielkopolskiego Kuratora Oświaty w sprawie likwidacji Przedszkola w Radomicku (postanowienie Nr 110.3.52.2025 z dnia 18 marca 2025 </w:t>
      </w:r>
      <w:r>
        <w:rPr>
          <w:szCs w:val="20"/>
        </w:rPr>
        <w:t>r.). Pozytywną opinię w sprawie likwidacji Przedszkola w Radomicku wyraził także Związek Nauczycielstwa Polskiego Oddział w Lesznie oraz Zarząd Wojewódzki Forum Związków Zawodowych Województwa Wielkopolskiego. Pozostałe związki zawodowe nie wyraziły swojej</w:t>
      </w:r>
      <w:r>
        <w:rPr>
          <w:szCs w:val="20"/>
        </w:rPr>
        <w:t xml:space="preserve"> opinii, co jest jednoznaczne z rezygnacją                 z prawa jej wyrażenia.</w:t>
      </w:r>
    </w:p>
    <w:p w:rsidR="006C37BC" w:rsidRDefault="00691916">
      <w:pPr>
        <w:spacing w:before="120" w:after="120"/>
        <w:ind w:firstLine="227"/>
        <w:rPr>
          <w:szCs w:val="20"/>
        </w:rPr>
      </w:pPr>
      <w:r>
        <w:rPr>
          <w:szCs w:val="20"/>
        </w:rPr>
        <w:t>Likwidacja Przedszkola w Radomicku podyktowana jest zmianami demograficznymi, które przejawiają się spadkiem   urodzeń   na   terenie   miejscowości   Radomicko   i   Targowi</w:t>
      </w:r>
      <w:r>
        <w:rPr>
          <w:szCs w:val="20"/>
        </w:rPr>
        <w:t>sko. W  bieżącym   roku   szkolnym w Przedszkolu w Radomicku nie utworzono żadnego oddziału, jak też nie zatrudniano w nim  pracowników. Dzieciom zamieszkałym na terenie ww. miejscowości zapewniono możliwość realizowania wychowania przedszkolnego i roczneg</w:t>
      </w:r>
      <w:r>
        <w:rPr>
          <w:szCs w:val="20"/>
        </w:rPr>
        <w:t>o obowiązkowego przygotowania przedszkolnego w Przedszkolu w Lipnie, do którego zapewniono bezpłatny transport.</w:t>
      </w:r>
    </w:p>
    <w:p w:rsidR="006C37BC" w:rsidRDefault="00691916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zasadne jest dokonanie z dniem 31 sierpnia 2025 roku likwidacji Przedszkola w Radomicku.</w:t>
      </w:r>
    </w:p>
    <w:p w:rsidR="006C37BC" w:rsidRDefault="00691916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> </w:t>
      </w:r>
    </w:p>
    <w:p w:rsidR="006C37BC" w:rsidRDefault="00691916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6C37BC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7BC" w:rsidRDefault="006C37BC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37BC" w:rsidRDefault="006C37BC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691916">
                <w:rPr>
                  <w:color w:val="000000"/>
                  <w:szCs w:val="20"/>
                </w:rPr>
                <w:t>Przewodniczący Rady Gminy Lipno</w:t>
              </w:r>
            </w:fldSimple>
            <w:r w:rsidR="00691916">
              <w:rPr>
                <w:color w:val="000000"/>
                <w:szCs w:val="20"/>
              </w:rPr>
              <w:br/>
            </w:r>
            <w:r w:rsidR="00691916">
              <w:rPr>
                <w:color w:val="000000"/>
                <w:szCs w:val="20"/>
              </w:rPr>
              <w:br/>
            </w:r>
            <w:r w:rsidR="00691916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691916">
                <w:rPr>
                  <w:b/>
                  <w:color w:val="000000"/>
                  <w:szCs w:val="20"/>
                </w:rPr>
                <w:t>Bartosz</w:t>
              </w:r>
            </w:fldSimple>
            <w:r w:rsidR="00691916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691916">
                <w:rPr>
                  <w:b/>
                  <w:color w:val="000000"/>
                  <w:szCs w:val="20"/>
                </w:rPr>
                <w:t>Zięba</w:t>
              </w:r>
            </w:fldSimple>
            <w:r w:rsidR="00691916">
              <w:rPr>
                <w:b/>
                <w:color w:val="000000"/>
                <w:szCs w:val="20"/>
              </w:rPr>
              <w:t> </w:t>
            </w:r>
          </w:p>
        </w:tc>
      </w:tr>
    </w:tbl>
    <w:p w:rsidR="006C37BC" w:rsidRDefault="006C37BC">
      <w:pPr>
        <w:keepNext/>
        <w:rPr>
          <w:szCs w:val="20"/>
        </w:rPr>
      </w:pPr>
    </w:p>
    <w:sectPr w:rsidR="006C37BC" w:rsidSect="006C37B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16" w:rsidRDefault="00691916" w:rsidP="006C37BC">
      <w:r>
        <w:separator/>
      </w:r>
    </w:p>
  </w:endnote>
  <w:endnote w:type="continuationSeparator" w:id="0">
    <w:p w:rsidR="00691916" w:rsidRDefault="00691916" w:rsidP="006C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C37B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37BC" w:rsidRDefault="0069191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37BC" w:rsidRDefault="006919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37B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6AB7">
            <w:rPr>
              <w:sz w:val="18"/>
            </w:rPr>
            <w:fldChar w:fldCharType="separate"/>
          </w:r>
          <w:r w:rsidR="002E6AB7">
            <w:rPr>
              <w:noProof/>
              <w:sz w:val="18"/>
            </w:rPr>
            <w:t>1</w:t>
          </w:r>
          <w:r w:rsidR="006C37BC">
            <w:rPr>
              <w:sz w:val="18"/>
            </w:rPr>
            <w:fldChar w:fldCharType="end"/>
          </w:r>
        </w:p>
      </w:tc>
    </w:tr>
  </w:tbl>
  <w:p w:rsidR="006C37BC" w:rsidRDefault="006C37B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C37B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37BC" w:rsidRDefault="0069191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C37BC" w:rsidRDefault="006919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C37B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6AB7">
            <w:rPr>
              <w:sz w:val="18"/>
            </w:rPr>
            <w:fldChar w:fldCharType="separate"/>
          </w:r>
          <w:r w:rsidR="002E6AB7">
            <w:rPr>
              <w:noProof/>
              <w:sz w:val="18"/>
            </w:rPr>
            <w:t>2</w:t>
          </w:r>
          <w:r w:rsidR="006C37BC">
            <w:rPr>
              <w:sz w:val="18"/>
            </w:rPr>
            <w:fldChar w:fldCharType="end"/>
          </w:r>
        </w:p>
      </w:tc>
    </w:tr>
  </w:tbl>
  <w:p w:rsidR="006C37BC" w:rsidRDefault="006C37B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16" w:rsidRDefault="00691916" w:rsidP="006C37BC">
      <w:r>
        <w:separator/>
      </w:r>
    </w:p>
  </w:footnote>
  <w:footnote w:type="continuationSeparator" w:id="0">
    <w:p w:rsidR="00691916" w:rsidRDefault="00691916" w:rsidP="006C3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E6AB7"/>
    <w:rsid w:val="00691916"/>
    <w:rsid w:val="006C37B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37B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XX/122/2025 z dnia 26 czerwca 2025 r.</dc:title>
  <dc:subject>w sprawie likwidacji Przedszkola w^Radomicku</dc:subject>
  <dc:creator>ibieganska</dc:creator>
  <cp:lastModifiedBy>Irena Biegańska</cp:lastModifiedBy>
  <cp:revision>2</cp:revision>
  <dcterms:created xsi:type="dcterms:W3CDTF">2025-06-30T13:39:00Z</dcterms:created>
  <dcterms:modified xsi:type="dcterms:W3CDTF">2025-06-30T13:39:00Z</dcterms:modified>
  <cp:category>Akt prawny</cp:category>
</cp:coreProperties>
</file>