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37E76">
      <w:pPr>
        <w:jc w:val="center"/>
        <w:rPr>
          <w:b/>
          <w:caps/>
        </w:rPr>
      </w:pPr>
      <w:r>
        <w:rPr>
          <w:b/>
          <w:caps/>
        </w:rPr>
        <w:t>Uchwała Nr XX/127/2025</w:t>
      </w:r>
      <w:r>
        <w:rPr>
          <w:b/>
          <w:caps/>
        </w:rPr>
        <w:br/>
        <w:t>Rady Gminy Lipno</w:t>
      </w:r>
    </w:p>
    <w:p w:rsidR="00A77B3E" w:rsidRDefault="00437E76">
      <w:pPr>
        <w:spacing w:before="280" w:after="280"/>
        <w:jc w:val="center"/>
        <w:rPr>
          <w:b/>
          <w:caps/>
        </w:rPr>
      </w:pPr>
      <w:r>
        <w:t>z dnia 26 czerwca 2025 r.</w:t>
      </w:r>
    </w:p>
    <w:p w:rsidR="00A77B3E" w:rsidRDefault="00437E76">
      <w:pPr>
        <w:keepNext/>
        <w:spacing w:after="480"/>
        <w:jc w:val="center"/>
      </w:pPr>
      <w:r>
        <w:rPr>
          <w:b/>
        </w:rPr>
        <w:t>w sprawie przejęcia zadania Powiatu Leszczyńskiego w zakresie budowy drogi dla rowerów z Gronówka do Wyciążkowa</w:t>
      </w:r>
    </w:p>
    <w:p w:rsidR="00A77B3E" w:rsidRDefault="00437E76">
      <w:pPr>
        <w:keepLines/>
        <w:spacing w:before="120" w:after="120"/>
        <w:ind w:firstLine="227"/>
      </w:pPr>
      <w:r>
        <w:t xml:space="preserve">Na podstawie art. 18 ust.2 </w:t>
      </w:r>
      <w:proofErr w:type="spellStart"/>
      <w:r>
        <w:t>pkt</w:t>
      </w:r>
      <w:proofErr w:type="spellEnd"/>
      <w:r>
        <w:t> 11 ustawy z dnia 8 marca 1990 r. o samorządzie</w:t>
      </w:r>
      <w:r>
        <w:t xml:space="preserve"> gminnym (tekst jedn. </w:t>
      </w:r>
      <w:proofErr w:type="spellStart"/>
      <w:r>
        <w:t>Dz.U</w:t>
      </w:r>
      <w:proofErr w:type="spellEnd"/>
      <w:r>
        <w:t>. z 2024 r. poz. 1465 ze zm.) uchwala się, co następuje:</w:t>
      </w:r>
    </w:p>
    <w:p w:rsidR="00A77B3E" w:rsidRDefault="00437E76">
      <w:pPr>
        <w:keepLines/>
        <w:spacing w:before="120" w:after="120"/>
        <w:ind w:firstLine="340"/>
      </w:pPr>
      <w:r>
        <w:rPr>
          <w:b/>
        </w:rPr>
        <w:t>§ 1. </w:t>
      </w:r>
      <w:r>
        <w:t>Przejmuje się do realizacji zadanie inwestycyjne z zakresu właściwości Powiatu Leszczyńskiego, polegające na budowie drogi dla rowerów z Gronówka do Wyciążkowa.</w:t>
      </w:r>
    </w:p>
    <w:p w:rsidR="00A77B3E" w:rsidRDefault="00437E76">
      <w:pPr>
        <w:keepLines/>
        <w:spacing w:before="120" w:after="120"/>
        <w:ind w:firstLine="340"/>
      </w:pPr>
      <w:r>
        <w:rPr>
          <w:b/>
        </w:rPr>
        <w:t>§ 2. </w:t>
      </w:r>
      <w:r>
        <w:t>Sz</w:t>
      </w:r>
      <w:r>
        <w:t>czegółowe warunki realizacji zadania oraz wzajemne rozliczenia finansowe określone zostaną w odrębnym porozumieniu, zawartym pomiędzy Powiatem Leszczyńskim a Gminą Lipno.</w:t>
      </w:r>
    </w:p>
    <w:p w:rsidR="00A77B3E" w:rsidRDefault="00437E76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437E7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</w:t>
      </w:r>
      <w:r>
        <w:t xml:space="preserve">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37E7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D080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80C" w:rsidRDefault="009D080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80C" w:rsidRDefault="00437E7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D080C" w:rsidRDefault="00437E7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9D080C" w:rsidRDefault="00437E7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Zadanie inwestycyjne polegające na budowie drogi dla rowerów </w:t>
      </w:r>
      <w:r>
        <w:rPr>
          <w:szCs w:val="20"/>
        </w:rPr>
        <w:t>z Gronówka do Wyciążkowa ma zostać przedmiotem dofinansowania z Programu Fundusze Europejskie dla Wielkopolski na lata 2021-2027 w ramach Zintegrowanych Inwestycji Terytorialnych Leszczyńskiego Obszaru Funkcjonalnego. Szczegółowe uregulowania finansowe ora</w:t>
      </w:r>
      <w:r>
        <w:rPr>
          <w:szCs w:val="20"/>
        </w:rPr>
        <w:t>z warunki realizacji zadania określone zostaną w odrębnym porozumieniu, zawartym pomiędzy Powiatem Leszczyńskim a Gminą Lipno.</w:t>
      </w:r>
    </w:p>
    <w:p w:rsidR="009D080C" w:rsidRDefault="00437E76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na uwadze wpływ planowanego zadania na poprawę bezpieczeństwa oraz warunków życia mieszkańców Powiatu Leszczyńskiego i Gmin</w:t>
      </w:r>
      <w:r>
        <w:rPr>
          <w:szCs w:val="20"/>
        </w:rPr>
        <w:t>y Lipno, podjęcie przedmiotowej uchwały stało się celowe i uzasadnione.</w:t>
      </w:r>
    </w:p>
    <w:p w:rsidR="009D080C" w:rsidRDefault="00437E76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9D080C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80C" w:rsidRDefault="009D080C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80C" w:rsidRDefault="009D080C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437E76">
                <w:rPr>
                  <w:color w:val="000000"/>
                  <w:szCs w:val="20"/>
                </w:rPr>
                <w:t>Przewodniczący Rady Gminy Lipno</w:t>
              </w:r>
            </w:fldSimple>
            <w:r w:rsidR="00437E76">
              <w:rPr>
                <w:color w:val="000000"/>
                <w:szCs w:val="20"/>
              </w:rPr>
              <w:br/>
            </w:r>
            <w:r w:rsidR="00437E76">
              <w:rPr>
                <w:color w:val="000000"/>
                <w:szCs w:val="20"/>
              </w:rPr>
              <w:br/>
            </w:r>
            <w:r w:rsidR="00437E76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437E76">
                <w:rPr>
                  <w:b/>
                  <w:color w:val="000000"/>
                  <w:szCs w:val="20"/>
                </w:rPr>
                <w:t>Bartosz</w:t>
              </w:r>
            </w:fldSimple>
            <w:r w:rsidR="00437E76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437E76">
                <w:rPr>
                  <w:b/>
                  <w:color w:val="000000"/>
                  <w:szCs w:val="20"/>
                </w:rPr>
                <w:t>Zięba</w:t>
              </w:r>
            </w:fldSimple>
            <w:r w:rsidR="00437E76">
              <w:rPr>
                <w:b/>
                <w:color w:val="000000"/>
                <w:szCs w:val="20"/>
              </w:rPr>
              <w:t> </w:t>
            </w:r>
          </w:p>
        </w:tc>
      </w:tr>
    </w:tbl>
    <w:p w:rsidR="009D080C" w:rsidRDefault="009D080C">
      <w:pPr>
        <w:keepNext/>
        <w:rPr>
          <w:szCs w:val="20"/>
        </w:rPr>
      </w:pPr>
    </w:p>
    <w:sectPr w:rsidR="009D080C" w:rsidSect="009D080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76" w:rsidRDefault="00437E76" w:rsidP="009D080C">
      <w:r>
        <w:separator/>
      </w:r>
    </w:p>
  </w:endnote>
  <w:endnote w:type="continuationSeparator" w:id="0">
    <w:p w:rsidR="00437E76" w:rsidRDefault="00437E76" w:rsidP="009D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D080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080C" w:rsidRDefault="00437E7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080C" w:rsidRDefault="00437E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080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F4A58">
            <w:rPr>
              <w:sz w:val="18"/>
            </w:rPr>
            <w:fldChar w:fldCharType="separate"/>
          </w:r>
          <w:r w:rsidR="002F4A58">
            <w:rPr>
              <w:noProof/>
              <w:sz w:val="18"/>
            </w:rPr>
            <w:t>1</w:t>
          </w:r>
          <w:r w:rsidR="009D080C">
            <w:rPr>
              <w:sz w:val="18"/>
            </w:rPr>
            <w:fldChar w:fldCharType="end"/>
          </w:r>
        </w:p>
      </w:tc>
    </w:tr>
  </w:tbl>
  <w:p w:rsidR="009D080C" w:rsidRDefault="009D080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D080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080C" w:rsidRDefault="00437E7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080C" w:rsidRDefault="00437E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080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F4A58">
            <w:rPr>
              <w:sz w:val="18"/>
            </w:rPr>
            <w:fldChar w:fldCharType="separate"/>
          </w:r>
          <w:r w:rsidR="002F4A58">
            <w:rPr>
              <w:noProof/>
              <w:sz w:val="18"/>
            </w:rPr>
            <w:t>2</w:t>
          </w:r>
          <w:r w:rsidR="009D080C">
            <w:rPr>
              <w:sz w:val="18"/>
            </w:rPr>
            <w:fldChar w:fldCharType="end"/>
          </w:r>
        </w:p>
      </w:tc>
    </w:tr>
  </w:tbl>
  <w:p w:rsidR="009D080C" w:rsidRDefault="009D080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76" w:rsidRDefault="00437E76" w:rsidP="009D080C">
      <w:r>
        <w:separator/>
      </w:r>
    </w:p>
  </w:footnote>
  <w:footnote w:type="continuationSeparator" w:id="0">
    <w:p w:rsidR="00437E76" w:rsidRDefault="00437E76" w:rsidP="009D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F4A58"/>
    <w:rsid w:val="00437E76"/>
    <w:rsid w:val="009D080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080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XX/127/2025 z dnia 26 czerwca 2025 r.</dc:title>
  <dc:subject>w sprawie przejęcia zadania Powiatu Leszczyńskiego w^zakresie budowy drogi dla rowerów z^Gronówka do Wyciążkowa</dc:subject>
  <dc:creator>ibieganska</dc:creator>
  <cp:lastModifiedBy>Irena Biegańska</cp:lastModifiedBy>
  <cp:revision>2</cp:revision>
  <dcterms:created xsi:type="dcterms:W3CDTF">2025-06-30T13:34:00Z</dcterms:created>
  <dcterms:modified xsi:type="dcterms:W3CDTF">2025-06-30T13:34:00Z</dcterms:modified>
  <cp:category>Akt prawny</cp:category>
</cp:coreProperties>
</file>