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6714E">
      <w:pPr>
        <w:jc w:val="center"/>
        <w:rPr>
          <w:b/>
          <w:caps/>
        </w:rPr>
      </w:pPr>
      <w:r>
        <w:rPr>
          <w:b/>
          <w:caps/>
        </w:rPr>
        <w:t>Uchwała Nr XXIII/139/2025</w:t>
      </w:r>
      <w:r>
        <w:rPr>
          <w:b/>
          <w:caps/>
        </w:rPr>
        <w:br/>
        <w:t>Rady Gminy Lipno</w:t>
      </w:r>
    </w:p>
    <w:p w:rsidR="00A77B3E" w:rsidRDefault="0046714E">
      <w:pPr>
        <w:spacing w:before="280" w:after="280"/>
        <w:jc w:val="center"/>
        <w:rPr>
          <w:b/>
          <w:caps/>
        </w:rPr>
      </w:pPr>
      <w:r>
        <w:t>z dnia 3 września 2025 r.</w:t>
      </w:r>
    </w:p>
    <w:p w:rsidR="00A77B3E" w:rsidRDefault="0046714E">
      <w:pPr>
        <w:keepNext/>
        <w:spacing w:after="480"/>
        <w:jc w:val="center"/>
      </w:pPr>
      <w:r>
        <w:rPr>
          <w:b/>
        </w:rPr>
        <w:t>w sprawie przyjęcia stanowiska popierającego apel Rady Miejskiej Gminy Osieczna w sprawie funkcjonowania Zakładu Zagospodarowania Odpadów w Trzebani</w:t>
      </w:r>
    </w:p>
    <w:p w:rsidR="00A77B3E" w:rsidRDefault="0046714E">
      <w:pPr>
        <w:keepLines/>
        <w:spacing w:before="120" w:after="120"/>
        <w:ind w:firstLine="227"/>
      </w:pPr>
      <w:r>
        <w:t>Na podstawie § 21 ust. 1 </w:t>
      </w:r>
      <w:proofErr w:type="spellStart"/>
      <w:r>
        <w:t>pkt</w:t>
      </w:r>
      <w:proofErr w:type="spellEnd"/>
      <w:r>
        <w:t> 3 i ust.</w:t>
      </w:r>
      <w:r>
        <w:t> 2 uchwały Nr XVI/108/2019 Rady Gminy Lipno z dnia 27 listopada 2019 r. w sprawie statutu Gminy Lipno (Dz. Urz. Woj. Wielkopolskiego z 2019 r. poz. 10227) uchwala się, co następuje:</w:t>
      </w:r>
    </w:p>
    <w:p w:rsidR="00A77B3E" w:rsidRDefault="0046714E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stanowisko popierające apel Rady Miejskiej Gminy Osiecz</w:t>
      </w:r>
      <w:r>
        <w:t>na z dnia 27 marca 2025 r. w sprawie funkcjonowania Zakładu Zagospodarowania Odpadów w Trzebani, stanowiące załącznik do niniejszej uchwały.</w:t>
      </w:r>
    </w:p>
    <w:p w:rsidR="00A77B3E" w:rsidRDefault="0046714E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46714E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46714E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BE28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862" w:rsidRDefault="00BE286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862" w:rsidRDefault="0046714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</w:t>
            </w:r>
            <w:r>
              <w:rPr>
                <w:color w:val="000000"/>
                <w:szCs w:val="22"/>
              </w:rPr>
              <w:t>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992" w:left="1020" w:header="708" w:footer="708" w:gutter="0"/>
          <w:cols w:space="708"/>
          <w:docGrid w:linePitch="360"/>
        </w:sectPr>
      </w:pPr>
    </w:p>
    <w:p w:rsidR="00A77B3E" w:rsidRDefault="00BE2862">
      <w:pPr>
        <w:keepNext/>
        <w:spacing w:before="120" w:after="120" w:line="360" w:lineRule="auto"/>
        <w:ind w:left="5351"/>
        <w:jc w:val="left"/>
      </w:pPr>
      <w:r>
        <w:lastRenderedPageBreak/>
        <w:fldChar w:fldCharType="begin"/>
      </w:r>
      <w:r>
        <w:fldChar w:fldCharType="end"/>
      </w:r>
      <w:r w:rsidR="0046714E">
        <w:t>Załącznik do uchwały Nr XXIII/139/2025</w:t>
      </w:r>
      <w:r w:rsidR="0046714E">
        <w:br/>
        <w:t>Rady Gminy Lipno</w:t>
      </w:r>
      <w:r w:rsidR="0046714E">
        <w:br/>
        <w:t>z dnia 3 września 2025 r.</w:t>
      </w:r>
    </w:p>
    <w:p w:rsidR="00A77B3E" w:rsidRDefault="0046714E">
      <w:pPr>
        <w:keepNext/>
        <w:spacing w:after="480"/>
        <w:jc w:val="center"/>
      </w:pPr>
      <w:r>
        <w:rPr>
          <w:b/>
        </w:rPr>
        <w:t xml:space="preserve">Stanowisko Rady </w:t>
      </w:r>
      <w:r>
        <w:rPr>
          <w:b/>
        </w:rPr>
        <w:t>Gminy Lipno</w:t>
      </w:r>
      <w:r>
        <w:rPr>
          <w:b/>
        </w:rPr>
        <w:br/>
        <w:t>popierające apel Rady Miejskiej Gminy Osieczna w sprawie funkcjonowania Zakładu Zagospodarowania Odpadów w Trzebani</w:t>
      </w:r>
    </w:p>
    <w:p w:rsidR="00A77B3E" w:rsidRDefault="0046714E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Rada Gminy Lipno popiera apel Rady Miejskiej Gminy Osieczna w sprawie funkcjonowania Zakładu Zagospodarowania Odpadów w Trzebani</w:t>
      </w:r>
      <w:r>
        <w:rPr>
          <w:b/>
        </w:rPr>
        <w:t xml:space="preserve">. </w:t>
      </w:r>
    </w:p>
    <w:p w:rsidR="00A77B3E" w:rsidRDefault="0046714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dniu 4 kwietnia 2025 r. do Urzędu Gminy Lipno wpłynęło pismo Burmistrza Gminy Osieczna wraz z apelem Nr XIII.1.2025 Rady Miejskiej Gminy Osieczna z dnia 27 marca 2025 r. w sprawie funkcjonowania Zakładu Zagospodarowania Odpadów w Trzebani, w którym Bu</w:t>
      </w:r>
      <w:r>
        <w:rPr>
          <w:color w:val="000000"/>
          <w:u w:color="000000"/>
        </w:rPr>
        <w:t>rmistrz Gminy Osieczna, podkreślając istotną rolę Zakładu Zagospodarowania Odpadów w Trzebani w zapewnieniu efektywnego zarządzania odpadami i wyrażając zaniepokojenie związane z perspektywą szybszego wypełniania niecki składowiska, a także uciążliwościami</w:t>
      </w:r>
      <w:r>
        <w:rPr>
          <w:color w:val="000000"/>
          <w:u w:color="000000"/>
        </w:rPr>
        <w:t>, które się z tym wiążą dla mieszkańców Gminy Osieczna, w związku z przyjmowaniem dodatkowych odpadów spoza granic Związku zwrócił się o stanowisko organu gminy w tej sprawie.</w:t>
      </w:r>
    </w:p>
    <w:p w:rsidR="00A77B3E" w:rsidRDefault="0046714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Rada Miejska Gminy Osieczna, jako reprezentant mieszkańców Gminy, wyraziła dalek</w:t>
      </w:r>
      <w:r>
        <w:rPr>
          <w:color w:val="000000"/>
          <w:u w:color="000000"/>
        </w:rPr>
        <w:t>o idące zainteresowanie kierunkiem działań podejmowanych przez Miejski Zakład Oczyszczania (MZO) w Lesznie, w którym Gmina Lipno posiada udziały. W szczególności dotyczy to decyzji o przyjmowaniu odpadów spoza gmin należących do związku gmin korzystających</w:t>
      </w:r>
      <w:r>
        <w:rPr>
          <w:color w:val="000000"/>
          <w:u w:color="000000"/>
        </w:rPr>
        <w:t xml:space="preserve"> z tego Zakładu. Zakład w Trzebani, w Gminie Osieczna, został wybudowany kilkanaście lat temu, w celu zapewnienia właściwego zagospodarowania odpadów komunalnych dla mieszkańców gmin partnerskich, skupionych w stworzonym w tym właśnie celu Komunalnym Związ</w:t>
      </w:r>
      <w:r>
        <w:rPr>
          <w:color w:val="000000"/>
          <w:u w:color="000000"/>
        </w:rPr>
        <w:t xml:space="preserve">ku Gmin Regionu Leszczyńskiego (KZGRL). W ostatnich latach rozbudowano infrastrukturę Zakładu poprzez budowę drugiej niecki na odpady, o pojemności około 1 miliona ton. Do niedawna składowano w niej średnio około 15 tys. ton odpadów rocznie, co zapewniało </w:t>
      </w:r>
      <w:r>
        <w:rPr>
          <w:color w:val="000000"/>
          <w:u w:color="000000"/>
        </w:rPr>
        <w:t>długoterminowe użytkowanie obiektu. Obecne działania Zarządu, polegające na przyjmowaniu znacznych ilości odpadów spoza KZGRL (ok. 50 tys. ton rocznie) budzą obawy co do przyszłości i trwałości eksploatacji Zakładu. Szybsze zapełnienie składowiska może pro</w:t>
      </w:r>
      <w:r>
        <w:rPr>
          <w:color w:val="000000"/>
          <w:u w:color="000000"/>
        </w:rPr>
        <w:t>wadzić do konieczności poniesienia przez gminy dodatkowych kosztów związanych z budową kolejnych instalacji lub poszukiwaniem nowych rozwiązań gospodarki odpadami.</w:t>
      </w:r>
    </w:p>
    <w:p w:rsidR="00A77B3E" w:rsidRDefault="0046714E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Gmina Lipno jako udziałowiec MZO i uczestnik KZGRL wyraża swoje zaniepokojenie zaistniałą sy</w:t>
      </w:r>
      <w:r>
        <w:rPr>
          <w:color w:val="000000"/>
          <w:u w:color="000000"/>
        </w:rPr>
        <w:t>tuacją i popiera apel Rady Miejskiej Gminy Osieczna w szczególności w zakresie:</w:t>
      </w:r>
    </w:p>
    <w:p w:rsidR="00A77B3E" w:rsidRDefault="0046714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ustalenia skali procesu przyjmowania odpadów spoza gmin należących do KZGRL,</w:t>
      </w:r>
    </w:p>
    <w:p w:rsidR="00A77B3E" w:rsidRDefault="0046714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uzyskania informacji o wysokości zysku MZO (również przychodu) uzyskanego w roku 2023 i 2024,</w:t>
      </w:r>
      <w:r>
        <w:rPr>
          <w:color w:val="000000"/>
          <w:u w:color="000000"/>
        </w:rPr>
        <w:t xml:space="preserve"> z rozbiciem na wartości (zysk) uzyskane z odbioru odpadów pochodzących z terenu KZGRL oraz odbioru odpadów spoza terenu działania KZGRL,</w:t>
      </w:r>
    </w:p>
    <w:p w:rsidR="00A77B3E" w:rsidRDefault="0046714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uzyskania wiarygodnej informacji o planowanym zysku z tytułu przyjęcia odpadów spoza KZGRL w 2025 roku,</w:t>
      </w:r>
    </w:p>
    <w:p w:rsidR="00A77B3E" w:rsidRDefault="0046714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określen</w:t>
      </w:r>
      <w:r>
        <w:rPr>
          <w:color w:val="000000"/>
          <w:u w:color="000000"/>
        </w:rPr>
        <w:t>ia wpływu tej polityki na przewidywaną żywotność niecki składowej (zweryfikowanie informacji o pojemności niecki i określenie ilości odpadów planowanych do przywiezienia z KZGRL i spoza KZGRL w 2025 roku oraz w latach następnych),</w:t>
      </w:r>
    </w:p>
    <w:p w:rsidR="00A77B3E" w:rsidRDefault="0046714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podjęcia rozmów z Zarz</w:t>
      </w:r>
      <w:r>
        <w:rPr>
          <w:color w:val="000000"/>
          <w:u w:color="000000"/>
        </w:rPr>
        <w:t>ądem Zakładu oraz przedstawicielami innych gmin członkowskich w celu uzyskania wyjaśnień i rozważenia możliwości uwzględnienia bezpieczeństwa mieszkańców Gminy Osieczna w kontekście zmiany zasad przyjmowania odpadów na terenie Zakładu Zagospodarowania Odpa</w:t>
      </w:r>
      <w:r>
        <w:rPr>
          <w:color w:val="000000"/>
          <w:u w:color="000000"/>
        </w:rPr>
        <w:t>dów w Trzebani</w:t>
      </w:r>
    </w:p>
    <w:p w:rsidR="00A77B3E" w:rsidRDefault="0046714E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Rada Gminy Lipno deklaruje pełne zaangażowanie w tę sprawę i liczy na współpracę i zaangażowanie gmin tworzących KZGRL.</w:t>
      </w:r>
    </w:p>
    <w:p w:rsidR="00BE2862" w:rsidRDefault="00BE2862">
      <w:pPr>
        <w:rPr>
          <w:szCs w:val="20"/>
        </w:rPr>
      </w:pPr>
    </w:p>
    <w:p w:rsidR="00BE2862" w:rsidRDefault="0046714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E2862" w:rsidRDefault="0046714E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§ 21 ust. 1 </w:t>
      </w:r>
      <w:proofErr w:type="spellStart"/>
      <w:r>
        <w:rPr>
          <w:szCs w:val="20"/>
        </w:rPr>
        <w:t>pkt</w:t>
      </w:r>
      <w:proofErr w:type="spellEnd"/>
      <w:r>
        <w:rPr>
          <w:szCs w:val="20"/>
        </w:rPr>
        <w:t xml:space="preserve">  3 i ust. 2 uchwały Nr </w:t>
      </w:r>
      <w:r>
        <w:rPr>
          <w:szCs w:val="20"/>
        </w:rPr>
        <w:t>XVI/108/2019 Rady Gminy Lipno z dnia 27 listopada 2019 r. w sprawie statutu Gminy Lipno (Dz. Urz. Woj. Wielkopolskiego z 2019 r. poz. 10227) Rada Gminy Lipno może podejmować oświadczenia zawierające stanowisko w określonej sprawie.</w:t>
      </w:r>
    </w:p>
    <w:p w:rsidR="00BE2862" w:rsidRDefault="0046714E">
      <w:pPr>
        <w:spacing w:before="120" w:after="120"/>
        <w:ind w:firstLine="227"/>
        <w:rPr>
          <w:szCs w:val="20"/>
        </w:rPr>
      </w:pPr>
      <w:r>
        <w:rPr>
          <w:szCs w:val="20"/>
        </w:rPr>
        <w:t>Burmistrz Gminy Osieczna</w:t>
      </w:r>
      <w:r>
        <w:rPr>
          <w:szCs w:val="20"/>
        </w:rPr>
        <w:t xml:space="preserve"> zwrócił się o stanowisko organu gminy w związku z apelem Nr XIII.1.2025 Rady Miejskiej Gminy Osieczna z dnia 27 marca 2025 r. w sprawie funkcjonowania Zakładu Zagospodarowania Odpadów w Trzebani, podkreślając istotną rolę Zakładu Zagospodarowania Odpadów </w:t>
      </w:r>
      <w:r>
        <w:rPr>
          <w:szCs w:val="20"/>
        </w:rPr>
        <w:t>w Trzebani w zapewnieniu efektywnego zarządzania odpadami i wyrażając zaniepokojenie związane z perspektywą szybszego wypełniania niecki składowiska, a także uciążliwościami, które się z tym wiążą dla mieszkańców Gminy Osieczna, w związku z przyjmowaniem d</w:t>
      </w:r>
      <w:r>
        <w:rPr>
          <w:szCs w:val="20"/>
        </w:rPr>
        <w:t>odatkowych odpadów spoza granic Związku.</w:t>
      </w:r>
    </w:p>
    <w:p w:rsidR="00BE2862" w:rsidRDefault="0046714E">
      <w:pPr>
        <w:spacing w:before="120" w:after="120"/>
        <w:ind w:firstLine="227"/>
        <w:rPr>
          <w:szCs w:val="20"/>
        </w:rPr>
      </w:pPr>
      <w:r>
        <w:rPr>
          <w:szCs w:val="20"/>
        </w:rPr>
        <w:t>Rada Gminy Lipno postanowiła poprzeć apel Rady Miejskiej Gminy Osieczna w sprawie funkcjonowania Zakładu Zagospodarowania Odpadów w Trzebani.</w:t>
      </w:r>
    </w:p>
    <w:p w:rsidR="00BE2862" w:rsidRDefault="0046714E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stało się zasadne.</w:t>
      </w:r>
    </w:p>
    <w:p w:rsidR="00BE2862" w:rsidRDefault="0046714E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BE2862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862" w:rsidRDefault="00BE286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2862" w:rsidRDefault="00BE2862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46714E">
                <w:rPr>
                  <w:color w:val="000000"/>
                  <w:szCs w:val="20"/>
                </w:rPr>
                <w:t>Przewodniczący Rady Gminy Lipno</w:t>
              </w:r>
            </w:fldSimple>
            <w:r w:rsidR="0046714E">
              <w:rPr>
                <w:color w:val="000000"/>
                <w:szCs w:val="20"/>
              </w:rPr>
              <w:br/>
            </w:r>
            <w:r w:rsidR="0046714E">
              <w:rPr>
                <w:color w:val="000000"/>
                <w:szCs w:val="20"/>
              </w:rPr>
              <w:br/>
            </w:r>
            <w:r w:rsidR="0046714E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46714E">
                <w:rPr>
                  <w:b/>
                  <w:color w:val="000000"/>
                  <w:szCs w:val="20"/>
                </w:rPr>
                <w:t>Bartosz</w:t>
              </w:r>
            </w:fldSimple>
            <w:r w:rsidR="0046714E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46714E">
                <w:rPr>
                  <w:b/>
                  <w:color w:val="000000"/>
                  <w:szCs w:val="20"/>
                </w:rPr>
                <w:t>Zięba</w:t>
              </w:r>
            </w:fldSimple>
            <w:r w:rsidR="0046714E">
              <w:rPr>
                <w:b/>
                <w:color w:val="000000"/>
                <w:szCs w:val="20"/>
              </w:rPr>
              <w:t> </w:t>
            </w:r>
          </w:p>
        </w:tc>
      </w:tr>
    </w:tbl>
    <w:p w:rsidR="00BE2862" w:rsidRDefault="00BE2862">
      <w:pPr>
        <w:keepNext/>
        <w:rPr>
          <w:szCs w:val="20"/>
        </w:rPr>
      </w:pPr>
    </w:p>
    <w:sectPr w:rsidR="00BE2862" w:rsidSect="00BE2862">
      <w:footerReference w:type="default" r:id="rId8"/>
      <w:endnotePr>
        <w:numFmt w:val="decimal"/>
      </w:endnotePr>
      <w:pgSz w:w="11906" w:h="16838"/>
      <w:pgMar w:top="850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14E" w:rsidRDefault="0046714E" w:rsidP="00BE2862">
      <w:r>
        <w:separator/>
      </w:r>
    </w:p>
  </w:endnote>
  <w:endnote w:type="continuationSeparator" w:id="0">
    <w:p w:rsidR="0046714E" w:rsidRDefault="0046714E" w:rsidP="00BE2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E286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2862" w:rsidRDefault="0046714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2862" w:rsidRDefault="0046714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E286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A0A58">
            <w:rPr>
              <w:sz w:val="18"/>
            </w:rPr>
            <w:fldChar w:fldCharType="separate"/>
          </w:r>
          <w:r w:rsidR="00BA0A58">
            <w:rPr>
              <w:noProof/>
              <w:sz w:val="18"/>
            </w:rPr>
            <w:t>1</w:t>
          </w:r>
          <w:r w:rsidR="00BE2862">
            <w:rPr>
              <w:sz w:val="18"/>
            </w:rPr>
            <w:fldChar w:fldCharType="end"/>
          </w:r>
        </w:p>
      </w:tc>
    </w:tr>
  </w:tbl>
  <w:p w:rsidR="00BE2862" w:rsidRDefault="00BE286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E286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2862" w:rsidRDefault="0046714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2862" w:rsidRDefault="0046714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E286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A0A58">
            <w:rPr>
              <w:sz w:val="18"/>
            </w:rPr>
            <w:fldChar w:fldCharType="separate"/>
          </w:r>
          <w:r w:rsidR="00BA0A58">
            <w:rPr>
              <w:noProof/>
              <w:sz w:val="18"/>
            </w:rPr>
            <w:t>1</w:t>
          </w:r>
          <w:r w:rsidR="00BE2862">
            <w:rPr>
              <w:sz w:val="18"/>
            </w:rPr>
            <w:fldChar w:fldCharType="end"/>
          </w:r>
        </w:p>
      </w:tc>
    </w:tr>
  </w:tbl>
  <w:p w:rsidR="00BE2862" w:rsidRDefault="00BE286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E286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2862" w:rsidRDefault="0046714E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E2862" w:rsidRDefault="0046714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E286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A0A58">
            <w:rPr>
              <w:sz w:val="18"/>
            </w:rPr>
            <w:fldChar w:fldCharType="separate"/>
          </w:r>
          <w:r w:rsidR="00BA0A58">
            <w:rPr>
              <w:noProof/>
              <w:sz w:val="18"/>
            </w:rPr>
            <w:t>2</w:t>
          </w:r>
          <w:r w:rsidR="00BE2862">
            <w:rPr>
              <w:sz w:val="18"/>
            </w:rPr>
            <w:fldChar w:fldCharType="end"/>
          </w:r>
        </w:p>
      </w:tc>
    </w:tr>
  </w:tbl>
  <w:p w:rsidR="00BE2862" w:rsidRDefault="00BE286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14E" w:rsidRDefault="0046714E" w:rsidP="00BE2862">
      <w:r>
        <w:separator/>
      </w:r>
    </w:p>
  </w:footnote>
  <w:footnote w:type="continuationSeparator" w:id="0">
    <w:p w:rsidR="0046714E" w:rsidRDefault="0046714E" w:rsidP="00BE2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6714E"/>
    <w:rsid w:val="00A77B3E"/>
    <w:rsid w:val="00BA0A58"/>
    <w:rsid w:val="00BE2862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E2862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XXIII/139/2025 z dnia 3 września 2025 r.</dc:title>
  <dc:subject>w sprawie przyjęcia stanowiska popierającego apel Rady Miejskiej Gminy Osieczna w^sprawie funkcjonowania Zakładu Zagospodarowania Odpadów w^Trzebani</dc:subject>
  <dc:creator>ibieganska</dc:creator>
  <cp:lastModifiedBy>Irena Biegańska</cp:lastModifiedBy>
  <cp:revision>2</cp:revision>
  <dcterms:created xsi:type="dcterms:W3CDTF">2025-09-05T09:59:00Z</dcterms:created>
  <dcterms:modified xsi:type="dcterms:W3CDTF">2025-09-05T09:59:00Z</dcterms:modified>
  <cp:category>Akt prawny</cp:category>
</cp:coreProperties>
</file>