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30B92">
      <w:pPr>
        <w:jc w:val="center"/>
        <w:rPr>
          <w:b/>
          <w:caps/>
        </w:rPr>
      </w:pPr>
      <w:r>
        <w:rPr>
          <w:b/>
          <w:caps/>
        </w:rPr>
        <w:t>Uchwała nr XXIV/143/2025</w:t>
      </w:r>
      <w:r>
        <w:rPr>
          <w:b/>
          <w:caps/>
        </w:rPr>
        <w:br/>
        <w:t>Rady Gminy Lipno</w:t>
      </w:r>
    </w:p>
    <w:p w:rsidR="00A77B3E" w:rsidRDefault="00030B92">
      <w:pPr>
        <w:spacing w:before="280" w:after="280"/>
        <w:jc w:val="center"/>
        <w:rPr>
          <w:b/>
          <w:caps/>
        </w:rPr>
      </w:pPr>
      <w:r>
        <w:t>z dnia 29 września 2025 r.</w:t>
      </w:r>
    </w:p>
    <w:p w:rsidR="00A77B3E" w:rsidRDefault="00030B92">
      <w:pPr>
        <w:keepNext/>
        <w:spacing w:after="480"/>
        <w:jc w:val="center"/>
      </w:pPr>
      <w:r>
        <w:rPr>
          <w:b/>
        </w:rPr>
        <w:t>w sprawie Wieloletniego planu rozwoju i modernizacji urządzeń wodociągowych i urządzeń kanalizacyjnych Wodociągów Leszczyńskich Spółka z o.o. na lata 2026-2030</w:t>
      </w:r>
    </w:p>
    <w:p w:rsidR="00A77B3E" w:rsidRDefault="00030B92">
      <w:pPr>
        <w:keepLines/>
        <w:spacing w:before="120" w:after="120"/>
        <w:ind w:firstLine="227"/>
      </w:pPr>
      <w:r>
        <w:t>Na podstawie art. 21 ust.5</w:t>
      </w:r>
      <w:r>
        <w:t xml:space="preserve"> ustawy z dnia 7 czerwca 2001 r. o zbiorowym zaopatrzeniu w wodę i zbiorowym odprowadzaniu ścieków (tekst jedn. Dz. U. z 2024 r. poz. 757) uchwala się, co następuje:</w:t>
      </w:r>
    </w:p>
    <w:p w:rsidR="00A77B3E" w:rsidRDefault="00030B92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Uchwala się Wieloletni plan rozwoju i modernizacji urządzeń wodociągowych i urządzeń </w:t>
      </w:r>
      <w:r>
        <w:t>kanalizacyjnych Wodociągów Leszczyńskich Spółka z o.o. na lata 2026-2030, obszar Gminy Lipno stanowiący załącznik do niniejszej uchwały.</w:t>
      </w:r>
    </w:p>
    <w:p w:rsidR="00A77B3E" w:rsidRDefault="00030B9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030B9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30B9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5A040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040F" w:rsidRDefault="005A040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040F" w:rsidRDefault="00030B9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</w:t>
            </w:r>
            <w:r>
              <w:rPr>
                <w:color w:val="000000"/>
                <w:szCs w:val="22"/>
              </w:rPr>
              <w:t>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5A040F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030B92">
        <w:t>Załącznik do uchwały</w:t>
      </w:r>
      <w:r w:rsidR="00030B92">
        <w:t xml:space="preserve">  nr  XXIV/143/2025</w:t>
      </w:r>
      <w:r w:rsidR="00030B92">
        <w:br/>
      </w:r>
      <w:r w:rsidR="00030B92">
        <w:t>Rady Gminy Lipno</w:t>
      </w:r>
      <w:r w:rsidR="00030B92">
        <w:br/>
      </w:r>
      <w:r w:rsidR="00030B92">
        <w:t xml:space="preserve">z </w:t>
      </w:r>
      <w:r w:rsidR="00030B92">
        <w:t>dnia 29 września 2025 r.</w:t>
      </w:r>
      <w:r w:rsidR="00030B92">
        <w:br/>
      </w:r>
      <w:hyperlink r:id="rId8" w:history="1">
        <w:r w:rsidR="00030B92">
          <w:rPr>
            <w:rStyle w:val="Hipercze"/>
            <w:color w:val="auto"/>
            <w:u w:val="none"/>
          </w:rPr>
          <w:t>Zalacznik1.pdf</w:t>
        </w:r>
      </w:hyperlink>
    </w:p>
    <w:p w:rsidR="005A040F" w:rsidRDefault="005A040F">
      <w:pPr>
        <w:rPr>
          <w:szCs w:val="20"/>
        </w:rPr>
      </w:pPr>
    </w:p>
    <w:p w:rsidR="005A040F" w:rsidRDefault="00030B9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Wodociągi Leszczyńskie Spółka z o.o. w Lesznie, działając na podstawie art. 21 ustawy z dnia 7 czerwca 2001 r. o zbiorowym zaopatrzeniu w wodę i zbiorowym odprowadzaniu ście</w:t>
      </w:r>
      <w:r>
        <w:rPr>
          <w:szCs w:val="20"/>
        </w:rPr>
        <w:t>ków oraz decyzji Wójta Gminy Lipno z dnia 14 grudnia 2007 r. nr OS-7033/1-3/2007, zezwalającej na prowadzenie zbiorowego zaopatrzenia w wodę i zbiorowego odprowadzania ścieków, przedłożyła "Wieloletni plan rozwoju i modernizacji urządzeń wodociągowych i ka</w:t>
      </w:r>
      <w:r>
        <w:rPr>
          <w:szCs w:val="20"/>
        </w:rPr>
        <w:t>nalizacyjnych Wodociągów Leszczyńskich Spółka z o.o. w Lesznie na lata 2026-2030„ obszar Gminy Lipno,  zwany dalej ”Wieloletnim planem", celem jego uchwalenia przez Radę Gminy Lipno.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Wieloletni plan jest zgodny z kierunkami rozwoju Gminy Lipno określonymi </w:t>
      </w:r>
      <w:r>
        <w:rPr>
          <w:szCs w:val="20"/>
        </w:rPr>
        <w:t>w Strategii Rozwoju Gminy Lipno oraz Studium uwarunkowań i kierunków zagospodarowania przestrzennego Gminy Lipno, ustaleniami miejscowych planów zagospodarowania przestrzennego oraz ustaleniami zezwolenia wydanego na prowadzenie zbiorowego zaopatrzenia w w</w:t>
      </w:r>
      <w:r>
        <w:rPr>
          <w:szCs w:val="20"/>
        </w:rPr>
        <w:t>odę i zbiorowego odprowadzania ścieków.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Wieloletni plan określa w szczególności: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1) planowany zakres usług wodociągowo-kanalizacyjnych,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2) przedsięwzięcia rozwojowo-modernizacyjne i racjonalizujące zużycie wody oraz odprowadzanie ścieków,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3) nakłady </w:t>
      </w:r>
      <w:r>
        <w:rPr>
          <w:szCs w:val="20"/>
        </w:rPr>
        <w:t>inwestycyjne w poszczególnych latach,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4) sposoby finansowania planowanych inwestycji,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5) planowany sposób realizacji Krajowego Programu Oczyszczania Ścieków Komunalnych.</w:t>
      </w:r>
    </w:p>
    <w:p w:rsidR="005A040F" w:rsidRDefault="00030B92">
      <w:pPr>
        <w:spacing w:before="120" w:after="120"/>
        <w:ind w:firstLine="227"/>
        <w:rPr>
          <w:szCs w:val="20"/>
        </w:rPr>
      </w:pPr>
      <w:r>
        <w:rPr>
          <w:szCs w:val="20"/>
        </w:rPr>
        <w:t>Wieloletni plan został zaopiniowany przez Dyrektora Regionalnego Zarządu Gospodarki Wo</w:t>
      </w:r>
      <w:r>
        <w:rPr>
          <w:szCs w:val="20"/>
        </w:rPr>
        <w:t>dnej we Wrocławiu Państwowego Gospodarstwa Wodnego Wody Polskie. Organ opiniujący w opinii nr V.RZT.76.25.2025 z dnia 23 lipca 2025 r. stwierdził, że planowany w Wieloletnim planie sposób realizacji krajowego programu oczyszczania ścieków komunalnych nie j</w:t>
      </w:r>
      <w:r>
        <w:rPr>
          <w:szCs w:val="20"/>
        </w:rPr>
        <w:t>est rozbieżny z zapisami VI Aktualizacji Krajowego Programu Oczyszczania Ścieków Komunalnych, a wskazane w nim przedsięwzięcia rozwojowo-modernizacyjne w obszarze infrastruktury wodociągowej oraz kanalizacyjnej będą miały wpływ na wysokość taryf.</w:t>
      </w:r>
    </w:p>
    <w:p w:rsidR="005A040F" w:rsidRDefault="00030B92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</w:t>
      </w:r>
      <w:r>
        <w:rPr>
          <w:szCs w:val="20"/>
        </w:rPr>
        <w:t>yższe na względzie podjęcie uchwały stało się zasadne.</w:t>
      </w:r>
    </w:p>
    <w:p w:rsidR="005A040F" w:rsidRDefault="00030B92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5A040F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040F" w:rsidRDefault="005A040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040F" w:rsidRDefault="005A040F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30B92">
                <w:rPr>
                  <w:color w:val="000000"/>
                  <w:szCs w:val="20"/>
                </w:rPr>
                <w:t>Przewodniczący Rady Gminy Lipno</w:t>
              </w:r>
            </w:fldSimple>
            <w:r w:rsidR="00030B92">
              <w:rPr>
                <w:color w:val="000000"/>
                <w:szCs w:val="20"/>
              </w:rPr>
              <w:br/>
            </w:r>
            <w:r w:rsidR="00030B92">
              <w:rPr>
                <w:color w:val="000000"/>
                <w:szCs w:val="20"/>
              </w:rPr>
              <w:br/>
            </w:r>
            <w:r w:rsidR="00030B92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30B92">
                <w:rPr>
                  <w:b/>
                  <w:color w:val="000000"/>
                  <w:szCs w:val="20"/>
                </w:rPr>
                <w:t>Bartosz</w:t>
              </w:r>
            </w:fldSimple>
            <w:r w:rsidR="00030B92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30B92">
                <w:rPr>
                  <w:b/>
                  <w:color w:val="000000"/>
                  <w:szCs w:val="20"/>
                </w:rPr>
                <w:t>Zięba</w:t>
              </w:r>
            </w:fldSimple>
            <w:r w:rsidR="00030B92">
              <w:rPr>
                <w:b/>
                <w:color w:val="000000"/>
                <w:szCs w:val="20"/>
              </w:rPr>
              <w:t> </w:t>
            </w:r>
          </w:p>
        </w:tc>
      </w:tr>
    </w:tbl>
    <w:p w:rsidR="005A040F" w:rsidRDefault="005A040F">
      <w:pPr>
        <w:keepNext/>
        <w:rPr>
          <w:szCs w:val="20"/>
        </w:rPr>
      </w:pPr>
    </w:p>
    <w:sectPr w:rsidR="005A040F" w:rsidSect="005A040F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92" w:rsidRDefault="00030B92" w:rsidP="005A040F">
      <w:r>
        <w:separator/>
      </w:r>
    </w:p>
  </w:endnote>
  <w:endnote w:type="continuationSeparator" w:id="0">
    <w:p w:rsidR="00030B92" w:rsidRDefault="00030B92" w:rsidP="005A0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A04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A040F" w:rsidRDefault="00030B9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A040F" w:rsidRDefault="00030B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A040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876C0">
            <w:rPr>
              <w:sz w:val="18"/>
            </w:rPr>
            <w:fldChar w:fldCharType="separate"/>
          </w:r>
          <w:r w:rsidR="00C876C0">
            <w:rPr>
              <w:noProof/>
              <w:sz w:val="18"/>
            </w:rPr>
            <w:t>1</w:t>
          </w:r>
          <w:r w:rsidR="005A040F">
            <w:rPr>
              <w:sz w:val="18"/>
            </w:rPr>
            <w:fldChar w:fldCharType="end"/>
          </w:r>
        </w:p>
      </w:tc>
    </w:tr>
  </w:tbl>
  <w:p w:rsidR="005A040F" w:rsidRDefault="005A040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A04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A040F" w:rsidRDefault="00030B9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A040F" w:rsidRDefault="00030B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A040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876C0">
            <w:rPr>
              <w:sz w:val="18"/>
            </w:rPr>
            <w:fldChar w:fldCharType="separate"/>
          </w:r>
          <w:r w:rsidR="00C876C0">
            <w:rPr>
              <w:noProof/>
              <w:sz w:val="18"/>
            </w:rPr>
            <w:t>1</w:t>
          </w:r>
          <w:r w:rsidR="005A040F">
            <w:rPr>
              <w:sz w:val="18"/>
            </w:rPr>
            <w:fldChar w:fldCharType="end"/>
          </w:r>
        </w:p>
      </w:tc>
    </w:tr>
  </w:tbl>
  <w:p w:rsidR="005A040F" w:rsidRDefault="005A040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A04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A040F" w:rsidRDefault="00030B9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A040F" w:rsidRDefault="00030B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A040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876C0">
            <w:rPr>
              <w:sz w:val="18"/>
            </w:rPr>
            <w:fldChar w:fldCharType="separate"/>
          </w:r>
          <w:r w:rsidR="00C876C0">
            <w:rPr>
              <w:noProof/>
              <w:sz w:val="18"/>
            </w:rPr>
            <w:t>2</w:t>
          </w:r>
          <w:r w:rsidR="005A040F">
            <w:rPr>
              <w:sz w:val="18"/>
            </w:rPr>
            <w:fldChar w:fldCharType="end"/>
          </w:r>
        </w:p>
      </w:tc>
    </w:tr>
  </w:tbl>
  <w:p w:rsidR="005A040F" w:rsidRDefault="005A040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92" w:rsidRDefault="00030B92" w:rsidP="005A040F">
      <w:r>
        <w:separator/>
      </w:r>
    </w:p>
  </w:footnote>
  <w:footnote w:type="continuationSeparator" w:id="0">
    <w:p w:rsidR="00030B92" w:rsidRDefault="00030B92" w:rsidP="005A0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B92"/>
    <w:rsid w:val="005A040F"/>
    <w:rsid w:val="00A77B3E"/>
    <w:rsid w:val="00C876C0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040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105D6839-B7AC-4B4D-B712-098A50EBC6AD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XXIV/143/2025 z dnia 29 września 2025 r.</dc:title>
  <dc:subject>w sprawie Wieloletniego planu rozwoju i^modernizacji urządzeń wodociągowych i^urządzeń kanalizacyjnych Wodociągów Leszczyńskich Spółka z^o.o. na lata 2026-2030</dc:subject>
  <dc:creator>ibieganska</dc:creator>
  <cp:lastModifiedBy>Irena Biegańska</cp:lastModifiedBy>
  <cp:revision>2</cp:revision>
  <dcterms:created xsi:type="dcterms:W3CDTF">2025-10-01T10:43:00Z</dcterms:created>
  <dcterms:modified xsi:type="dcterms:W3CDTF">2025-10-01T10:43:00Z</dcterms:modified>
  <cp:category>Akt prawny</cp:category>
</cp:coreProperties>
</file>