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5389E">
      <w:pPr>
        <w:jc w:val="center"/>
        <w:rPr>
          <w:b/>
          <w:caps/>
        </w:rPr>
      </w:pPr>
      <w:r>
        <w:rPr>
          <w:b/>
          <w:caps/>
        </w:rPr>
        <w:t>Uchwała nr XXV/147/2025</w:t>
      </w:r>
      <w:r>
        <w:rPr>
          <w:b/>
          <w:caps/>
        </w:rPr>
        <w:br/>
        <w:t>Rady Gminy Lipno</w:t>
      </w:r>
    </w:p>
    <w:p w:rsidR="00A77B3E" w:rsidRDefault="0045389E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:rsidR="00A77B3E" w:rsidRDefault="0045389E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2025 - 2041</w:t>
      </w:r>
    </w:p>
    <w:p w:rsidR="00A77B3E" w:rsidRDefault="0045389E">
      <w:pPr>
        <w:keepLines/>
        <w:spacing w:before="120" w:after="120"/>
        <w:ind w:firstLine="227"/>
      </w:pPr>
      <w:r>
        <w:t xml:space="preserve">Na podstawie art. 18 ust. 2 pkt 15 ustawy z dnia 8 marca 1990 r. o samorządzie gminnym (tekst jedn. </w:t>
      </w:r>
      <w:r>
        <w:t>Dz. U. z 2025 r. poz. 1153) oraz art. 226, 227, 228, 229, 230 ust. 1 i 6 i art. 231 ustawy z dnia 27 sierpnia 2009 r. o finansach publicznych (tekst jedn. Dz. U. z 2025 r. poz. 1483) uchwala się, co następuje:</w:t>
      </w:r>
    </w:p>
    <w:p w:rsidR="00A77B3E" w:rsidRDefault="0045389E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XIII/74/2024 Rady Gminy Lipn</w:t>
      </w:r>
      <w:r>
        <w:t>o z dnia 30 grudnia 2024 r. w sprawie Wieloletniej Prognozy Finansowej Gminy Lipno na lata 2025 – 2041 wprowadza się następujące zmiany:</w:t>
      </w:r>
    </w:p>
    <w:p w:rsidR="00A77B3E" w:rsidRDefault="0045389E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ninie</w:t>
      </w:r>
      <w:r>
        <w:t>jszej uchwały.</w:t>
      </w:r>
    </w:p>
    <w:p w:rsidR="00A77B3E" w:rsidRDefault="0045389E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45389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45389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5389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040F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FF1" w:rsidRDefault="00040F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FF1" w:rsidRDefault="0045389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</w:t>
            </w:r>
            <w:r>
              <w:rPr>
                <w:color w:val="000000"/>
                <w:szCs w:val="22"/>
              </w:rPr>
              <w:t>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45389E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XXV/147/2025</w:t>
      </w:r>
      <w:r>
        <w:br/>
      </w:r>
      <w:r>
        <w:t>Rady Gminy Lipno</w:t>
      </w:r>
      <w:r>
        <w:br/>
      </w:r>
      <w:r>
        <w:t>z dnia 29 października 2025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45389E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XXV/147/2025</w:t>
      </w:r>
      <w:r>
        <w:br/>
      </w:r>
      <w:r>
        <w:t>Rady Gminy Lipno</w:t>
      </w:r>
      <w:r>
        <w:br/>
      </w:r>
      <w:r>
        <w:t>z dnia 29 października 2025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040FF1" w:rsidRDefault="00040FF1">
      <w:pPr>
        <w:rPr>
          <w:szCs w:val="20"/>
        </w:rPr>
      </w:pPr>
    </w:p>
    <w:p w:rsidR="00040FF1" w:rsidRDefault="0045389E">
      <w:pPr>
        <w:jc w:val="center"/>
        <w:rPr>
          <w:szCs w:val="20"/>
        </w:rPr>
      </w:pPr>
      <w:r>
        <w:rPr>
          <w:szCs w:val="20"/>
        </w:rPr>
        <w:t>Uzasadnienie</w:t>
      </w:r>
    </w:p>
    <w:p w:rsidR="00040FF1" w:rsidRDefault="0045389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niniejszej uchwale dokonuje się następujących zmian Uchwały Nr XIII/74/2024 Rady Gminy Lipno z dnia 30 grudnia 2024 r. w sprawie Wieloletniej Prognozy Finansowej Gminy Lipno na lata 2025 – 2041, a w szczególności:</w:t>
      </w:r>
    </w:p>
    <w:p w:rsidR="00040FF1" w:rsidRDefault="0045389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zmiany w załączniku Nr 1 pn.: „Wielol</w:t>
      </w:r>
      <w:r>
        <w:rPr>
          <w:szCs w:val="20"/>
        </w:rPr>
        <w:t>etnia Prognoza Finansowa” na lata 2025 - 2041 - w związku ze zmianą budżetu zmienia się wielkość dochodów i ich części składowych, wydatków i ich elementów;</w:t>
      </w:r>
    </w:p>
    <w:p w:rsidR="00040FF1" w:rsidRDefault="0045389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w załączniku Nr 2 pn.: „Wykaz przedsięwzięć do WPF” dokonuje się zmian:</w:t>
      </w:r>
    </w:p>
    <w:p w:rsidR="00040FF1" w:rsidRDefault="0045389E">
      <w:pPr>
        <w:spacing w:after="160"/>
        <w:rPr>
          <w:szCs w:val="20"/>
        </w:rPr>
      </w:pPr>
      <w:r>
        <w:rPr>
          <w:szCs w:val="20"/>
        </w:rPr>
        <w:t>Do załącznika przedsięwz</w:t>
      </w:r>
      <w:r>
        <w:rPr>
          <w:szCs w:val="20"/>
        </w:rPr>
        <w:t>ięć dodano następujące przedsięwzięcia:</w:t>
      </w:r>
    </w:p>
    <w:p w:rsidR="00040FF1" w:rsidRDefault="0045389E">
      <w:pPr>
        <w:numPr>
          <w:ilvl w:val="0"/>
          <w:numId w:val="1"/>
        </w:numPr>
        <w:jc w:val="left"/>
        <w:rPr>
          <w:szCs w:val="20"/>
        </w:rPr>
      </w:pPr>
      <w:r>
        <w:rPr>
          <w:szCs w:val="20"/>
        </w:rPr>
        <w:t>Wykup sieci wodociągowych oraz nadzór nad ich budową – zadanie majątkowe, które ma być realizowane w latach 2025-2026. Łączne nakłady planowane na realizację zadania wynoszą 234 000,00 zł, w tym w 2025 r. ‒ 109 000,0</w:t>
      </w:r>
      <w:r>
        <w:rPr>
          <w:szCs w:val="20"/>
        </w:rPr>
        <w:t>0 zł. Limit zobowiązań dla zadania wynosi 234 000,00 zł. Jednostką realizującą jest URZĄD GMINY.</w:t>
      </w:r>
    </w:p>
    <w:p w:rsidR="00040FF1" w:rsidRDefault="0045389E">
      <w:pPr>
        <w:numPr>
          <w:ilvl w:val="0"/>
          <w:numId w:val="1"/>
        </w:numPr>
        <w:jc w:val="left"/>
        <w:rPr>
          <w:szCs w:val="20"/>
        </w:rPr>
      </w:pPr>
      <w:r>
        <w:rPr>
          <w:szCs w:val="20"/>
        </w:rPr>
        <w:t>Modernizacja pomieszczeń kuchni w sali Domu Strażaka w Wilkowicach – zadanie majątkowe, które ma być realizowane w latach 2025-2026. Łączne nakłady planowane n</w:t>
      </w:r>
      <w:r>
        <w:rPr>
          <w:szCs w:val="20"/>
        </w:rPr>
        <w:t>a realizację zadania wynoszą 160 000,00 zł, w tym w 2025 r. ‒ 130 000,00 zł. Limit zobowiązań dla zadania wynosi 160 000,00 zł. Jednostką realizującą jest URZĄD GMINY.</w:t>
      </w:r>
    </w:p>
    <w:p w:rsidR="00040FF1" w:rsidRDefault="0045389E">
      <w:pPr>
        <w:spacing w:after="160"/>
        <w:rPr>
          <w:szCs w:val="20"/>
        </w:rPr>
      </w:pPr>
      <w:r>
        <w:rPr>
          <w:szCs w:val="20"/>
        </w:rPr>
        <w:t>Dokonano zmian w zakresie następujących przedsięwzięć:</w:t>
      </w:r>
    </w:p>
    <w:p w:rsidR="00040FF1" w:rsidRDefault="0045389E">
      <w:pPr>
        <w:numPr>
          <w:ilvl w:val="0"/>
          <w:numId w:val="2"/>
        </w:numPr>
        <w:jc w:val="left"/>
        <w:rPr>
          <w:szCs w:val="20"/>
        </w:rPr>
      </w:pPr>
      <w:r>
        <w:rPr>
          <w:szCs w:val="20"/>
        </w:rPr>
        <w:t>W zakresie programów, projektów l</w:t>
      </w:r>
      <w:r>
        <w:rPr>
          <w:szCs w:val="20"/>
        </w:rPr>
        <w:t>ub zadań związanych z programami realizowanymi z udziałem środków z UE:</w:t>
      </w:r>
    </w:p>
    <w:p w:rsidR="00040FF1" w:rsidRDefault="0045389E">
      <w:pPr>
        <w:numPr>
          <w:ilvl w:val="1"/>
          <w:numId w:val="2"/>
        </w:numPr>
        <w:jc w:val="left"/>
        <w:rPr>
          <w:szCs w:val="20"/>
        </w:rPr>
      </w:pPr>
      <w:r>
        <w:rPr>
          <w:szCs w:val="20"/>
        </w:rPr>
        <w:t>Budowa Gminnego Żłobka w Mórkowie – zmiana w przedsięwzięciu obejmuje m.in.: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zmniejszenie łącznych nakładów ogółem oraz limitu zobowiązań na realizację zadania o kwotę 242 018,77 zł;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zwiększenie limitu wydatków na realizację zadania w roku budżetowym o kwotę 28 000,00 zł;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zmniejszenie limitu wydatków na realizację zadania w roku 2026 o kwotę 270 018,77 zł;</w:t>
      </w:r>
    </w:p>
    <w:p w:rsidR="00040FF1" w:rsidRDefault="0045389E">
      <w:pPr>
        <w:numPr>
          <w:ilvl w:val="0"/>
          <w:numId w:val="2"/>
        </w:numPr>
        <w:jc w:val="left"/>
        <w:rPr>
          <w:szCs w:val="20"/>
        </w:rPr>
      </w:pPr>
      <w:r>
        <w:rPr>
          <w:szCs w:val="20"/>
        </w:rPr>
        <w:t>W zakresie programów, projektów lub zadań innych (finansowanych ze środków krajo</w:t>
      </w:r>
      <w:r>
        <w:rPr>
          <w:szCs w:val="20"/>
        </w:rPr>
        <w:t>wych):</w:t>
      </w:r>
    </w:p>
    <w:p w:rsidR="00040FF1" w:rsidRDefault="0045389E">
      <w:pPr>
        <w:numPr>
          <w:ilvl w:val="1"/>
          <w:numId w:val="2"/>
        </w:numPr>
        <w:jc w:val="left"/>
        <w:rPr>
          <w:szCs w:val="20"/>
        </w:rPr>
      </w:pPr>
      <w:r>
        <w:rPr>
          <w:szCs w:val="20"/>
        </w:rPr>
        <w:t>Opłaty roczne za wyłączenie gruntów z produkcji rolnej – zmiana w przedsięwzięciu obejmuje m.in.: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zwiększenie łącznych nakładów ogółem oraz limitu zobowiązań na realizację zadania o kwotę 343 100,00 zł;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zwiększenie limitu wydatków na realizację zada</w:t>
      </w:r>
      <w:r>
        <w:rPr>
          <w:szCs w:val="20"/>
        </w:rPr>
        <w:t>nia w latach 2026-2034 o kwotę 343 100,00 zł;</w:t>
      </w:r>
    </w:p>
    <w:p w:rsidR="00040FF1" w:rsidRDefault="0045389E">
      <w:pPr>
        <w:numPr>
          <w:ilvl w:val="1"/>
          <w:numId w:val="2"/>
        </w:numPr>
        <w:jc w:val="left"/>
        <w:rPr>
          <w:szCs w:val="20"/>
        </w:rPr>
      </w:pPr>
      <w:r>
        <w:rPr>
          <w:szCs w:val="20"/>
        </w:rPr>
        <w:t>Przebudowa drogi gminnej ul. Spółdzielcza w miejscowości Lipno – zmiana w przedsięwzięciu obejmuje m.in.: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zmniejszenie łącznych nakładów ogółem, limitu wydatków na realizację zadania w roku budżetowym oraz limi</w:t>
      </w:r>
      <w:r>
        <w:rPr>
          <w:szCs w:val="20"/>
        </w:rPr>
        <w:t>tu zobowiązań o kwotę 320 000,00 zł;</w:t>
      </w:r>
    </w:p>
    <w:p w:rsidR="00040FF1" w:rsidRDefault="0045389E">
      <w:pPr>
        <w:numPr>
          <w:ilvl w:val="1"/>
          <w:numId w:val="2"/>
        </w:numPr>
        <w:jc w:val="left"/>
        <w:rPr>
          <w:szCs w:val="20"/>
        </w:rPr>
      </w:pPr>
      <w:r>
        <w:rPr>
          <w:szCs w:val="20"/>
        </w:rPr>
        <w:t>Budowa sieci wodociągowej w Wilkowicach - dz. nr 584/22 – zmiana w przedsięwzięciu obejmuje m.in.: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 xml:space="preserve">zmniejszenie łącznych nakładów ogółem, limitu wydatków na realizację zadania w roku budżetowym oraz limitu zobowiązań o </w:t>
      </w:r>
      <w:r>
        <w:rPr>
          <w:szCs w:val="20"/>
        </w:rPr>
        <w:t>kwotę 4 000,00 zł;</w:t>
      </w:r>
    </w:p>
    <w:p w:rsidR="00040FF1" w:rsidRDefault="0045389E">
      <w:pPr>
        <w:numPr>
          <w:ilvl w:val="1"/>
          <w:numId w:val="2"/>
        </w:numPr>
        <w:jc w:val="left"/>
        <w:rPr>
          <w:szCs w:val="20"/>
        </w:rPr>
      </w:pPr>
      <w:r>
        <w:rPr>
          <w:szCs w:val="20"/>
        </w:rPr>
        <w:t>Przebudowa dróg gminnych na Osiedlu Gronowym w Gronówku od nr 5 do nr 31 i od nr 104 do nr 127 – zmiana w przedsięwzięciu obejmuje m.in.: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zwiększenie łącznych nakładów ogółem oraz limitu zobowiązań na realizację zadania o kwotę 80 000,00</w:t>
      </w:r>
      <w:r>
        <w:rPr>
          <w:szCs w:val="20"/>
        </w:rPr>
        <w:t xml:space="preserve"> zł;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zwiększenie limitu wydatków na realizację zadania w roku budżetowym o kwotę 270 000,00 zł;</w:t>
      </w:r>
    </w:p>
    <w:p w:rsidR="00040FF1" w:rsidRDefault="0045389E">
      <w:pPr>
        <w:numPr>
          <w:ilvl w:val="2"/>
          <w:numId w:val="2"/>
        </w:numPr>
        <w:jc w:val="left"/>
        <w:rPr>
          <w:szCs w:val="20"/>
        </w:rPr>
      </w:pPr>
      <w:r>
        <w:rPr>
          <w:szCs w:val="20"/>
        </w:rPr>
        <w:t>zmniejszenie limitu wydatków na realizację zadania w roku 2026 o kwotę 190 000,00 zł.</w:t>
      </w:r>
    </w:p>
    <w:p w:rsidR="00040FF1" w:rsidRDefault="0045389E">
      <w:pPr>
        <w:spacing w:after="160"/>
        <w:rPr>
          <w:szCs w:val="20"/>
        </w:rPr>
      </w:pPr>
      <w:r>
        <w:rPr>
          <w:szCs w:val="20"/>
        </w:rPr>
        <w:t>Z załącznika przedsięwzięć usunięto następujące przedsięwzięcia:</w:t>
      </w:r>
    </w:p>
    <w:p w:rsidR="00040FF1" w:rsidRDefault="0045389E">
      <w:pPr>
        <w:numPr>
          <w:ilvl w:val="0"/>
          <w:numId w:val="3"/>
        </w:numPr>
        <w:jc w:val="left"/>
        <w:rPr>
          <w:szCs w:val="20"/>
        </w:rPr>
      </w:pPr>
      <w:r>
        <w:rPr>
          <w:szCs w:val="20"/>
        </w:rPr>
        <w:lastRenderedPageBreak/>
        <w:t xml:space="preserve">Mobilne </w:t>
      </w:r>
      <w:r>
        <w:rPr>
          <w:szCs w:val="20"/>
        </w:rPr>
        <w:t>punkty intergracji senioralnej - aktualizacja przedsięwzięcia.</w:t>
      </w:r>
    </w:p>
    <w:p w:rsidR="00040FF1" w:rsidRDefault="00040FF1">
      <w:pPr>
        <w:spacing w:after="160"/>
        <w:rPr>
          <w:szCs w:val="20"/>
        </w:rPr>
      </w:pPr>
    </w:p>
    <w:p w:rsidR="00040FF1" w:rsidRDefault="0045389E">
      <w:pPr>
        <w:spacing w:after="160"/>
        <w:rPr>
          <w:szCs w:val="20"/>
        </w:rPr>
      </w:pPr>
      <w:r>
        <w:rPr>
          <w:szCs w:val="20"/>
        </w:rPr>
        <w:t>Zmiany wprowadzone w wykazie wieloletnich przedsięwzięć nie spowodowały zmiany horyzontu czasowego załącznika nr 2 WPF.</w:t>
      </w:r>
    </w:p>
    <w:p w:rsidR="00040FF1" w:rsidRDefault="00040FF1">
      <w:pPr>
        <w:rPr>
          <w:szCs w:val="20"/>
        </w:rPr>
      </w:pPr>
    </w:p>
    <w:p w:rsidR="00040FF1" w:rsidRDefault="0004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Cs w:val="20"/>
        </w:rPr>
      </w:pPr>
    </w:p>
    <w:p w:rsidR="00040FF1" w:rsidRDefault="00040FF1">
      <w:pPr>
        <w:spacing w:before="120" w:after="120"/>
        <w:ind w:left="283" w:firstLine="227"/>
        <w:rPr>
          <w:szCs w:val="20"/>
        </w:rPr>
      </w:pPr>
    </w:p>
    <w:p w:rsidR="00040FF1" w:rsidRDefault="00040FF1">
      <w:pPr>
        <w:spacing w:before="120" w:after="120"/>
        <w:ind w:left="283" w:firstLine="227"/>
        <w:rPr>
          <w:szCs w:val="20"/>
        </w:rPr>
      </w:pPr>
    </w:p>
    <w:p w:rsidR="00040FF1" w:rsidRDefault="00040FF1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040FF1">
        <w:tc>
          <w:tcPr>
            <w:tcW w:w="2500" w:type="pct"/>
            <w:tcBorders>
              <w:right w:val="nil"/>
            </w:tcBorders>
          </w:tcPr>
          <w:p w:rsidR="00040FF1" w:rsidRDefault="00040FF1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40FF1" w:rsidRDefault="00040FF1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45389E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45389E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040FF1" w:rsidRDefault="0045389E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040FF1" w:rsidRDefault="00040FF1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45389E">
              <w:rPr>
                <w:szCs w:val="20"/>
              </w:rPr>
              <w:instrText>SIGNATU</w:instrText>
            </w:r>
            <w:r w:rsidR="0045389E">
              <w:rPr>
                <w:szCs w:val="20"/>
              </w:rPr>
              <w:instrText>RE_0_1_FIRSTNAME</w:instrText>
            </w:r>
            <w:r>
              <w:rPr>
                <w:szCs w:val="20"/>
              </w:rPr>
              <w:fldChar w:fldCharType="separate"/>
            </w:r>
            <w:r w:rsidR="0045389E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45389E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45389E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040FF1" w:rsidRDefault="00040FF1">
      <w:pPr>
        <w:keepNext/>
        <w:rPr>
          <w:szCs w:val="20"/>
        </w:rPr>
      </w:pPr>
    </w:p>
    <w:sectPr w:rsidR="00040FF1" w:rsidSect="00040FF1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9E" w:rsidRDefault="0045389E" w:rsidP="00040FF1">
      <w:r>
        <w:separator/>
      </w:r>
    </w:p>
  </w:endnote>
  <w:endnote w:type="continuationSeparator" w:id="0">
    <w:p w:rsidR="0045389E" w:rsidRDefault="0045389E" w:rsidP="0004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0FF1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45389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040FF1">
          <w:pPr>
            <w:jc w:val="right"/>
            <w:rPr>
              <w:sz w:val="18"/>
            </w:rPr>
          </w:pPr>
        </w:p>
      </w:tc>
    </w:tr>
  </w:tbl>
  <w:p w:rsidR="00040FF1" w:rsidRDefault="00040FF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0FF1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45389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040FF1">
          <w:pPr>
            <w:jc w:val="right"/>
            <w:rPr>
              <w:sz w:val="18"/>
            </w:rPr>
          </w:pPr>
        </w:p>
      </w:tc>
    </w:tr>
  </w:tbl>
  <w:p w:rsidR="00040FF1" w:rsidRDefault="00040FF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0FF1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45389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040FF1">
          <w:pPr>
            <w:jc w:val="right"/>
            <w:rPr>
              <w:sz w:val="18"/>
            </w:rPr>
          </w:pPr>
        </w:p>
      </w:tc>
    </w:tr>
  </w:tbl>
  <w:p w:rsidR="00040FF1" w:rsidRDefault="00040FF1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0FF1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45389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0FF1" w:rsidRDefault="00040FF1">
          <w:pPr>
            <w:jc w:val="right"/>
            <w:rPr>
              <w:sz w:val="18"/>
            </w:rPr>
          </w:pPr>
        </w:p>
      </w:tc>
    </w:tr>
  </w:tbl>
  <w:p w:rsidR="00040FF1" w:rsidRDefault="00040FF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9E" w:rsidRDefault="0045389E" w:rsidP="00040FF1">
      <w:r>
        <w:separator/>
      </w:r>
    </w:p>
  </w:footnote>
  <w:footnote w:type="continuationSeparator" w:id="0">
    <w:p w:rsidR="0045389E" w:rsidRDefault="0045389E" w:rsidP="00040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9F88"/>
    <w:multiLevelType w:val="multilevel"/>
    <w:tmpl w:val="79AC2C8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53327C9F"/>
    <w:multiLevelType w:val="multilevel"/>
    <w:tmpl w:val="AC187E9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763157AE"/>
    <w:multiLevelType w:val="multilevel"/>
    <w:tmpl w:val="8BFE0C8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F1"/>
    <w:rsid w:val="0045389E"/>
    <w:rsid w:val="00A77B3E"/>
    <w:rsid w:val="00C82A18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F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040FF1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040FF1"/>
    <w:pPr>
      <w:spacing w:after="0"/>
      <w:jc w:val="left"/>
    </w:pPr>
  </w:style>
  <w:style w:type="table" w:styleId="Tabela-Prosty1">
    <w:name w:val="Table Simple 1"/>
    <w:basedOn w:val="Standardowy"/>
    <w:rsid w:val="00040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385157EF-8104-4AAD-9932-6AD779049957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385157EF-8104-4AAD-9932-6AD779049957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XXV/147/2025 z dnia 29 października 2025 r.</dc:title>
  <dc:subject>w sprawie zmiany Wieloletniej Prognozy Finansowej Gminy Lipno
na lata 2025^- 2041</dc:subject>
  <dc:creator>ibieganska</dc:creator>
  <cp:lastModifiedBy>Irena Biegańska</cp:lastModifiedBy>
  <cp:revision>2</cp:revision>
  <dcterms:created xsi:type="dcterms:W3CDTF">2025-10-30T11:17:00Z</dcterms:created>
  <dcterms:modified xsi:type="dcterms:W3CDTF">2025-10-30T11:17:00Z</dcterms:modified>
  <cp:category>Akt prawny</cp:category>
</cp:coreProperties>
</file>