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97B24">
      <w:pPr>
        <w:jc w:val="center"/>
        <w:rPr>
          <w:b/>
          <w:caps/>
        </w:rPr>
      </w:pPr>
      <w:r>
        <w:rPr>
          <w:b/>
          <w:caps/>
        </w:rPr>
        <w:t>Uchwała nr XXV/149/2025</w:t>
      </w:r>
      <w:r>
        <w:rPr>
          <w:b/>
          <w:caps/>
        </w:rPr>
        <w:br/>
        <w:t>Rady Gminy Lipno</w:t>
      </w:r>
    </w:p>
    <w:p w:rsidR="00A77B3E" w:rsidRDefault="00097B24">
      <w:pPr>
        <w:spacing w:before="280" w:after="280"/>
        <w:jc w:val="center"/>
        <w:rPr>
          <w:b/>
          <w:caps/>
        </w:rPr>
      </w:pPr>
      <w:r>
        <w:t>z dnia 29 października 2025 r.</w:t>
      </w:r>
    </w:p>
    <w:p w:rsidR="00A77B3E" w:rsidRDefault="00097B24">
      <w:pPr>
        <w:keepNext/>
        <w:spacing w:after="480"/>
        <w:jc w:val="center"/>
      </w:pPr>
      <w:r>
        <w:rPr>
          <w:b/>
        </w:rPr>
        <w:t>w sprawie wynagrodzenia Wójta Gminy Lipno</w:t>
      </w:r>
    </w:p>
    <w:p w:rsidR="00A77B3E" w:rsidRDefault="00097B24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2 ustawy z dnia 8 marca 1990 r. o samorządzie gminnym (tekst jedn. Dz. U.          z 2025 r. poz. 1153), art.</w:t>
      </w:r>
      <w:r>
        <w:t xml:space="preserve"> 8 ust. 2, art. 36 ust. 2-4 ustawy z dnia 21 listopada 2008 r. o pracownikach samorządowych (tekst jedn. Dz. U. z 2024 r. poz. 1135) oraz rozporządzenia Rady Ministrów z dnia 25 października 2021 r. w sprawie wynagradzania pracowników samorządowych (tekst </w:t>
      </w:r>
      <w:r>
        <w:t>jedn. Dz. U. z 2024 r. poz. 1638 ze zm.) uchwala się, co następuje:</w:t>
      </w:r>
    </w:p>
    <w:p w:rsidR="00A77B3E" w:rsidRDefault="00097B24">
      <w:pPr>
        <w:keepLines/>
        <w:spacing w:before="120" w:after="120"/>
        <w:ind w:firstLine="340"/>
      </w:pPr>
      <w:r>
        <w:rPr>
          <w:b/>
        </w:rPr>
        <w:t>§ 1. </w:t>
      </w:r>
      <w:r>
        <w:t>Ustala się od dnia 1 lipca 2025 r. miesięczne wynagrodzenie Wójta Gminy Lipno w następującej wysokości:</w:t>
      </w:r>
    </w:p>
    <w:p w:rsidR="00A77B3E" w:rsidRDefault="00097B24">
      <w:pPr>
        <w:spacing w:before="120" w:after="120"/>
        <w:ind w:left="340" w:hanging="227"/>
      </w:pPr>
      <w:r>
        <w:t>1) </w:t>
      </w:r>
      <w:r>
        <w:t>wynagrodzenie zasadnicze w wysokości maksymalnej;</w:t>
      </w:r>
    </w:p>
    <w:p w:rsidR="00A77B3E" w:rsidRDefault="00097B24">
      <w:pPr>
        <w:spacing w:before="120" w:after="120"/>
        <w:ind w:left="340" w:hanging="227"/>
      </w:pPr>
      <w:r>
        <w:t>2) </w:t>
      </w:r>
      <w:r>
        <w:t>dodatek funkcyjny w wys</w:t>
      </w:r>
      <w:r>
        <w:t>okości maksymalnej;</w:t>
      </w:r>
    </w:p>
    <w:p w:rsidR="00A77B3E" w:rsidRDefault="00097B24">
      <w:pPr>
        <w:spacing w:before="120" w:after="120"/>
        <w:ind w:left="340" w:hanging="227"/>
      </w:pPr>
      <w:r>
        <w:t>3) </w:t>
      </w:r>
      <w:r>
        <w:t>dodatek specjalny w wysokości stanowiącej 30% łącznie wynagrodzenia zasadniczego i dodatku funkcyjnego;</w:t>
      </w:r>
    </w:p>
    <w:p w:rsidR="00A77B3E" w:rsidRDefault="00097B24">
      <w:pPr>
        <w:spacing w:before="120" w:after="120"/>
        <w:ind w:left="340" w:hanging="227"/>
      </w:pPr>
      <w:r>
        <w:t>4) </w:t>
      </w:r>
      <w:r>
        <w:t>dodatek za wieloletnią pracę zgodnie z obowiązującymi przepisami.</w:t>
      </w:r>
    </w:p>
    <w:p w:rsidR="00A77B3E" w:rsidRDefault="00097B24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Traci moc uchwała Nr II/9/2024 Rady Gminy Lipno z dnia </w:t>
      </w:r>
      <w:r>
        <w:t>16 maja 2024 r. w sprawie wynagrodzenia Wójta Gminy Lipno.</w:t>
      </w:r>
    </w:p>
    <w:p w:rsidR="00A77B3E" w:rsidRDefault="00097B24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sie Przewodniczącemu Rady Gminy Lipno.</w:t>
      </w:r>
    </w:p>
    <w:p w:rsidR="00A77B3E" w:rsidRDefault="00097B24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97B24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BC17D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7DA" w:rsidRDefault="00BC17D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7DA" w:rsidRDefault="00097B2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BC17DA" w:rsidRDefault="00097B24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BC17DA" w:rsidRDefault="00097B24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18 ust. 2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 xml:space="preserve"> 2 ustawy z dnia 8 marca 1990 r. o samorządzie gminnym (tekst jedn. Dz. U. z 2025 r. poz. 1153) oraz </w:t>
      </w:r>
      <w:r>
        <w:rPr>
          <w:szCs w:val="20"/>
        </w:rPr>
        <w:t xml:space="preserve">art. 8 ust. 2 ustawy z dnia 21 listopada 2008 r. o pracownikach samorządowych (tekst jedn. Dz. U. z 2024 r. poz. 1135) ustalanie wynagrodzenia </w:t>
      </w:r>
      <w:proofErr w:type="spellStart"/>
      <w:r>
        <w:rPr>
          <w:szCs w:val="20"/>
        </w:rPr>
        <w:t>wójta</w:t>
      </w:r>
      <w:proofErr w:type="spellEnd"/>
      <w:r>
        <w:rPr>
          <w:szCs w:val="20"/>
        </w:rPr>
        <w:t xml:space="preserve"> należy do wyłącznej właściwości rady gminy         i następuje w drodze uchwały.</w:t>
      </w:r>
    </w:p>
    <w:p w:rsidR="00BC17DA" w:rsidRDefault="00097B24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Wynagrodzenie </w:t>
      </w:r>
      <w:proofErr w:type="spellStart"/>
      <w:r>
        <w:rPr>
          <w:szCs w:val="20"/>
        </w:rPr>
        <w:t>wójta</w:t>
      </w:r>
      <w:proofErr w:type="spellEnd"/>
      <w:r>
        <w:rPr>
          <w:szCs w:val="20"/>
        </w:rPr>
        <w:t xml:space="preserve"> gminy </w:t>
      </w:r>
      <w:r>
        <w:rPr>
          <w:szCs w:val="20"/>
        </w:rPr>
        <w:t>ustala się w oparciu o rozporządzenie Rady Ministrów z dnia 25 października 2021 r. w sprawie wynagradzania pracowników samorządowych (tekst jedn. Dz. U. z 2024 r. poz. 1638 ze zm.), które  znowelizowane rozporządzeniem Rady Ministrów z dnia 15 września 20</w:t>
      </w:r>
      <w:r>
        <w:rPr>
          <w:szCs w:val="20"/>
        </w:rPr>
        <w:t xml:space="preserve">25 r. przewiduje dla </w:t>
      </w:r>
      <w:proofErr w:type="spellStart"/>
      <w:r>
        <w:rPr>
          <w:szCs w:val="20"/>
        </w:rPr>
        <w:t>wójta</w:t>
      </w:r>
      <w:proofErr w:type="spellEnd"/>
      <w:r>
        <w:rPr>
          <w:szCs w:val="20"/>
        </w:rPr>
        <w:t xml:space="preserve"> w gminie do 15 tys. mieszkańców następujące składniki wynagrodzenia:</w:t>
      </w:r>
    </w:p>
    <w:p w:rsidR="00BC17DA" w:rsidRDefault="00097B24">
      <w:pPr>
        <w:spacing w:before="120" w:after="120"/>
        <w:ind w:firstLine="227"/>
        <w:rPr>
          <w:szCs w:val="20"/>
        </w:rPr>
      </w:pPr>
      <w:r>
        <w:rPr>
          <w:szCs w:val="20"/>
        </w:rPr>
        <w:t>- maksymalny poziom wynagrodzenia zasadniczego w kwocie -  10 770 zł,</w:t>
      </w:r>
    </w:p>
    <w:p w:rsidR="00BC17DA" w:rsidRDefault="00097B24">
      <w:pPr>
        <w:spacing w:before="120" w:after="120"/>
        <w:ind w:firstLine="227"/>
        <w:rPr>
          <w:szCs w:val="20"/>
        </w:rPr>
      </w:pPr>
      <w:r>
        <w:rPr>
          <w:szCs w:val="20"/>
        </w:rPr>
        <w:t>- maksymalny poziom dodatku funkcyjnego w kwocie - 3300 zł.</w:t>
      </w:r>
    </w:p>
    <w:p w:rsidR="00BC17DA" w:rsidRDefault="00097B24">
      <w:pPr>
        <w:spacing w:before="120" w:after="120"/>
        <w:ind w:firstLine="227"/>
        <w:rPr>
          <w:szCs w:val="20"/>
        </w:rPr>
      </w:pPr>
      <w:r>
        <w:rPr>
          <w:szCs w:val="20"/>
        </w:rPr>
        <w:t>Ponadto wójtowi przysługuje do</w:t>
      </w:r>
      <w:r>
        <w:rPr>
          <w:szCs w:val="20"/>
        </w:rPr>
        <w:t>datek za wieloletnią pracę w wysokości określonej procentowo                     w odniesieniu do miesięcznego wynagrodzenia zasadniczego oraz zgodnie z art. 36 ust. 3 ustawy o pracownikach samorządowych - dodatek specjalny. Kwota dodatku specjalnego zgodn</w:t>
      </w:r>
      <w:r>
        <w:rPr>
          <w:szCs w:val="20"/>
        </w:rPr>
        <w:t>ie z § 6 ww. rozporządzenia Rady Ministrów w sprawie wynagradzania pracowników samorządowych przysługuje w kwocie wynoszącej 30% łącznie wynagrodzenia zasadniczego i dodatku funkcyjnego.</w:t>
      </w:r>
    </w:p>
    <w:p w:rsidR="00BC17DA" w:rsidRDefault="00097B24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Wynagrodzenie </w:t>
      </w:r>
      <w:proofErr w:type="spellStart"/>
      <w:r>
        <w:rPr>
          <w:szCs w:val="20"/>
        </w:rPr>
        <w:t>wójta</w:t>
      </w:r>
      <w:proofErr w:type="spellEnd"/>
      <w:r>
        <w:rPr>
          <w:szCs w:val="20"/>
        </w:rPr>
        <w:t>, zgodnie z art. 37 ust. 3 i ust. 4 ustawy o praco</w:t>
      </w:r>
      <w:r>
        <w:rPr>
          <w:szCs w:val="20"/>
        </w:rPr>
        <w:t>wnikach samorządowych nie może przekroczyć w okresie miesiąca 11,2-krotności kwoty bazowej określonej w ustawie budżetowej dla osób zajmujących kierownicze stanowiska państwowe na podstawie przepisów ustawy z dnia 23 grudnia 1999 r.               o kształt</w:t>
      </w:r>
      <w:r>
        <w:rPr>
          <w:szCs w:val="20"/>
        </w:rPr>
        <w:t>owaniu wynagrodzeń w państwowej sferze budżetowej oraz o zmianie niektórych ustaw (Dz. U.            z 2023 r. poz. 2692 ze zm.), a zatem kwoty 21 043,57 zł i nie może być niższe niż 80% maksymalnego wynagrodzenia określonego dla poszczególnych stanowisk w</w:t>
      </w:r>
      <w:r>
        <w:rPr>
          <w:szCs w:val="20"/>
        </w:rPr>
        <w:t> rozporządzeniu płacowym.</w:t>
      </w:r>
    </w:p>
    <w:p w:rsidR="00BC17DA" w:rsidRDefault="00097B24">
      <w:pPr>
        <w:spacing w:before="120" w:after="120"/>
        <w:ind w:firstLine="227"/>
        <w:rPr>
          <w:szCs w:val="20"/>
        </w:rPr>
      </w:pPr>
      <w:r>
        <w:rPr>
          <w:szCs w:val="20"/>
        </w:rPr>
        <w:t>Zaproponowane wynagrodzenie Wójta Gminy Lipno mieści się w kwotach wyżej wskazanych i zgodnie               z § 5 rozporządzenia z dnia 15 września 2025 r. zmieniającego rozporządzenie w sprawie wynagradzania pracowników samorządo</w:t>
      </w:r>
      <w:r>
        <w:rPr>
          <w:szCs w:val="20"/>
        </w:rPr>
        <w:t>wych ma zastosowanie od dnia 1 lipca 2025 r.</w:t>
      </w:r>
    </w:p>
    <w:p w:rsidR="00BC17DA" w:rsidRDefault="00097B24">
      <w:pPr>
        <w:keepNext/>
        <w:keepLines/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Wobec powyższego podjęcie uchwały stało się uzasadnione.</w:t>
      </w:r>
    </w:p>
    <w:p w:rsidR="00BC17DA" w:rsidRDefault="00097B24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BC17DA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7DA" w:rsidRDefault="00BC17DA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7DA" w:rsidRDefault="00BC17DA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097B24">
                <w:rPr>
                  <w:color w:val="000000"/>
                  <w:szCs w:val="20"/>
                </w:rPr>
                <w:t>Przewodniczący Rady Gminy Lipno</w:t>
              </w:r>
            </w:fldSimple>
            <w:r w:rsidR="00097B24">
              <w:rPr>
                <w:color w:val="000000"/>
                <w:szCs w:val="20"/>
              </w:rPr>
              <w:br/>
            </w:r>
            <w:r w:rsidR="00097B24">
              <w:rPr>
                <w:color w:val="000000"/>
                <w:szCs w:val="20"/>
              </w:rPr>
              <w:br/>
            </w:r>
            <w:r w:rsidR="00097B24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097B24">
                <w:rPr>
                  <w:b/>
                  <w:color w:val="000000"/>
                  <w:szCs w:val="20"/>
                </w:rPr>
                <w:t>Bartosz</w:t>
              </w:r>
            </w:fldSimple>
            <w:r w:rsidR="00097B24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097B24">
                <w:rPr>
                  <w:b/>
                  <w:color w:val="000000"/>
                  <w:szCs w:val="20"/>
                </w:rPr>
                <w:t>Zięba</w:t>
              </w:r>
            </w:fldSimple>
            <w:r w:rsidR="00097B24">
              <w:rPr>
                <w:b/>
                <w:color w:val="000000"/>
                <w:szCs w:val="20"/>
              </w:rPr>
              <w:t> </w:t>
            </w:r>
          </w:p>
        </w:tc>
      </w:tr>
    </w:tbl>
    <w:p w:rsidR="00BC17DA" w:rsidRDefault="00BC17DA">
      <w:pPr>
        <w:keepNext/>
        <w:rPr>
          <w:szCs w:val="20"/>
        </w:rPr>
      </w:pPr>
    </w:p>
    <w:sectPr w:rsidR="00BC17DA" w:rsidSect="00BC17DA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B24" w:rsidRDefault="00097B24" w:rsidP="00BC17DA">
      <w:r>
        <w:separator/>
      </w:r>
    </w:p>
  </w:endnote>
  <w:endnote w:type="continuationSeparator" w:id="0">
    <w:p w:rsidR="00097B24" w:rsidRDefault="00097B24" w:rsidP="00BC1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BC17D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17DA" w:rsidRDefault="00097B24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17DA" w:rsidRDefault="00097B2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C17D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92EBC">
            <w:rPr>
              <w:sz w:val="18"/>
            </w:rPr>
            <w:fldChar w:fldCharType="separate"/>
          </w:r>
          <w:r w:rsidR="00A92EBC">
            <w:rPr>
              <w:noProof/>
              <w:sz w:val="18"/>
            </w:rPr>
            <w:t>1</w:t>
          </w:r>
          <w:r w:rsidR="00BC17DA">
            <w:rPr>
              <w:sz w:val="18"/>
            </w:rPr>
            <w:fldChar w:fldCharType="end"/>
          </w:r>
        </w:p>
      </w:tc>
    </w:tr>
  </w:tbl>
  <w:p w:rsidR="00BC17DA" w:rsidRDefault="00BC17DA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BC17D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17DA" w:rsidRDefault="00097B24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17DA" w:rsidRDefault="00097B2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C17D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92EBC">
            <w:rPr>
              <w:sz w:val="18"/>
            </w:rPr>
            <w:fldChar w:fldCharType="separate"/>
          </w:r>
          <w:r w:rsidR="00A92EBC">
            <w:rPr>
              <w:noProof/>
              <w:sz w:val="18"/>
            </w:rPr>
            <w:t>2</w:t>
          </w:r>
          <w:r w:rsidR="00BC17DA">
            <w:rPr>
              <w:sz w:val="18"/>
            </w:rPr>
            <w:fldChar w:fldCharType="end"/>
          </w:r>
        </w:p>
      </w:tc>
    </w:tr>
  </w:tbl>
  <w:p w:rsidR="00BC17DA" w:rsidRDefault="00BC17DA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B24" w:rsidRDefault="00097B24" w:rsidP="00BC17DA">
      <w:r>
        <w:separator/>
      </w:r>
    </w:p>
  </w:footnote>
  <w:footnote w:type="continuationSeparator" w:id="0">
    <w:p w:rsidR="00097B24" w:rsidRDefault="00097B24" w:rsidP="00BC17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97B24"/>
    <w:rsid w:val="00A77B3E"/>
    <w:rsid w:val="00A92EBC"/>
    <w:rsid w:val="00BC17DA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17DA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XXV/149/2025 z dnia 29 października 2025 r.</dc:title>
  <dc:subject>w sprawie wynagrodzenia Wójta Gminy Lipno</dc:subject>
  <dc:creator>ibieganska</dc:creator>
  <cp:lastModifiedBy>Irena Biegańska</cp:lastModifiedBy>
  <cp:revision>2</cp:revision>
  <dcterms:created xsi:type="dcterms:W3CDTF">2025-10-30T11:13:00Z</dcterms:created>
  <dcterms:modified xsi:type="dcterms:W3CDTF">2025-10-30T11:13:00Z</dcterms:modified>
  <cp:category>Akt prawny</cp:category>
</cp:coreProperties>
</file>