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702BF8">
      <w:pPr>
        <w:jc w:val="center"/>
        <w:rPr>
          <w:b/>
          <w:caps/>
        </w:rPr>
      </w:pPr>
      <w:r>
        <w:rPr>
          <w:b/>
          <w:caps/>
        </w:rPr>
        <w:t>Uchwała nr XXVIII/166/2026</w:t>
      </w:r>
      <w:r>
        <w:rPr>
          <w:b/>
          <w:caps/>
        </w:rPr>
        <w:br/>
        <w:t>Rady Gminy Lipno</w:t>
      </w:r>
    </w:p>
    <w:p w:rsidR="00A77B3E" w:rsidRDefault="00702BF8">
      <w:pPr>
        <w:spacing w:before="280" w:after="280"/>
        <w:jc w:val="center"/>
        <w:rPr>
          <w:b/>
          <w:caps/>
        </w:rPr>
      </w:pPr>
      <w:r>
        <w:t>z dnia 5 lutego 2026 r.</w:t>
      </w:r>
    </w:p>
    <w:p w:rsidR="00A77B3E" w:rsidRDefault="00702BF8">
      <w:pPr>
        <w:keepNext/>
        <w:spacing w:after="480"/>
        <w:jc w:val="center"/>
      </w:pPr>
      <w:r>
        <w:rPr>
          <w:b/>
        </w:rPr>
        <w:t>w sprawie planu nadzoru nad żłobkami, klubami dziecięcymi oraz dziennymi opiekunami działającymi na terenie gminy Lipno</w:t>
      </w:r>
    </w:p>
    <w:p w:rsidR="00A77B3E" w:rsidRDefault="00702BF8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15 ustawy z dnia 8 marca 1990 r. o </w:t>
      </w:r>
      <w:r>
        <w:t>samorządzie gminnym (tekst jedn. Dz. U. z 2025 r. poz. 1153 ze zm.) oraz art. 55 ust. 1 ustawy z dnia 4 lutego 2011 r. o opiece nad dziećmi w wieku do lat 3 (tekst jedn. Dz. U. z 2025 r. poz. 798) uchwala się, co następuje:</w:t>
      </w:r>
    </w:p>
    <w:p w:rsidR="00A77B3E" w:rsidRDefault="00702BF8">
      <w:pPr>
        <w:keepLines/>
        <w:spacing w:before="120" w:after="120"/>
        <w:ind w:firstLine="340"/>
      </w:pPr>
      <w:r>
        <w:rPr>
          <w:b/>
        </w:rPr>
        <w:t>§ 1. </w:t>
      </w:r>
      <w:r>
        <w:t>Przyjmuje się następujący p</w:t>
      </w:r>
      <w:r>
        <w:t>lan nadzoru nad żłobkami, klubami dziecięcymi oraz dziennymi opiekunami działającymi na terenie gminy Lipno:</w:t>
      </w:r>
    </w:p>
    <w:p w:rsidR="00A77B3E" w:rsidRDefault="00702BF8">
      <w:pPr>
        <w:spacing w:before="120" w:after="120"/>
        <w:ind w:left="340" w:hanging="227"/>
      </w:pPr>
      <w:r>
        <w:t>1) </w:t>
      </w:r>
      <w:r>
        <w:t>kontrola warunków i jakości świadczonej opieki - raz w roku;</w:t>
      </w:r>
    </w:p>
    <w:p w:rsidR="00A77B3E" w:rsidRDefault="00702BF8">
      <w:pPr>
        <w:spacing w:before="120" w:after="120"/>
        <w:ind w:left="340" w:hanging="227"/>
      </w:pPr>
      <w:r>
        <w:t>2) </w:t>
      </w:r>
      <w:r>
        <w:t>kontrola zgodności danych zawartych odpowiednio w rejestrze żłobków i klubów dzi</w:t>
      </w:r>
      <w:r>
        <w:t>ecięcych lub wykazie dziennych opiekunów ze stanem faktycznym - raz w roku;</w:t>
      </w:r>
    </w:p>
    <w:p w:rsidR="00A77B3E" w:rsidRDefault="00702BF8">
      <w:pPr>
        <w:spacing w:before="120" w:after="120"/>
        <w:ind w:left="340" w:hanging="227"/>
      </w:pPr>
      <w:r>
        <w:t>3) </w:t>
      </w:r>
      <w:r>
        <w:t>kontrola wywiązywania się z obowiązku sporządzania i przekazywania sprawozdań, o których mowa w art. 64 ustawy o opiece nad dziećmi w wieku do lat 3 - w terminie właściwym do zł</w:t>
      </w:r>
      <w:r>
        <w:t>ożenia sprawozdań;</w:t>
      </w:r>
    </w:p>
    <w:p w:rsidR="00A77B3E" w:rsidRDefault="00702BF8">
      <w:pPr>
        <w:spacing w:before="120" w:after="120"/>
        <w:ind w:left="340" w:hanging="227"/>
      </w:pPr>
      <w:r>
        <w:t>4) </w:t>
      </w:r>
      <w:r>
        <w:t>kontrola wywiązywania się z obowiązku obniżenia opłaty rodzica za pobyt dziecka w żłobku, klubie dziecięcym lub u dziennego opiekuna w związku z otrzymaniem świadczenia „aktywnie w żłobku", o którym mowa w ustawie o wspieraniu rodzicó</w:t>
      </w:r>
      <w:r>
        <w:t>w w aktywności zawodowej oraz w wychowaniu dziecka - "Aktywny rodzic"  – raz w roku;</w:t>
      </w:r>
    </w:p>
    <w:p w:rsidR="00A77B3E" w:rsidRDefault="00702BF8">
      <w:pPr>
        <w:spacing w:before="120" w:after="120"/>
        <w:ind w:left="340" w:hanging="227"/>
      </w:pPr>
      <w:r>
        <w:t>5) </w:t>
      </w:r>
      <w:r>
        <w:t>kontrola spełniania przez żłobek, klub dziecięcy lub dziennego opiekuna standardów opieki określonych w przepisach wydanych na podstawie art. 6c ustawy o opiece nad dzi</w:t>
      </w:r>
      <w:r>
        <w:t>ećmi w wieku do lat 3 oraz w przepisach odrębnych - raz w roku.</w:t>
      </w:r>
    </w:p>
    <w:p w:rsidR="00A77B3E" w:rsidRDefault="00702BF8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Niezależnie od planu nadzoru określonego w § 1, pierwszą kontrolę przeprowadza się w okresie sześciu miesięcy od dnia dokonania wpisu do rejestru żłobków i klubów dziecięcych lub od dnia </w:t>
      </w:r>
      <w:r>
        <w:t>zgłoszenia dziennego opiekuna do wykazu dziennych opiekunów.</w:t>
      </w:r>
    </w:p>
    <w:p w:rsidR="00A77B3E" w:rsidRDefault="00702BF8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702BF8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  <w:r>
        <w:tab/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702BF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AF2A43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A43" w:rsidRDefault="00AF2A43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A43" w:rsidRDefault="00702BF8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F2A43" w:rsidRDefault="00702BF8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AF2A43" w:rsidRDefault="00702BF8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54 ustawy z dnia 4 lutego 2011 r. o opiece nad dziećmi w wieku do lat 3 wójt, burmistrz lub prezydent miasta, właściwy </w:t>
      </w:r>
      <w:r>
        <w:rPr>
          <w:szCs w:val="20"/>
        </w:rPr>
        <w:t>ze względu na miejsce prowadzenia żłobka lub klubu dziecięcego albo miejsce sprawowania opieki przez dziennego opiekuna, sprawuje nadzór nad żłobkiem, klubem dziecięcym oraz dziennym opiekunem.</w:t>
      </w:r>
    </w:p>
    <w:p w:rsidR="00AF2A43" w:rsidRDefault="00702BF8">
      <w:pPr>
        <w:spacing w:before="120" w:after="120"/>
        <w:ind w:firstLine="227"/>
        <w:rPr>
          <w:szCs w:val="20"/>
        </w:rPr>
      </w:pPr>
      <w:r>
        <w:rPr>
          <w:szCs w:val="20"/>
        </w:rPr>
        <w:t>Stosownie do art. 55 ust. 1 powołanej ustawy, nadzór ten spraw</w:t>
      </w:r>
      <w:r>
        <w:rPr>
          <w:szCs w:val="20"/>
        </w:rPr>
        <w:t xml:space="preserve">owany jest na podstawie planu nadzoru przyjętego przez </w:t>
      </w:r>
      <w:proofErr w:type="spellStart"/>
      <w:r>
        <w:rPr>
          <w:szCs w:val="20"/>
        </w:rPr>
        <w:t>radę</w:t>
      </w:r>
      <w:proofErr w:type="spellEnd"/>
      <w:r>
        <w:rPr>
          <w:szCs w:val="20"/>
        </w:rPr>
        <w:t xml:space="preserve"> gminy w drodze uchwały.</w:t>
      </w:r>
    </w:p>
    <w:p w:rsidR="00AF2A43" w:rsidRDefault="00702BF8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Wobec powyższego podjęcie uchwały stało się uzasadnione.</w:t>
      </w:r>
    </w:p>
    <w:p w:rsidR="00AF2A43" w:rsidRDefault="00702BF8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AF2A43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A43" w:rsidRDefault="00AF2A43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2A43" w:rsidRDefault="00AF2A43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702BF8">
                <w:rPr>
                  <w:color w:val="000000"/>
                  <w:szCs w:val="20"/>
                </w:rPr>
                <w:t>Przewodniczący Rady Gminy Lipno</w:t>
              </w:r>
            </w:fldSimple>
            <w:r w:rsidR="00702BF8">
              <w:rPr>
                <w:color w:val="000000"/>
                <w:szCs w:val="20"/>
              </w:rPr>
              <w:br/>
            </w:r>
            <w:r w:rsidR="00702BF8">
              <w:rPr>
                <w:color w:val="000000"/>
                <w:szCs w:val="20"/>
              </w:rPr>
              <w:br/>
            </w:r>
            <w:r w:rsidR="00702BF8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702BF8">
                <w:rPr>
                  <w:b/>
                  <w:color w:val="000000"/>
                  <w:szCs w:val="20"/>
                </w:rPr>
                <w:t>Bartosz</w:t>
              </w:r>
            </w:fldSimple>
            <w:r w:rsidR="00702BF8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702BF8">
                <w:rPr>
                  <w:b/>
                  <w:color w:val="000000"/>
                  <w:szCs w:val="20"/>
                </w:rPr>
                <w:t>Zięba</w:t>
              </w:r>
            </w:fldSimple>
            <w:r w:rsidR="00702BF8">
              <w:rPr>
                <w:b/>
                <w:color w:val="000000"/>
                <w:szCs w:val="20"/>
              </w:rPr>
              <w:t> </w:t>
            </w:r>
          </w:p>
        </w:tc>
      </w:tr>
    </w:tbl>
    <w:p w:rsidR="00AF2A43" w:rsidRDefault="00AF2A43">
      <w:pPr>
        <w:keepNext/>
        <w:rPr>
          <w:szCs w:val="20"/>
        </w:rPr>
      </w:pPr>
    </w:p>
    <w:sectPr w:rsidR="00AF2A43" w:rsidSect="00AF2A43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BF8" w:rsidRDefault="00702BF8" w:rsidP="00AF2A43">
      <w:r>
        <w:separator/>
      </w:r>
    </w:p>
  </w:endnote>
  <w:endnote w:type="continuationSeparator" w:id="0">
    <w:p w:rsidR="00702BF8" w:rsidRDefault="00702BF8" w:rsidP="00AF2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F2A4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2A43" w:rsidRDefault="00702BF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2A43" w:rsidRDefault="00702B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F2A4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6FC9">
            <w:rPr>
              <w:sz w:val="18"/>
            </w:rPr>
            <w:fldChar w:fldCharType="separate"/>
          </w:r>
          <w:r w:rsidR="00DE6FC9">
            <w:rPr>
              <w:noProof/>
              <w:sz w:val="18"/>
            </w:rPr>
            <w:t>1</w:t>
          </w:r>
          <w:r w:rsidR="00AF2A43">
            <w:rPr>
              <w:sz w:val="18"/>
            </w:rPr>
            <w:fldChar w:fldCharType="end"/>
          </w:r>
        </w:p>
      </w:tc>
    </w:tr>
  </w:tbl>
  <w:p w:rsidR="00AF2A43" w:rsidRDefault="00AF2A43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AF2A43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2A43" w:rsidRDefault="00702BF8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F2A43" w:rsidRDefault="00702BF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F2A4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E6FC9">
            <w:rPr>
              <w:sz w:val="18"/>
            </w:rPr>
            <w:fldChar w:fldCharType="separate"/>
          </w:r>
          <w:r w:rsidR="00DE6FC9">
            <w:rPr>
              <w:noProof/>
              <w:sz w:val="18"/>
            </w:rPr>
            <w:t>2</w:t>
          </w:r>
          <w:r w:rsidR="00AF2A43">
            <w:rPr>
              <w:sz w:val="18"/>
            </w:rPr>
            <w:fldChar w:fldCharType="end"/>
          </w:r>
        </w:p>
      </w:tc>
    </w:tr>
  </w:tbl>
  <w:p w:rsidR="00AF2A43" w:rsidRDefault="00AF2A43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BF8" w:rsidRDefault="00702BF8" w:rsidP="00AF2A43">
      <w:r>
        <w:separator/>
      </w:r>
    </w:p>
  </w:footnote>
  <w:footnote w:type="continuationSeparator" w:id="0">
    <w:p w:rsidR="00702BF8" w:rsidRDefault="00702BF8" w:rsidP="00AF2A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702BF8"/>
    <w:rsid w:val="00A77B3E"/>
    <w:rsid w:val="00AF2A43"/>
    <w:rsid w:val="00CA2A55"/>
    <w:rsid w:val="00DE6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F2A43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XXVIII/166/2026 z dnia 5 lutego 2026 r.</dc:title>
  <dc:subject>w sprawie planu nadzoru nad żłobkami, klubami dziecięcymi oraz dziennymi opiekunami działającymi na terenie gminy Lipno</dc:subject>
  <dc:creator>ibieganska</dc:creator>
  <cp:lastModifiedBy>Irena Biegańska</cp:lastModifiedBy>
  <cp:revision>2</cp:revision>
  <dcterms:created xsi:type="dcterms:W3CDTF">2026-02-10T13:48:00Z</dcterms:created>
  <dcterms:modified xsi:type="dcterms:W3CDTF">2026-02-10T13:48:00Z</dcterms:modified>
  <cp:category>Akt prawny</cp:category>
</cp:coreProperties>
</file>