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D4A00" w14:textId="77777777" w:rsidR="009E70E9" w:rsidRPr="00FF66C9" w:rsidRDefault="00C7798E" w:rsidP="00C7798E">
      <w:pPr>
        <w:jc w:val="center"/>
        <w:rPr>
          <w:rFonts w:ascii="Arial Nova" w:hAnsi="Arial Nova" w:cs="Arial"/>
          <w:b/>
          <w:bCs/>
          <w:color w:val="222A35"/>
          <w:sz w:val="56"/>
          <w:szCs w:val="56"/>
        </w:rPr>
      </w:pPr>
      <w:r w:rsidRPr="00FF66C9">
        <w:rPr>
          <w:rFonts w:ascii="Arial Nova" w:hAnsi="Arial Nova" w:cs="Arial"/>
          <w:b/>
          <w:bCs/>
          <w:color w:val="222A35"/>
          <w:sz w:val="56"/>
          <w:szCs w:val="56"/>
        </w:rPr>
        <w:t xml:space="preserve">Podsumowanie strategicznej oceny oddziaływania na środowisko </w:t>
      </w:r>
    </w:p>
    <w:p w14:paraId="642FA20F" w14:textId="1C45185B" w:rsidR="00C7798E" w:rsidRPr="00FF66C9" w:rsidRDefault="00C7798E" w:rsidP="00C7798E">
      <w:pPr>
        <w:jc w:val="center"/>
        <w:rPr>
          <w:rFonts w:ascii="Arial Nova" w:hAnsi="Arial Nova" w:cs="Arial"/>
          <w:b/>
          <w:bCs/>
          <w:color w:val="222A35"/>
          <w:sz w:val="56"/>
          <w:szCs w:val="56"/>
        </w:rPr>
      </w:pPr>
      <w:r w:rsidRPr="00FF66C9">
        <w:rPr>
          <w:rFonts w:ascii="Arial Nova" w:hAnsi="Arial Nova" w:cs="Arial"/>
          <w:b/>
          <w:bCs/>
          <w:color w:val="222A35"/>
          <w:sz w:val="56"/>
          <w:szCs w:val="56"/>
        </w:rPr>
        <w:t xml:space="preserve">Strategii Rozwoju </w:t>
      </w:r>
      <w:r w:rsidR="002960A9" w:rsidRPr="00FF66C9">
        <w:rPr>
          <w:rFonts w:ascii="Arial Nova" w:hAnsi="Arial Nova" w:cs="Arial"/>
          <w:b/>
          <w:bCs/>
          <w:color w:val="222A35"/>
          <w:sz w:val="56"/>
          <w:szCs w:val="56"/>
        </w:rPr>
        <w:t xml:space="preserve">Gminy </w:t>
      </w:r>
      <w:r w:rsidR="00FF66C9" w:rsidRPr="00FF66C9">
        <w:rPr>
          <w:rFonts w:ascii="Arial Nova" w:hAnsi="Arial Nova" w:cs="Arial"/>
          <w:b/>
          <w:bCs/>
          <w:color w:val="222A35"/>
          <w:sz w:val="56"/>
          <w:szCs w:val="56"/>
        </w:rPr>
        <w:t>Lipno</w:t>
      </w:r>
      <w:r w:rsidR="00FD7340" w:rsidRPr="00FF66C9">
        <w:rPr>
          <w:rFonts w:ascii="Arial Nova" w:hAnsi="Arial Nova" w:cs="Arial"/>
          <w:b/>
          <w:bCs/>
          <w:color w:val="222A35"/>
          <w:sz w:val="56"/>
          <w:szCs w:val="56"/>
        </w:rPr>
        <w:t xml:space="preserve"> </w:t>
      </w:r>
      <w:r w:rsidR="00F71556" w:rsidRPr="00FF66C9">
        <w:rPr>
          <w:rFonts w:ascii="Arial Nova" w:hAnsi="Arial Nova" w:cs="Arial"/>
          <w:b/>
          <w:bCs/>
          <w:color w:val="222A35"/>
          <w:sz w:val="56"/>
          <w:szCs w:val="56"/>
        </w:rPr>
        <w:t>na lata 202</w:t>
      </w:r>
      <w:r w:rsidR="00FF66C9" w:rsidRPr="00FF66C9">
        <w:rPr>
          <w:rFonts w:ascii="Arial Nova" w:hAnsi="Arial Nova" w:cs="Arial"/>
          <w:b/>
          <w:bCs/>
          <w:color w:val="222A35"/>
          <w:sz w:val="56"/>
          <w:szCs w:val="56"/>
        </w:rPr>
        <w:t>6</w:t>
      </w:r>
      <w:r w:rsidR="00F71556" w:rsidRPr="00FF66C9">
        <w:rPr>
          <w:rFonts w:ascii="Arial Nova" w:hAnsi="Arial Nova" w:cs="Arial"/>
          <w:b/>
          <w:bCs/>
          <w:color w:val="222A35"/>
          <w:sz w:val="56"/>
          <w:szCs w:val="56"/>
        </w:rPr>
        <w:t>-203</w:t>
      </w:r>
      <w:r w:rsidR="00FF66C9" w:rsidRPr="00FF66C9">
        <w:rPr>
          <w:rFonts w:ascii="Arial Nova" w:hAnsi="Arial Nova" w:cs="Arial"/>
          <w:b/>
          <w:bCs/>
          <w:color w:val="222A35"/>
          <w:sz w:val="56"/>
          <w:szCs w:val="56"/>
        </w:rPr>
        <w:t>5</w:t>
      </w:r>
    </w:p>
    <w:p w14:paraId="095F9825" w14:textId="066034D6" w:rsidR="00F71556" w:rsidRPr="00FF66C9" w:rsidRDefault="00FF66C9" w:rsidP="00C7798E">
      <w:pPr>
        <w:jc w:val="center"/>
        <w:rPr>
          <w:rFonts w:ascii="Arial Nova" w:hAnsi="Arial Nova" w:cs="Arial"/>
          <w:b/>
          <w:bCs/>
          <w:color w:val="0070C0"/>
          <w:sz w:val="56"/>
          <w:szCs w:val="56"/>
        </w:rPr>
      </w:pPr>
      <w:r w:rsidRPr="00FF66C9">
        <w:rPr>
          <w:rFonts w:ascii="Arial Nova" w:hAnsi="Arial Nova"/>
        </w:rPr>
        <w:fldChar w:fldCharType="begin"/>
      </w:r>
      <w:r w:rsidRPr="00FF66C9">
        <w:rPr>
          <w:rFonts w:ascii="Arial Nova" w:hAnsi="Arial Nova"/>
        </w:rPr>
        <w:instrText xml:space="preserve"> INCLUDEPICTURE "/Users/weronika/Library/Group Containers/UBF8T346G9.ms/WebArchiveCopyPasteTempFiles/com.microsoft.Word/960px-POL_gmina_Lipno_COA.svg.png" \* MERGEFORMATINET </w:instrText>
      </w:r>
      <w:r w:rsidRPr="00FF66C9">
        <w:rPr>
          <w:rFonts w:ascii="Arial Nova" w:hAnsi="Arial Nova"/>
        </w:rPr>
        <w:fldChar w:fldCharType="separate"/>
      </w:r>
      <w:r w:rsidRPr="00FF66C9">
        <w:rPr>
          <w:rFonts w:ascii="Arial Nova" w:hAnsi="Arial Nova"/>
          <w:noProof/>
        </w:rPr>
        <w:drawing>
          <wp:inline distT="0" distB="0" distL="0" distR="0" wp14:anchorId="33D7B9DA" wp14:editId="0C77C69F">
            <wp:extent cx="3556000" cy="4655491"/>
            <wp:effectExtent l="0" t="0" r="0" b="5715"/>
            <wp:docPr id="1285405329" name="Obraz 17" descr="Ilustrac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lustracj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72354" cy="4676901"/>
                    </a:xfrm>
                    <a:prstGeom prst="rect">
                      <a:avLst/>
                    </a:prstGeom>
                    <a:noFill/>
                    <a:ln>
                      <a:noFill/>
                    </a:ln>
                  </pic:spPr>
                </pic:pic>
              </a:graphicData>
            </a:graphic>
          </wp:inline>
        </w:drawing>
      </w:r>
      <w:r w:rsidRPr="00FF66C9">
        <w:rPr>
          <w:rFonts w:ascii="Arial Nova" w:hAnsi="Arial Nova"/>
        </w:rPr>
        <w:fldChar w:fldCharType="end"/>
      </w:r>
    </w:p>
    <w:p w14:paraId="30189F43" w14:textId="447C7A5C" w:rsidR="009E6FDD" w:rsidRPr="00FF66C9" w:rsidRDefault="009E6FDD" w:rsidP="00836874">
      <w:pPr>
        <w:jc w:val="center"/>
        <w:rPr>
          <w:rFonts w:ascii="Arial Nova" w:hAnsi="Arial Nova" w:cs="Arial"/>
        </w:rPr>
      </w:pPr>
    </w:p>
    <w:p w14:paraId="5CEEF7EB" w14:textId="77777777" w:rsidR="00836874" w:rsidRPr="00FF66C9" w:rsidRDefault="00836874" w:rsidP="00FF66C9">
      <w:pPr>
        <w:rPr>
          <w:rFonts w:ascii="Arial Nova" w:hAnsi="Arial Nova" w:cs="Arial"/>
        </w:rPr>
      </w:pPr>
    </w:p>
    <w:p w14:paraId="51F1BCE4" w14:textId="476F42CC" w:rsidR="00836874" w:rsidRPr="00FF66C9" w:rsidRDefault="00EE4ABA" w:rsidP="00EE4ABA">
      <w:pPr>
        <w:ind w:left="2155" w:firstLine="677"/>
        <w:rPr>
          <w:rFonts w:ascii="Arial Nova" w:hAnsi="Arial Nova" w:cs="Arial"/>
        </w:rPr>
      </w:pPr>
      <w:r>
        <w:rPr>
          <w:rFonts w:ascii="Arial Nova" w:hAnsi="Arial Nova" w:cs="Arial"/>
        </w:rPr>
        <w:t xml:space="preserve">          </w:t>
      </w:r>
      <w:r w:rsidR="00FF66C9" w:rsidRPr="00FF66C9">
        <w:rPr>
          <w:rFonts w:ascii="Arial Nova" w:hAnsi="Arial Nova" w:cs="Arial"/>
        </w:rPr>
        <w:t>Lipno</w:t>
      </w:r>
      <w:r w:rsidR="00836874" w:rsidRPr="00FF66C9">
        <w:rPr>
          <w:rFonts w:ascii="Arial Nova" w:hAnsi="Arial Nova" w:cs="Arial"/>
        </w:rPr>
        <w:t xml:space="preserve">, </w:t>
      </w:r>
      <w:r w:rsidR="00142B6E">
        <w:rPr>
          <w:rFonts w:ascii="Arial Nova" w:hAnsi="Arial Nova" w:cs="Arial"/>
        </w:rPr>
        <w:t>6 lipca</w:t>
      </w:r>
      <w:r w:rsidR="00836874" w:rsidRPr="00FF66C9">
        <w:rPr>
          <w:rFonts w:ascii="Arial Nova" w:hAnsi="Arial Nova" w:cs="Arial"/>
        </w:rPr>
        <w:t xml:space="preserve"> 202</w:t>
      </w:r>
      <w:r w:rsidR="00FF66C9" w:rsidRPr="00FF66C9">
        <w:rPr>
          <w:rFonts w:ascii="Arial Nova" w:hAnsi="Arial Nova" w:cs="Arial"/>
        </w:rPr>
        <w:t>6</w:t>
      </w:r>
      <w:r w:rsidR="00836874" w:rsidRPr="00FF66C9">
        <w:rPr>
          <w:rFonts w:ascii="Arial Nova" w:hAnsi="Arial Nova" w:cs="Arial"/>
        </w:rPr>
        <w:t xml:space="preserve"> r.</w:t>
      </w:r>
    </w:p>
    <w:p w14:paraId="4D9E47AC" w14:textId="77777777" w:rsidR="00836874" w:rsidRPr="00FF66C9" w:rsidRDefault="00836874" w:rsidP="009E70E9">
      <w:pPr>
        <w:ind w:left="2155" w:firstLine="677"/>
        <w:rPr>
          <w:rFonts w:ascii="Arial Nova" w:hAnsi="Arial Nova" w:cs="Arial"/>
        </w:rPr>
      </w:pPr>
    </w:p>
    <w:p w14:paraId="7ACE2716" w14:textId="77777777" w:rsidR="00836874" w:rsidRPr="00FF66C9" w:rsidRDefault="00836874" w:rsidP="009E70E9">
      <w:pPr>
        <w:ind w:left="2155" w:firstLine="677"/>
        <w:rPr>
          <w:rFonts w:ascii="Arial Nova" w:hAnsi="Arial Nova" w:cs="Arial"/>
        </w:rPr>
      </w:pPr>
    </w:p>
    <w:p w14:paraId="715DEC07" w14:textId="77777777" w:rsidR="00836874" w:rsidRPr="00FF66C9" w:rsidRDefault="00836874" w:rsidP="00836874">
      <w:pPr>
        <w:rPr>
          <w:rFonts w:ascii="Arial Nova" w:hAnsi="Arial Nova" w:cs="Arial"/>
        </w:rPr>
      </w:pPr>
    </w:p>
    <w:p w14:paraId="760EA8AE" w14:textId="4F37AD4F" w:rsidR="00646E03" w:rsidRPr="00FF66C9" w:rsidRDefault="00646E03" w:rsidP="00646E03">
      <w:pPr>
        <w:rPr>
          <w:rFonts w:ascii="Arial Nova" w:hAnsi="Arial Nova" w:cs="Arial"/>
          <w:b/>
          <w:bCs/>
          <w:color w:val="000000" w:themeColor="text1"/>
          <w:sz w:val="28"/>
          <w:szCs w:val="28"/>
        </w:rPr>
      </w:pPr>
      <w:r w:rsidRPr="00FF66C9">
        <w:rPr>
          <w:rFonts w:ascii="Arial Nova" w:hAnsi="Arial Nova" w:cs="Arial"/>
          <w:b/>
          <w:bCs/>
          <w:color w:val="000000" w:themeColor="text1"/>
          <w:sz w:val="28"/>
          <w:szCs w:val="28"/>
        </w:rPr>
        <w:t>SPIS TREŚCI</w:t>
      </w:r>
    </w:p>
    <w:p w14:paraId="2D1DAD6B" w14:textId="02B1DE8B" w:rsidR="00DD4623" w:rsidRPr="00FF66C9" w:rsidRDefault="00FC0E8D">
      <w:pPr>
        <w:pStyle w:val="Spistreci1"/>
        <w:tabs>
          <w:tab w:val="right" w:leader="dot" w:pos="9062"/>
        </w:tabs>
        <w:rPr>
          <w:rFonts w:ascii="Arial Nova" w:eastAsiaTheme="minorEastAsia" w:hAnsi="Arial Nova" w:cs="Arial"/>
          <w:noProof/>
          <w:kern w:val="2"/>
          <w:szCs w:val="24"/>
          <w:lang w:eastAsia="pl-PL"/>
          <w14:ligatures w14:val="standardContextual"/>
        </w:rPr>
      </w:pPr>
      <w:r w:rsidRPr="00FF66C9">
        <w:rPr>
          <w:rFonts w:ascii="Arial Nova" w:hAnsi="Arial Nova" w:cs="Arial"/>
        </w:rPr>
        <w:fldChar w:fldCharType="begin"/>
      </w:r>
      <w:r w:rsidRPr="00FF66C9">
        <w:rPr>
          <w:rFonts w:ascii="Arial Nova" w:hAnsi="Arial Nova" w:cs="Arial"/>
        </w:rPr>
        <w:instrText xml:space="preserve"> TOC \o "1-3" \h \z \u </w:instrText>
      </w:r>
      <w:r w:rsidRPr="00FF66C9">
        <w:rPr>
          <w:rFonts w:ascii="Arial Nova" w:hAnsi="Arial Nova" w:cs="Arial"/>
        </w:rPr>
        <w:fldChar w:fldCharType="separate"/>
      </w:r>
      <w:hyperlink w:anchor="_Toc180405992" w:history="1">
        <w:r w:rsidR="00DD4623" w:rsidRPr="00FF66C9">
          <w:rPr>
            <w:rStyle w:val="Hipercze"/>
            <w:rFonts w:ascii="Arial Nova" w:hAnsi="Arial Nova" w:cs="Arial"/>
            <w:noProof/>
          </w:rPr>
          <w:t>Podstawy prawne</w:t>
        </w:r>
        <w:r w:rsidR="00DD4623" w:rsidRPr="00FF66C9">
          <w:rPr>
            <w:rFonts w:ascii="Arial Nova" w:hAnsi="Arial Nova" w:cs="Arial"/>
            <w:noProof/>
            <w:webHidden/>
          </w:rPr>
          <w:tab/>
        </w:r>
        <w:r w:rsidR="00DD4623" w:rsidRPr="00FF66C9">
          <w:rPr>
            <w:rFonts w:ascii="Arial Nova" w:hAnsi="Arial Nova" w:cs="Arial"/>
            <w:noProof/>
            <w:webHidden/>
          </w:rPr>
          <w:fldChar w:fldCharType="begin"/>
        </w:r>
        <w:r w:rsidR="00DD4623" w:rsidRPr="00FF66C9">
          <w:rPr>
            <w:rFonts w:ascii="Arial Nova" w:hAnsi="Arial Nova" w:cs="Arial"/>
            <w:noProof/>
            <w:webHidden/>
          </w:rPr>
          <w:instrText xml:space="preserve"> PAGEREF _Toc180405992 \h </w:instrText>
        </w:r>
        <w:r w:rsidR="00DD4623" w:rsidRPr="00FF66C9">
          <w:rPr>
            <w:rFonts w:ascii="Arial Nova" w:hAnsi="Arial Nova" w:cs="Arial"/>
            <w:noProof/>
            <w:webHidden/>
          </w:rPr>
        </w:r>
        <w:r w:rsidR="00DD4623" w:rsidRPr="00FF66C9">
          <w:rPr>
            <w:rFonts w:ascii="Arial Nova" w:hAnsi="Arial Nova" w:cs="Arial"/>
            <w:noProof/>
            <w:webHidden/>
          </w:rPr>
          <w:fldChar w:fldCharType="separate"/>
        </w:r>
        <w:r w:rsidR="00EE4ABA">
          <w:rPr>
            <w:rFonts w:ascii="Arial Nova" w:hAnsi="Arial Nova" w:cs="Arial"/>
            <w:noProof/>
            <w:webHidden/>
          </w:rPr>
          <w:t>3</w:t>
        </w:r>
        <w:r w:rsidR="00DD4623" w:rsidRPr="00FF66C9">
          <w:rPr>
            <w:rFonts w:ascii="Arial Nova" w:hAnsi="Arial Nova" w:cs="Arial"/>
            <w:noProof/>
            <w:webHidden/>
          </w:rPr>
          <w:fldChar w:fldCharType="end"/>
        </w:r>
      </w:hyperlink>
    </w:p>
    <w:p w14:paraId="6692BC88" w14:textId="459DD616" w:rsidR="00DD4623" w:rsidRPr="00FF66C9" w:rsidRDefault="00DD4623">
      <w:pPr>
        <w:pStyle w:val="Spistreci1"/>
        <w:tabs>
          <w:tab w:val="right" w:leader="dot" w:pos="9062"/>
        </w:tabs>
        <w:rPr>
          <w:rFonts w:ascii="Arial Nova" w:eastAsiaTheme="minorEastAsia" w:hAnsi="Arial Nova" w:cs="Arial"/>
          <w:noProof/>
          <w:kern w:val="2"/>
          <w:szCs w:val="24"/>
          <w:lang w:eastAsia="pl-PL"/>
          <w14:ligatures w14:val="standardContextual"/>
        </w:rPr>
      </w:pPr>
      <w:hyperlink w:anchor="_Toc180405993" w:history="1">
        <w:r w:rsidRPr="00FF66C9">
          <w:rPr>
            <w:rStyle w:val="Hipercze"/>
            <w:rFonts w:ascii="Arial Nova" w:hAnsi="Arial Nova" w:cs="Arial"/>
            <w:noProof/>
          </w:rPr>
          <w:t>Przebieg strategicznej oceny oddziaływania na środowisko</w:t>
        </w:r>
        <w:r w:rsidRPr="00FF66C9">
          <w:rPr>
            <w:rFonts w:ascii="Arial Nova" w:hAnsi="Arial Nova" w:cs="Arial"/>
            <w:noProof/>
            <w:webHidden/>
          </w:rPr>
          <w:tab/>
        </w:r>
        <w:r w:rsidRPr="00FF66C9">
          <w:rPr>
            <w:rFonts w:ascii="Arial Nova" w:hAnsi="Arial Nova" w:cs="Arial"/>
            <w:noProof/>
            <w:webHidden/>
          </w:rPr>
          <w:fldChar w:fldCharType="begin"/>
        </w:r>
        <w:r w:rsidRPr="00FF66C9">
          <w:rPr>
            <w:rFonts w:ascii="Arial Nova" w:hAnsi="Arial Nova" w:cs="Arial"/>
            <w:noProof/>
            <w:webHidden/>
          </w:rPr>
          <w:instrText xml:space="preserve"> PAGEREF _Toc180405993 \h </w:instrText>
        </w:r>
        <w:r w:rsidRPr="00FF66C9">
          <w:rPr>
            <w:rFonts w:ascii="Arial Nova" w:hAnsi="Arial Nova" w:cs="Arial"/>
            <w:noProof/>
            <w:webHidden/>
          </w:rPr>
        </w:r>
        <w:r w:rsidRPr="00FF66C9">
          <w:rPr>
            <w:rFonts w:ascii="Arial Nova" w:hAnsi="Arial Nova" w:cs="Arial"/>
            <w:noProof/>
            <w:webHidden/>
          </w:rPr>
          <w:fldChar w:fldCharType="separate"/>
        </w:r>
        <w:r w:rsidR="00EE4ABA">
          <w:rPr>
            <w:rFonts w:ascii="Arial Nova" w:hAnsi="Arial Nova" w:cs="Arial"/>
            <w:noProof/>
            <w:webHidden/>
          </w:rPr>
          <w:t>4</w:t>
        </w:r>
        <w:r w:rsidRPr="00FF66C9">
          <w:rPr>
            <w:rFonts w:ascii="Arial Nova" w:hAnsi="Arial Nova" w:cs="Arial"/>
            <w:noProof/>
            <w:webHidden/>
          </w:rPr>
          <w:fldChar w:fldCharType="end"/>
        </w:r>
      </w:hyperlink>
    </w:p>
    <w:p w14:paraId="2657A55E" w14:textId="2F595537" w:rsidR="00DD4623" w:rsidRPr="00FF66C9" w:rsidRDefault="00DD4623">
      <w:pPr>
        <w:pStyle w:val="Spistreci1"/>
        <w:tabs>
          <w:tab w:val="right" w:leader="dot" w:pos="9062"/>
        </w:tabs>
        <w:rPr>
          <w:rFonts w:ascii="Arial Nova" w:eastAsiaTheme="minorEastAsia" w:hAnsi="Arial Nova" w:cs="Arial"/>
          <w:noProof/>
          <w:kern w:val="2"/>
          <w:szCs w:val="24"/>
          <w:lang w:eastAsia="pl-PL"/>
          <w14:ligatures w14:val="standardContextual"/>
        </w:rPr>
      </w:pPr>
      <w:hyperlink w:anchor="_Toc180405994" w:history="1">
        <w:r w:rsidRPr="00FF66C9">
          <w:rPr>
            <w:rStyle w:val="Hipercze"/>
            <w:rFonts w:ascii="Arial Nova" w:hAnsi="Arial Nova" w:cs="Arial"/>
            <w:noProof/>
          </w:rPr>
          <w:t>Ustalenia zawarte w prognozie oddziaływania na środowisko</w:t>
        </w:r>
        <w:r w:rsidRPr="00FF66C9">
          <w:rPr>
            <w:rFonts w:ascii="Arial Nova" w:hAnsi="Arial Nova" w:cs="Arial"/>
            <w:noProof/>
            <w:webHidden/>
          </w:rPr>
          <w:tab/>
        </w:r>
        <w:r w:rsidRPr="00FF66C9">
          <w:rPr>
            <w:rFonts w:ascii="Arial Nova" w:hAnsi="Arial Nova" w:cs="Arial"/>
            <w:noProof/>
            <w:webHidden/>
          </w:rPr>
          <w:fldChar w:fldCharType="begin"/>
        </w:r>
        <w:r w:rsidRPr="00FF66C9">
          <w:rPr>
            <w:rFonts w:ascii="Arial Nova" w:hAnsi="Arial Nova" w:cs="Arial"/>
            <w:noProof/>
            <w:webHidden/>
          </w:rPr>
          <w:instrText xml:space="preserve"> PAGEREF _Toc180405994 \h </w:instrText>
        </w:r>
        <w:r w:rsidRPr="00FF66C9">
          <w:rPr>
            <w:rFonts w:ascii="Arial Nova" w:hAnsi="Arial Nova" w:cs="Arial"/>
            <w:noProof/>
            <w:webHidden/>
          </w:rPr>
        </w:r>
        <w:r w:rsidRPr="00FF66C9">
          <w:rPr>
            <w:rFonts w:ascii="Arial Nova" w:hAnsi="Arial Nova" w:cs="Arial"/>
            <w:noProof/>
            <w:webHidden/>
          </w:rPr>
          <w:fldChar w:fldCharType="separate"/>
        </w:r>
        <w:r w:rsidR="00EE4ABA">
          <w:rPr>
            <w:rFonts w:ascii="Arial Nova" w:hAnsi="Arial Nova" w:cs="Arial"/>
            <w:noProof/>
            <w:webHidden/>
          </w:rPr>
          <w:t>5</w:t>
        </w:r>
        <w:r w:rsidRPr="00FF66C9">
          <w:rPr>
            <w:rFonts w:ascii="Arial Nova" w:hAnsi="Arial Nova" w:cs="Arial"/>
            <w:noProof/>
            <w:webHidden/>
          </w:rPr>
          <w:fldChar w:fldCharType="end"/>
        </w:r>
      </w:hyperlink>
    </w:p>
    <w:p w14:paraId="0B6FD993" w14:textId="1EE244F0" w:rsidR="00DD4623" w:rsidRPr="00FF66C9" w:rsidRDefault="00DD4623">
      <w:pPr>
        <w:pStyle w:val="Spistreci1"/>
        <w:tabs>
          <w:tab w:val="right" w:leader="dot" w:pos="9062"/>
        </w:tabs>
        <w:rPr>
          <w:rFonts w:ascii="Arial Nova" w:eastAsiaTheme="minorEastAsia" w:hAnsi="Arial Nova" w:cs="Arial"/>
          <w:noProof/>
          <w:kern w:val="2"/>
          <w:szCs w:val="24"/>
          <w:lang w:eastAsia="pl-PL"/>
          <w14:ligatures w14:val="standardContextual"/>
        </w:rPr>
      </w:pPr>
      <w:hyperlink w:anchor="_Toc180405995" w:history="1">
        <w:r w:rsidRPr="00FF66C9">
          <w:rPr>
            <w:rStyle w:val="Hipercze"/>
            <w:rFonts w:ascii="Arial Nova" w:hAnsi="Arial Nova" w:cs="Arial"/>
            <w:noProof/>
          </w:rPr>
          <w:t>Opinie właściwych organów, o których mowa w art. 57 i 58</w:t>
        </w:r>
        <w:r w:rsidRPr="00FF66C9">
          <w:rPr>
            <w:rFonts w:ascii="Arial Nova" w:hAnsi="Arial Nova" w:cs="Arial"/>
            <w:noProof/>
            <w:webHidden/>
          </w:rPr>
          <w:tab/>
        </w:r>
        <w:r w:rsidRPr="00FF66C9">
          <w:rPr>
            <w:rFonts w:ascii="Arial Nova" w:hAnsi="Arial Nova" w:cs="Arial"/>
            <w:noProof/>
            <w:webHidden/>
          </w:rPr>
          <w:fldChar w:fldCharType="begin"/>
        </w:r>
        <w:r w:rsidRPr="00FF66C9">
          <w:rPr>
            <w:rFonts w:ascii="Arial Nova" w:hAnsi="Arial Nova" w:cs="Arial"/>
            <w:noProof/>
            <w:webHidden/>
          </w:rPr>
          <w:instrText xml:space="preserve"> PAGEREF _Toc180405995 \h </w:instrText>
        </w:r>
        <w:r w:rsidRPr="00FF66C9">
          <w:rPr>
            <w:rFonts w:ascii="Arial Nova" w:hAnsi="Arial Nova" w:cs="Arial"/>
            <w:noProof/>
            <w:webHidden/>
          </w:rPr>
        </w:r>
        <w:r w:rsidRPr="00FF66C9">
          <w:rPr>
            <w:rFonts w:ascii="Arial Nova" w:hAnsi="Arial Nova" w:cs="Arial"/>
            <w:noProof/>
            <w:webHidden/>
          </w:rPr>
          <w:fldChar w:fldCharType="separate"/>
        </w:r>
        <w:r w:rsidR="00EE4ABA">
          <w:rPr>
            <w:rFonts w:ascii="Arial Nova" w:hAnsi="Arial Nova" w:cs="Arial"/>
            <w:noProof/>
            <w:webHidden/>
          </w:rPr>
          <w:t>13</w:t>
        </w:r>
        <w:r w:rsidRPr="00FF66C9">
          <w:rPr>
            <w:rFonts w:ascii="Arial Nova" w:hAnsi="Arial Nova" w:cs="Arial"/>
            <w:noProof/>
            <w:webHidden/>
          </w:rPr>
          <w:fldChar w:fldCharType="end"/>
        </w:r>
      </w:hyperlink>
    </w:p>
    <w:p w14:paraId="5CFA8862" w14:textId="3F8EF30A" w:rsidR="00DD4623" w:rsidRPr="00FF66C9" w:rsidRDefault="00DD4623">
      <w:pPr>
        <w:pStyle w:val="Spistreci1"/>
        <w:tabs>
          <w:tab w:val="right" w:leader="dot" w:pos="9062"/>
        </w:tabs>
        <w:rPr>
          <w:rFonts w:ascii="Arial Nova" w:eastAsiaTheme="minorEastAsia" w:hAnsi="Arial Nova" w:cs="Arial"/>
          <w:noProof/>
          <w:kern w:val="2"/>
          <w:szCs w:val="24"/>
          <w:lang w:eastAsia="pl-PL"/>
          <w14:ligatures w14:val="standardContextual"/>
        </w:rPr>
      </w:pPr>
      <w:hyperlink w:anchor="_Toc180405996" w:history="1">
        <w:r w:rsidRPr="00FF66C9">
          <w:rPr>
            <w:rStyle w:val="Hipercze"/>
            <w:rFonts w:ascii="Arial Nova" w:hAnsi="Arial Nova" w:cs="Arial"/>
            <w:noProof/>
          </w:rPr>
          <w:t>Zgłoszone uwagi i wnioski</w:t>
        </w:r>
        <w:r w:rsidRPr="00FF66C9">
          <w:rPr>
            <w:rFonts w:ascii="Arial Nova" w:hAnsi="Arial Nova" w:cs="Arial"/>
            <w:noProof/>
            <w:webHidden/>
          </w:rPr>
          <w:tab/>
        </w:r>
        <w:r w:rsidRPr="00FF66C9">
          <w:rPr>
            <w:rFonts w:ascii="Arial Nova" w:hAnsi="Arial Nova" w:cs="Arial"/>
            <w:noProof/>
            <w:webHidden/>
          </w:rPr>
          <w:fldChar w:fldCharType="begin"/>
        </w:r>
        <w:r w:rsidRPr="00FF66C9">
          <w:rPr>
            <w:rFonts w:ascii="Arial Nova" w:hAnsi="Arial Nova" w:cs="Arial"/>
            <w:noProof/>
            <w:webHidden/>
          </w:rPr>
          <w:instrText xml:space="preserve"> PAGEREF _Toc180405996 \h </w:instrText>
        </w:r>
        <w:r w:rsidRPr="00FF66C9">
          <w:rPr>
            <w:rFonts w:ascii="Arial Nova" w:hAnsi="Arial Nova" w:cs="Arial"/>
            <w:noProof/>
            <w:webHidden/>
          </w:rPr>
        </w:r>
        <w:r w:rsidRPr="00FF66C9">
          <w:rPr>
            <w:rFonts w:ascii="Arial Nova" w:hAnsi="Arial Nova" w:cs="Arial"/>
            <w:noProof/>
            <w:webHidden/>
          </w:rPr>
          <w:fldChar w:fldCharType="separate"/>
        </w:r>
        <w:r w:rsidR="00EE4ABA">
          <w:rPr>
            <w:rFonts w:ascii="Arial Nova" w:hAnsi="Arial Nova" w:cs="Arial"/>
            <w:noProof/>
            <w:webHidden/>
          </w:rPr>
          <w:t>13</w:t>
        </w:r>
        <w:r w:rsidRPr="00FF66C9">
          <w:rPr>
            <w:rFonts w:ascii="Arial Nova" w:hAnsi="Arial Nova" w:cs="Arial"/>
            <w:noProof/>
            <w:webHidden/>
          </w:rPr>
          <w:fldChar w:fldCharType="end"/>
        </w:r>
      </w:hyperlink>
    </w:p>
    <w:p w14:paraId="124F0959" w14:textId="4CB68492" w:rsidR="00DD4623" w:rsidRPr="00FF66C9" w:rsidRDefault="00DD4623">
      <w:pPr>
        <w:pStyle w:val="Spistreci1"/>
        <w:tabs>
          <w:tab w:val="right" w:leader="dot" w:pos="9062"/>
        </w:tabs>
        <w:rPr>
          <w:rFonts w:ascii="Arial Nova" w:eastAsiaTheme="minorEastAsia" w:hAnsi="Arial Nova" w:cs="Arial"/>
          <w:noProof/>
          <w:kern w:val="2"/>
          <w:szCs w:val="24"/>
          <w:lang w:eastAsia="pl-PL"/>
          <w14:ligatures w14:val="standardContextual"/>
        </w:rPr>
      </w:pPr>
      <w:hyperlink w:anchor="_Toc180405997" w:history="1">
        <w:r w:rsidRPr="00FF66C9">
          <w:rPr>
            <w:rStyle w:val="Hipercze"/>
            <w:rFonts w:ascii="Arial Nova" w:hAnsi="Arial Nova" w:cs="Arial"/>
            <w:noProof/>
          </w:rPr>
          <w:t>Wyniki postępowania dotyczącego transgranicznego oddziaływania na środowisko, jeżeli zostało przeprowadzone</w:t>
        </w:r>
        <w:r w:rsidRPr="00FF66C9">
          <w:rPr>
            <w:rFonts w:ascii="Arial Nova" w:hAnsi="Arial Nova" w:cs="Arial"/>
            <w:noProof/>
            <w:webHidden/>
          </w:rPr>
          <w:tab/>
        </w:r>
        <w:r w:rsidRPr="00FF66C9">
          <w:rPr>
            <w:rFonts w:ascii="Arial Nova" w:hAnsi="Arial Nova" w:cs="Arial"/>
            <w:noProof/>
            <w:webHidden/>
          </w:rPr>
          <w:fldChar w:fldCharType="begin"/>
        </w:r>
        <w:r w:rsidRPr="00FF66C9">
          <w:rPr>
            <w:rFonts w:ascii="Arial Nova" w:hAnsi="Arial Nova" w:cs="Arial"/>
            <w:noProof/>
            <w:webHidden/>
          </w:rPr>
          <w:instrText xml:space="preserve"> PAGEREF _Toc180405997 \h </w:instrText>
        </w:r>
        <w:r w:rsidRPr="00FF66C9">
          <w:rPr>
            <w:rFonts w:ascii="Arial Nova" w:hAnsi="Arial Nova" w:cs="Arial"/>
            <w:noProof/>
            <w:webHidden/>
          </w:rPr>
        </w:r>
        <w:r w:rsidRPr="00FF66C9">
          <w:rPr>
            <w:rFonts w:ascii="Arial Nova" w:hAnsi="Arial Nova" w:cs="Arial"/>
            <w:noProof/>
            <w:webHidden/>
          </w:rPr>
          <w:fldChar w:fldCharType="separate"/>
        </w:r>
        <w:r w:rsidR="00EE4ABA">
          <w:rPr>
            <w:rFonts w:ascii="Arial Nova" w:hAnsi="Arial Nova" w:cs="Arial"/>
            <w:noProof/>
            <w:webHidden/>
          </w:rPr>
          <w:t>15</w:t>
        </w:r>
        <w:r w:rsidRPr="00FF66C9">
          <w:rPr>
            <w:rFonts w:ascii="Arial Nova" w:hAnsi="Arial Nova" w:cs="Arial"/>
            <w:noProof/>
            <w:webHidden/>
          </w:rPr>
          <w:fldChar w:fldCharType="end"/>
        </w:r>
      </w:hyperlink>
    </w:p>
    <w:p w14:paraId="7D264477" w14:textId="1582DB67" w:rsidR="00DD4623" w:rsidRPr="00FF66C9" w:rsidRDefault="00DD4623">
      <w:pPr>
        <w:pStyle w:val="Spistreci1"/>
        <w:tabs>
          <w:tab w:val="right" w:leader="dot" w:pos="9062"/>
        </w:tabs>
        <w:rPr>
          <w:rFonts w:ascii="Arial Nova" w:eastAsiaTheme="minorEastAsia" w:hAnsi="Arial Nova" w:cs="Arial"/>
          <w:noProof/>
          <w:kern w:val="2"/>
          <w:szCs w:val="24"/>
          <w:lang w:eastAsia="pl-PL"/>
          <w14:ligatures w14:val="standardContextual"/>
        </w:rPr>
      </w:pPr>
      <w:hyperlink w:anchor="_Toc180405998" w:history="1">
        <w:r w:rsidRPr="00FF66C9">
          <w:rPr>
            <w:rStyle w:val="Hipercze"/>
            <w:rFonts w:ascii="Arial Nova" w:hAnsi="Arial Nova" w:cs="Arial"/>
            <w:noProof/>
          </w:rPr>
          <w:t>Propozycje dotyczące metod i częstotliwości przeprowadzania monitoringu skutków realizacji postanowień dokumentu</w:t>
        </w:r>
        <w:r w:rsidRPr="00FF66C9">
          <w:rPr>
            <w:rFonts w:ascii="Arial Nova" w:hAnsi="Arial Nova" w:cs="Arial"/>
            <w:noProof/>
            <w:webHidden/>
          </w:rPr>
          <w:tab/>
        </w:r>
        <w:r w:rsidRPr="00FF66C9">
          <w:rPr>
            <w:rFonts w:ascii="Arial Nova" w:hAnsi="Arial Nova" w:cs="Arial"/>
            <w:noProof/>
            <w:webHidden/>
          </w:rPr>
          <w:fldChar w:fldCharType="begin"/>
        </w:r>
        <w:r w:rsidRPr="00FF66C9">
          <w:rPr>
            <w:rFonts w:ascii="Arial Nova" w:hAnsi="Arial Nova" w:cs="Arial"/>
            <w:noProof/>
            <w:webHidden/>
          </w:rPr>
          <w:instrText xml:space="preserve"> PAGEREF _Toc180405998 \h </w:instrText>
        </w:r>
        <w:r w:rsidRPr="00FF66C9">
          <w:rPr>
            <w:rFonts w:ascii="Arial Nova" w:hAnsi="Arial Nova" w:cs="Arial"/>
            <w:noProof/>
            <w:webHidden/>
          </w:rPr>
        </w:r>
        <w:r w:rsidRPr="00FF66C9">
          <w:rPr>
            <w:rFonts w:ascii="Arial Nova" w:hAnsi="Arial Nova" w:cs="Arial"/>
            <w:noProof/>
            <w:webHidden/>
          </w:rPr>
          <w:fldChar w:fldCharType="separate"/>
        </w:r>
        <w:r w:rsidR="00EE4ABA">
          <w:rPr>
            <w:rFonts w:ascii="Arial Nova" w:hAnsi="Arial Nova" w:cs="Arial"/>
            <w:noProof/>
            <w:webHidden/>
          </w:rPr>
          <w:t>15</w:t>
        </w:r>
        <w:r w:rsidRPr="00FF66C9">
          <w:rPr>
            <w:rFonts w:ascii="Arial Nova" w:hAnsi="Arial Nova" w:cs="Arial"/>
            <w:noProof/>
            <w:webHidden/>
          </w:rPr>
          <w:fldChar w:fldCharType="end"/>
        </w:r>
      </w:hyperlink>
    </w:p>
    <w:p w14:paraId="401D7EB8" w14:textId="09A92449" w:rsidR="00DD4623" w:rsidRPr="00FF66C9" w:rsidRDefault="00DD4623">
      <w:pPr>
        <w:pStyle w:val="Spistreci1"/>
        <w:tabs>
          <w:tab w:val="right" w:leader="dot" w:pos="9062"/>
        </w:tabs>
        <w:rPr>
          <w:rFonts w:ascii="Arial Nova" w:eastAsiaTheme="minorEastAsia" w:hAnsi="Arial Nova" w:cs="Arial"/>
          <w:noProof/>
          <w:kern w:val="2"/>
          <w:szCs w:val="24"/>
          <w:lang w:eastAsia="pl-PL"/>
          <w14:ligatures w14:val="standardContextual"/>
        </w:rPr>
      </w:pPr>
      <w:hyperlink w:anchor="_Toc180405999" w:history="1">
        <w:r w:rsidRPr="00FF66C9">
          <w:rPr>
            <w:rStyle w:val="Hipercze"/>
            <w:rFonts w:ascii="Arial Nova" w:hAnsi="Arial Nova" w:cs="Arial"/>
            <w:noProof/>
          </w:rPr>
          <w:t>Uzasadnienie wyboru przyjętego dokumentu w odniesieniu do rozpatrywanych rozwiązań alternatywnych</w:t>
        </w:r>
        <w:r w:rsidRPr="00FF66C9">
          <w:rPr>
            <w:rFonts w:ascii="Arial Nova" w:hAnsi="Arial Nova" w:cs="Arial"/>
            <w:noProof/>
            <w:webHidden/>
          </w:rPr>
          <w:tab/>
        </w:r>
        <w:r w:rsidRPr="00FF66C9">
          <w:rPr>
            <w:rFonts w:ascii="Arial Nova" w:hAnsi="Arial Nova" w:cs="Arial"/>
            <w:noProof/>
            <w:webHidden/>
          </w:rPr>
          <w:fldChar w:fldCharType="begin"/>
        </w:r>
        <w:r w:rsidRPr="00FF66C9">
          <w:rPr>
            <w:rFonts w:ascii="Arial Nova" w:hAnsi="Arial Nova" w:cs="Arial"/>
            <w:noProof/>
            <w:webHidden/>
          </w:rPr>
          <w:instrText xml:space="preserve"> PAGEREF _Toc180405999 \h </w:instrText>
        </w:r>
        <w:r w:rsidRPr="00FF66C9">
          <w:rPr>
            <w:rFonts w:ascii="Arial Nova" w:hAnsi="Arial Nova" w:cs="Arial"/>
            <w:noProof/>
            <w:webHidden/>
          </w:rPr>
        </w:r>
        <w:r w:rsidRPr="00FF66C9">
          <w:rPr>
            <w:rFonts w:ascii="Arial Nova" w:hAnsi="Arial Nova" w:cs="Arial"/>
            <w:noProof/>
            <w:webHidden/>
          </w:rPr>
          <w:fldChar w:fldCharType="separate"/>
        </w:r>
        <w:r w:rsidR="00EE4ABA">
          <w:rPr>
            <w:rFonts w:ascii="Arial Nova" w:hAnsi="Arial Nova" w:cs="Arial"/>
            <w:noProof/>
            <w:webHidden/>
          </w:rPr>
          <w:t>17</w:t>
        </w:r>
        <w:r w:rsidRPr="00FF66C9">
          <w:rPr>
            <w:rFonts w:ascii="Arial Nova" w:hAnsi="Arial Nova" w:cs="Arial"/>
            <w:noProof/>
            <w:webHidden/>
          </w:rPr>
          <w:fldChar w:fldCharType="end"/>
        </w:r>
      </w:hyperlink>
    </w:p>
    <w:p w14:paraId="32F3B078" w14:textId="46932B7D" w:rsidR="004953CA" w:rsidRPr="00FF66C9" w:rsidRDefault="00FC0E8D" w:rsidP="004953CA">
      <w:pPr>
        <w:pStyle w:val="Nagwek2"/>
        <w:rPr>
          <w:rFonts w:ascii="Arial Nova" w:hAnsi="Arial Nova" w:cs="Arial"/>
        </w:rPr>
      </w:pPr>
      <w:r w:rsidRPr="00FF66C9">
        <w:rPr>
          <w:rFonts w:ascii="Arial Nova" w:hAnsi="Arial Nova" w:cs="Arial"/>
          <w:b/>
          <w:bCs/>
          <w:noProof/>
        </w:rPr>
        <w:fldChar w:fldCharType="end"/>
      </w:r>
    </w:p>
    <w:p w14:paraId="032C0431" w14:textId="5E2D3EF4" w:rsidR="004953CA" w:rsidRPr="00FF66C9" w:rsidRDefault="004953CA" w:rsidP="004953CA">
      <w:pPr>
        <w:rPr>
          <w:rFonts w:ascii="Arial Nova" w:hAnsi="Arial Nova" w:cs="Arial"/>
        </w:rPr>
      </w:pPr>
    </w:p>
    <w:p w14:paraId="08D51220" w14:textId="206FB132" w:rsidR="004953CA" w:rsidRPr="00FF66C9" w:rsidRDefault="004953CA" w:rsidP="004953CA">
      <w:pPr>
        <w:rPr>
          <w:rFonts w:ascii="Arial Nova" w:hAnsi="Arial Nova" w:cs="Arial"/>
        </w:rPr>
      </w:pPr>
    </w:p>
    <w:p w14:paraId="77ED9C88" w14:textId="719B17A5" w:rsidR="004953CA" w:rsidRPr="00FF66C9" w:rsidRDefault="004953CA" w:rsidP="004953CA">
      <w:pPr>
        <w:rPr>
          <w:rFonts w:ascii="Arial Nova" w:hAnsi="Arial Nova" w:cs="Arial"/>
        </w:rPr>
      </w:pPr>
    </w:p>
    <w:p w14:paraId="65E71A16" w14:textId="6DE0B5A6" w:rsidR="004953CA" w:rsidRPr="00FF66C9" w:rsidRDefault="004953CA" w:rsidP="004953CA">
      <w:pPr>
        <w:rPr>
          <w:rFonts w:ascii="Arial Nova" w:hAnsi="Arial Nova" w:cs="Arial"/>
        </w:rPr>
      </w:pPr>
    </w:p>
    <w:p w14:paraId="60A5A494" w14:textId="4DA7A498" w:rsidR="004953CA" w:rsidRPr="00FF66C9" w:rsidRDefault="004953CA" w:rsidP="004953CA">
      <w:pPr>
        <w:rPr>
          <w:rFonts w:ascii="Arial Nova" w:hAnsi="Arial Nova" w:cs="Arial"/>
        </w:rPr>
      </w:pPr>
    </w:p>
    <w:p w14:paraId="33624B76" w14:textId="5CF5CB74" w:rsidR="004953CA" w:rsidRPr="00FF66C9" w:rsidRDefault="004953CA" w:rsidP="004953CA">
      <w:pPr>
        <w:rPr>
          <w:rFonts w:ascii="Arial Nova" w:hAnsi="Arial Nova" w:cs="Arial"/>
        </w:rPr>
      </w:pPr>
    </w:p>
    <w:p w14:paraId="5C8AF5F5" w14:textId="5A0AA985" w:rsidR="004953CA" w:rsidRPr="00FF66C9" w:rsidRDefault="004953CA" w:rsidP="004953CA">
      <w:pPr>
        <w:rPr>
          <w:rFonts w:ascii="Arial Nova" w:hAnsi="Arial Nova" w:cs="Arial"/>
        </w:rPr>
      </w:pPr>
    </w:p>
    <w:p w14:paraId="66163446" w14:textId="7CE03CEA" w:rsidR="004953CA" w:rsidRPr="00FF66C9" w:rsidRDefault="004953CA" w:rsidP="004953CA">
      <w:pPr>
        <w:rPr>
          <w:rFonts w:ascii="Arial Nova" w:hAnsi="Arial Nova" w:cs="Arial"/>
        </w:rPr>
      </w:pPr>
    </w:p>
    <w:p w14:paraId="418DD4E5" w14:textId="792D20A4" w:rsidR="004953CA" w:rsidRPr="00FF66C9" w:rsidRDefault="004953CA" w:rsidP="004953CA">
      <w:pPr>
        <w:rPr>
          <w:rFonts w:ascii="Arial Nova" w:hAnsi="Arial Nova" w:cs="Arial"/>
        </w:rPr>
      </w:pPr>
    </w:p>
    <w:p w14:paraId="534A3068" w14:textId="602FF74C" w:rsidR="004953CA" w:rsidRPr="00FF66C9" w:rsidRDefault="004953CA" w:rsidP="004953CA">
      <w:pPr>
        <w:rPr>
          <w:rFonts w:ascii="Arial Nova" w:hAnsi="Arial Nova" w:cs="Arial"/>
        </w:rPr>
      </w:pPr>
    </w:p>
    <w:p w14:paraId="2B2EFF91" w14:textId="450F392A" w:rsidR="004953CA" w:rsidRPr="00FF66C9" w:rsidRDefault="004953CA" w:rsidP="004953CA">
      <w:pPr>
        <w:rPr>
          <w:rFonts w:ascii="Arial Nova" w:hAnsi="Arial Nova" w:cs="Arial"/>
        </w:rPr>
      </w:pPr>
    </w:p>
    <w:p w14:paraId="7410D1C7" w14:textId="444CB11C" w:rsidR="004953CA" w:rsidRPr="00FF66C9" w:rsidRDefault="004953CA" w:rsidP="004953CA">
      <w:pPr>
        <w:rPr>
          <w:rFonts w:ascii="Arial Nova" w:hAnsi="Arial Nova" w:cs="Arial"/>
        </w:rPr>
      </w:pPr>
    </w:p>
    <w:p w14:paraId="4D3355B7" w14:textId="456C1F74" w:rsidR="004953CA" w:rsidRPr="00FF66C9" w:rsidRDefault="004953CA" w:rsidP="004953CA">
      <w:pPr>
        <w:rPr>
          <w:rFonts w:ascii="Arial Nova" w:hAnsi="Arial Nova" w:cs="Arial"/>
        </w:rPr>
      </w:pPr>
    </w:p>
    <w:p w14:paraId="5FFF740A" w14:textId="661387BC" w:rsidR="004953CA" w:rsidRPr="00FF66C9" w:rsidRDefault="004953CA" w:rsidP="004953CA">
      <w:pPr>
        <w:rPr>
          <w:rFonts w:ascii="Arial Nova" w:hAnsi="Arial Nova" w:cs="Arial"/>
        </w:rPr>
      </w:pPr>
    </w:p>
    <w:p w14:paraId="164B2AEA" w14:textId="5CBA10E6" w:rsidR="004953CA" w:rsidRPr="00FF66C9" w:rsidRDefault="004953CA" w:rsidP="004953CA">
      <w:pPr>
        <w:rPr>
          <w:rFonts w:ascii="Arial Nova" w:hAnsi="Arial Nova" w:cs="Arial"/>
        </w:rPr>
      </w:pPr>
    </w:p>
    <w:p w14:paraId="692722BD" w14:textId="1D6CAF0A" w:rsidR="004953CA" w:rsidRPr="00FF66C9" w:rsidRDefault="004953CA" w:rsidP="004953CA">
      <w:pPr>
        <w:rPr>
          <w:rFonts w:ascii="Arial Nova" w:hAnsi="Arial Nova" w:cs="Arial"/>
        </w:rPr>
      </w:pPr>
    </w:p>
    <w:p w14:paraId="6D83C834" w14:textId="73A46E38" w:rsidR="004953CA" w:rsidRPr="00FF66C9" w:rsidRDefault="004953CA" w:rsidP="004953CA">
      <w:pPr>
        <w:rPr>
          <w:rFonts w:ascii="Arial Nova" w:hAnsi="Arial Nova" w:cs="Arial"/>
        </w:rPr>
      </w:pPr>
    </w:p>
    <w:p w14:paraId="3F879742" w14:textId="77777777" w:rsidR="00E676A5" w:rsidRPr="00FF66C9" w:rsidRDefault="00E676A5" w:rsidP="00EB29E1">
      <w:pPr>
        <w:spacing w:after="4" w:line="276" w:lineRule="auto"/>
        <w:jc w:val="both"/>
        <w:rPr>
          <w:rFonts w:ascii="Arial Nova" w:eastAsia="Calibri" w:hAnsi="Arial Nova" w:cs="Arial"/>
          <w:color w:val="000000"/>
          <w:szCs w:val="24"/>
          <w:lang w:eastAsia="pl-PL"/>
        </w:rPr>
      </w:pPr>
    </w:p>
    <w:p w14:paraId="3587AEBA" w14:textId="524B644D" w:rsidR="00D8624C" w:rsidRPr="00FF66C9" w:rsidRDefault="00F04373" w:rsidP="005F38D3">
      <w:pPr>
        <w:pStyle w:val="Nagwek1"/>
        <w:rPr>
          <w:rFonts w:ascii="Arial Nova" w:hAnsi="Arial Nova" w:cs="Arial"/>
        </w:rPr>
      </w:pPr>
      <w:bookmarkStart w:id="0" w:name="_Toc180405992"/>
      <w:r w:rsidRPr="00FF66C9">
        <w:rPr>
          <w:rFonts w:ascii="Arial Nova" w:hAnsi="Arial Nova" w:cs="Arial"/>
        </w:rPr>
        <w:lastRenderedPageBreak/>
        <w:t>Podstawy prawne</w:t>
      </w:r>
      <w:bookmarkEnd w:id="0"/>
    </w:p>
    <w:p w14:paraId="736EFBDA" w14:textId="77777777" w:rsidR="005F38D3" w:rsidRPr="00FF66C9" w:rsidRDefault="005F38D3" w:rsidP="005F38D3">
      <w:pPr>
        <w:rPr>
          <w:rFonts w:ascii="Arial Nova" w:hAnsi="Arial Nova" w:cs="Arial"/>
        </w:rPr>
      </w:pPr>
    </w:p>
    <w:p w14:paraId="156CE76B" w14:textId="13223F50" w:rsidR="00F04373" w:rsidRPr="00FF66C9" w:rsidRDefault="00F04373" w:rsidP="00177760">
      <w:pPr>
        <w:spacing w:line="276" w:lineRule="auto"/>
        <w:jc w:val="both"/>
        <w:rPr>
          <w:rFonts w:ascii="Arial Nova" w:hAnsi="Arial Nova" w:cs="Arial"/>
          <w:sz w:val="22"/>
          <w:lang w:eastAsia="pl-PL"/>
        </w:rPr>
      </w:pPr>
      <w:r w:rsidRPr="00FF66C9">
        <w:rPr>
          <w:rFonts w:ascii="Arial Nova" w:hAnsi="Arial Nova" w:cs="Arial"/>
          <w:sz w:val="22"/>
          <w:lang w:eastAsia="pl-PL"/>
        </w:rPr>
        <w:t>Zgodnie z postanowieniem art. 51 ust. 1, w powiązaniu z art. 46 ustawy o udostępnianiu informacji o środowisku i jego ochronie, udziale społeczeństwa w ochronie środowiska oraz o</w:t>
      </w:r>
      <w:r w:rsidR="005F13C3">
        <w:rPr>
          <w:rFonts w:ascii="Arial Nova" w:hAnsi="Arial Nova" w:cs="Arial"/>
          <w:sz w:val="22"/>
          <w:lang w:eastAsia="pl-PL"/>
        </w:rPr>
        <w:t> </w:t>
      </w:r>
      <w:r w:rsidRPr="00FF66C9">
        <w:rPr>
          <w:rFonts w:ascii="Arial Nova" w:hAnsi="Arial Nova" w:cs="Arial"/>
          <w:sz w:val="22"/>
          <w:lang w:eastAsia="pl-PL"/>
        </w:rPr>
        <w:t>ocenach oddziaływania na środowisko z dnia 3 października 2008 r. (t</w:t>
      </w:r>
      <w:r w:rsidR="00FF66C9">
        <w:rPr>
          <w:rFonts w:ascii="Arial Nova" w:hAnsi="Arial Nova" w:cs="Arial"/>
          <w:sz w:val="22"/>
          <w:lang w:eastAsia="pl-PL"/>
        </w:rPr>
        <w:t>.</w:t>
      </w:r>
      <w:r w:rsidRPr="00FF66C9">
        <w:rPr>
          <w:rFonts w:ascii="Arial Nova" w:hAnsi="Arial Nova" w:cs="Arial"/>
          <w:sz w:val="22"/>
          <w:lang w:eastAsia="pl-PL"/>
        </w:rPr>
        <w:t>j. Dz.U. z 202</w:t>
      </w:r>
      <w:r w:rsidR="00FF66C9">
        <w:rPr>
          <w:rFonts w:ascii="Arial Nova" w:hAnsi="Arial Nova" w:cs="Arial"/>
          <w:sz w:val="22"/>
          <w:lang w:eastAsia="pl-PL"/>
        </w:rPr>
        <w:t>6</w:t>
      </w:r>
      <w:r w:rsidRPr="00FF66C9">
        <w:rPr>
          <w:rFonts w:ascii="Arial Nova" w:hAnsi="Arial Nova" w:cs="Arial"/>
          <w:sz w:val="22"/>
          <w:lang w:eastAsia="pl-PL"/>
        </w:rPr>
        <w:t xml:space="preserve"> r. poz.</w:t>
      </w:r>
      <w:r w:rsidR="00FF66C9">
        <w:rPr>
          <w:rFonts w:ascii="Arial Nova" w:hAnsi="Arial Nova" w:cs="Arial"/>
          <w:sz w:val="22"/>
          <w:lang w:eastAsia="pl-PL"/>
        </w:rPr>
        <w:t xml:space="preserve"> 670</w:t>
      </w:r>
      <w:r w:rsidRPr="00FF66C9">
        <w:rPr>
          <w:rFonts w:ascii="Arial Nova" w:hAnsi="Arial Nova" w:cs="Arial"/>
          <w:sz w:val="22"/>
          <w:lang w:eastAsia="pl-PL"/>
        </w:rPr>
        <w:t xml:space="preserve">) - zwanej dalej ustawą OOŚ - projekty polityk, strategii lub programów </w:t>
      </w:r>
      <w:r w:rsidR="00FF66C9" w:rsidRPr="00FF66C9">
        <w:rPr>
          <w:rFonts w:ascii="Arial Nova" w:hAnsi="Arial Nova" w:cs="Arial"/>
          <w:sz w:val="22"/>
          <w:lang w:eastAsia="pl-PL"/>
        </w:rPr>
        <w:t>wymagają przeprowadzenia</w:t>
      </w:r>
      <w:r w:rsidRPr="00FF66C9">
        <w:rPr>
          <w:rFonts w:ascii="Arial Nova" w:hAnsi="Arial Nova" w:cs="Arial"/>
          <w:sz w:val="22"/>
          <w:lang w:eastAsia="pl-PL"/>
        </w:rPr>
        <w:t xml:space="preserve"> strategicznej oceny oddziaływania na środowisko, która obejmuje: </w:t>
      </w:r>
    </w:p>
    <w:p w14:paraId="1923FB3F" w14:textId="6BF08EB1" w:rsidR="00F04373" w:rsidRPr="00FF66C9" w:rsidRDefault="00F04373" w:rsidP="00D8624C">
      <w:pPr>
        <w:pStyle w:val="Akapitzlist"/>
        <w:numPr>
          <w:ilvl w:val="0"/>
          <w:numId w:val="1"/>
        </w:numPr>
        <w:spacing w:line="276" w:lineRule="auto"/>
        <w:jc w:val="both"/>
        <w:rPr>
          <w:rFonts w:ascii="Arial Nova" w:hAnsi="Arial Nova" w:cs="Arial"/>
          <w:sz w:val="22"/>
          <w:lang w:eastAsia="pl-PL"/>
        </w:rPr>
      </w:pPr>
      <w:r w:rsidRPr="00FF66C9">
        <w:rPr>
          <w:rFonts w:ascii="Arial Nova" w:hAnsi="Arial Nova" w:cs="Arial"/>
          <w:sz w:val="22"/>
          <w:lang w:eastAsia="pl-PL"/>
        </w:rPr>
        <w:t>sporządzenie prognozy oddziaływania na środowisko po wcześniejszym uzgodnieniu z</w:t>
      </w:r>
      <w:r w:rsidR="005F13C3">
        <w:rPr>
          <w:rFonts w:ascii="Arial Nova" w:hAnsi="Arial Nova" w:cs="Arial"/>
          <w:sz w:val="22"/>
          <w:lang w:eastAsia="pl-PL"/>
        </w:rPr>
        <w:t> </w:t>
      </w:r>
      <w:r w:rsidRPr="00FF66C9">
        <w:rPr>
          <w:rFonts w:ascii="Arial Nova" w:hAnsi="Arial Nova" w:cs="Arial"/>
          <w:sz w:val="22"/>
          <w:lang w:eastAsia="pl-PL"/>
        </w:rPr>
        <w:t xml:space="preserve">organami właściwymi do opiniowania dokumentu stopnia szczegółowości informacji zawartych w prognozie, </w:t>
      </w:r>
    </w:p>
    <w:p w14:paraId="2E66E020" w14:textId="77777777" w:rsidR="00F04373" w:rsidRPr="00FF66C9" w:rsidRDefault="00F04373" w:rsidP="00D8624C">
      <w:pPr>
        <w:pStyle w:val="Akapitzlist"/>
        <w:numPr>
          <w:ilvl w:val="0"/>
          <w:numId w:val="1"/>
        </w:numPr>
        <w:spacing w:line="276" w:lineRule="auto"/>
        <w:jc w:val="both"/>
        <w:rPr>
          <w:rFonts w:ascii="Arial Nova" w:hAnsi="Arial Nova" w:cs="Arial"/>
          <w:sz w:val="22"/>
          <w:lang w:eastAsia="pl-PL"/>
        </w:rPr>
      </w:pPr>
      <w:r w:rsidRPr="00FF66C9">
        <w:rPr>
          <w:rFonts w:ascii="Arial Nova" w:hAnsi="Arial Nova" w:cs="Arial"/>
          <w:sz w:val="22"/>
          <w:lang w:eastAsia="pl-PL"/>
        </w:rPr>
        <w:t xml:space="preserve">uzyskanie wymaganych ustawą opinii, </w:t>
      </w:r>
    </w:p>
    <w:p w14:paraId="7A276A32" w14:textId="276A2700" w:rsidR="00F04373" w:rsidRPr="00FF66C9" w:rsidRDefault="00F04373" w:rsidP="00D8624C">
      <w:pPr>
        <w:pStyle w:val="Akapitzlist"/>
        <w:numPr>
          <w:ilvl w:val="0"/>
          <w:numId w:val="1"/>
        </w:numPr>
        <w:spacing w:line="276" w:lineRule="auto"/>
        <w:jc w:val="both"/>
        <w:rPr>
          <w:rFonts w:ascii="Arial Nova" w:hAnsi="Arial Nova" w:cs="Arial"/>
          <w:sz w:val="22"/>
          <w:lang w:eastAsia="pl-PL"/>
        </w:rPr>
      </w:pPr>
      <w:r w:rsidRPr="00FF66C9">
        <w:rPr>
          <w:rFonts w:ascii="Arial Nova" w:hAnsi="Arial Nova" w:cs="Arial"/>
          <w:sz w:val="22"/>
          <w:lang w:eastAsia="pl-PL"/>
        </w:rPr>
        <w:t xml:space="preserve">zapewnienie możliwości udziału społeczeństwa w postępowaniu. </w:t>
      </w:r>
    </w:p>
    <w:p w14:paraId="5521EE75" w14:textId="48D2F278" w:rsidR="00F04373" w:rsidRPr="00FF66C9" w:rsidRDefault="00F04373" w:rsidP="00D8624C">
      <w:pPr>
        <w:spacing w:line="276" w:lineRule="auto"/>
        <w:jc w:val="both"/>
        <w:rPr>
          <w:rFonts w:ascii="Arial Nova" w:hAnsi="Arial Nova" w:cs="Arial"/>
          <w:sz w:val="22"/>
          <w:lang w:eastAsia="pl-PL"/>
        </w:rPr>
      </w:pPr>
      <w:r w:rsidRPr="00FF66C9">
        <w:rPr>
          <w:rFonts w:ascii="Arial Nova" w:hAnsi="Arial Nova" w:cs="Arial"/>
          <w:sz w:val="22"/>
          <w:lang w:eastAsia="pl-PL"/>
        </w:rPr>
        <w:t>Zgodnie z art.</w:t>
      </w:r>
      <w:r w:rsidR="00B17538" w:rsidRPr="00FF66C9">
        <w:rPr>
          <w:rFonts w:ascii="Arial Nova" w:hAnsi="Arial Nova" w:cs="Arial"/>
          <w:sz w:val="22"/>
          <w:lang w:eastAsia="pl-PL"/>
        </w:rPr>
        <w:t xml:space="preserve"> </w:t>
      </w:r>
      <w:r w:rsidRPr="00FF66C9">
        <w:rPr>
          <w:rFonts w:ascii="Arial Nova" w:hAnsi="Arial Nova" w:cs="Arial"/>
          <w:sz w:val="22"/>
          <w:lang w:eastAsia="pl-PL"/>
        </w:rPr>
        <w:t>43 ustawy OOŚ „Organ opracowujący projekt dokumentu wymagającego udziału społeczeństwa podaje do publicznej wiadomości informację o przyjęciu dokumentu i</w:t>
      </w:r>
      <w:r w:rsidR="005F13C3">
        <w:rPr>
          <w:rFonts w:ascii="Arial Nova" w:hAnsi="Arial Nova" w:cs="Arial"/>
          <w:sz w:val="22"/>
          <w:lang w:eastAsia="pl-PL"/>
        </w:rPr>
        <w:t> </w:t>
      </w:r>
      <w:r w:rsidRPr="00FF66C9">
        <w:rPr>
          <w:rFonts w:ascii="Arial Nova" w:hAnsi="Arial Nova" w:cs="Arial"/>
          <w:sz w:val="22"/>
          <w:lang w:eastAsia="pl-PL"/>
        </w:rPr>
        <w:t>o</w:t>
      </w:r>
      <w:r w:rsidR="005F13C3">
        <w:rPr>
          <w:rFonts w:ascii="Arial Nova" w:hAnsi="Arial Nova" w:cs="Arial"/>
          <w:sz w:val="22"/>
          <w:lang w:eastAsia="pl-PL"/>
        </w:rPr>
        <w:t> </w:t>
      </w:r>
      <w:r w:rsidRPr="00FF66C9">
        <w:rPr>
          <w:rFonts w:ascii="Arial Nova" w:hAnsi="Arial Nova" w:cs="Arial"/>
          <w:sz w:val="22"/>
          <w:lang w:eastAsia="pl-PL"/>
        </w:rPr>
        <w:t xml:space="preserve">możliwościach zapoznania się z jego treścią oraz z: </w:t>
      </w:r>
    </w:p>
    <w:p w14:paraId="11C5E6BB" w14:textId="371693BA" w:rsidR="00F04373" w:rsidRPr="00FF66C9" w:rsidRDefault="00F04373" w:rsidP="00D8624C">
      <w:pPr>
        <w:pStyle w:val="Akapitzlist"/>
        <w:numPr>
          <w:ilvl w:val="0"/>
          <w:numId w:val="2"/>
        </w:numPr>
        <w:spacing w:line="276" w:lineRule="auto"/>
        <w:jc w:val="both"/>
        <w:rPr>
          <w:rFonts w:ascii="Arial Nova" w:hAnsi="Arial Nova" w:cs="Arial"/>
          <w:sz w:val="22"/>
          <w:lang w:eastAsia="pl-PL"/>
        </w:rPr>
      </w:pPr>
      <w:r w:rsidRPr="00FF66C9">
        <w:rPr>
          <w:rFonts w:ascii="Arial Nova" w:hAnsi="Arial Nova" w:cs="Arial"/>
          <w:sz w:val="22"/>
          <w:lang w:eastAsia="pl-PL"/>
        </w:rPr>
        <w:t xml:space="preserve">uzasadnieniem zawierającym informacje o udziale społeczeństwa w postępowaniu oraz o tym, w jaki sposób zostały wzięte pod uwagę i w jakim zakresie zostały uwzględnione uwagi i wnioski zgłoszone w związku z udziałem społeczeństwa, </w:t>
      </w:r>
    </w:p>
    <w:p w14:paraId="703160CF" w14:textId="0266A96C" w:rsidR="00F04373" w:rsidRPr="00FF66C9" w:rsidRDefault="00F04373" w:rsidP="00D8624C">
      <w:pPr>
        <w:pStyle w:val="Akapitzlist"/>
        <w:numPr>
          <w:ilvl w:val="0"/>
          <w:numId w:val="2"/>
        </w:numPr>
        <w:spacing w:line="276" w:lineRule="auto"/>
        <w:jc w:val="both"/>
        <w:rPr>
          <w:rFonts w:ascii="Arial Nova" w:hAnsi="Arial Nova" w:cs="Arial"/>
          <w:sz w:val="22"/>
          <w:lang w:eastAsia="pl-PL"/>
        </w:rPr>
      </w:pPr>
      <w:r w:rsidRPr="00FF66C9">
        <w:rPr>
          <w:rFonts w:ascii="Arial Nova" w:hAnsi="Arial Nova" w:cs="Arial"/>
          <w:sz w:val="22"/>
          <w:lang w:eastAsia="pl-PL"/>
        </w:rPr>
        <w:t>podsumowaniem zawierającym uzasadnieniem wyboru przyjętego dokumentu w</w:t>
      </w:r>
      <w:r w:rsidR="005F13C3">
        <w:rPr>
          <w:rFonts w:ascii="Arial Nova" w:hAnsi="Arial Nova" w:cs="Arial"/>
          <w:sz w:val="22"/>
          <w:lang w:eastAsia="pl-PL"/>
        </w:rPr>
        <w:t> </w:t>
      </w:r>
      <w:r w:rsidRPr="00FF66C9">
        <w:rPr>
          <w:rFonts w:ascii="Arial Nova" w:hAnsi="Arial Nova" w:cs="Arial"/>
          <w:sz w:val="22"/>
          <w:lang w:eastAsia="pl-PL"/>
        </w:rPr>
        <w:t xml:space="preserve">odniesieniu do rozpatrywanych rozwiązań alternatywnych a także informację, w jaki sposób zostały wzięte pod uwagę i w jakim zakresie zostały uwzględnione. </w:t>
      </w:r>
    </w:p>
    <w:p w14:paraId="315BCCFA" w14:textId="5BFAAC1C" w:rsidR="00F04373" w:rsidRPr="00FF66C9" w:rsidRDefault="00F04373" w:rsidP="00D8624C">
      <w:pPr>
        <w:spacing w:line="276" w:lineRule="auto"/>
        <w:jc w:val="both"/>
        <w:rPr>
          <w:rFonts w:ascii="Arial Nova" w:hAnsi="Arial Nova" w:cs="Arial"/>
          <w:sz w:val="22"/>
          <w:lang w:eastAsia="pl-PL"/>
        </w:rPr>
      </w:pPr>
      <w:r w:rsidRPr="00FF66C9">
        <w:rPr>
          <w:rFonts w:ascii="Arial Nova" w:hAnsi="Arial Nova" w:cs="Arial"/>
          <w:sz w:val="22"/>
          <w:lang w:eastAsia="pl-PL"/>
        </w:rPr>
        <w:t>Zgodnie z art. 55 ustawy OOŚ, do przyjętego dokumentu, tj. do</w:t>
      </w:r>
      <w:r w:rsidR="00B9618A" w:rsidRPr="00FF66C9">
        <w:rPr>
          <w:rFonts w:ascii="Arial Nova" w:hAnsi="Arial Nova" w:cs="Arial"/>
          <w:sz w:val="22"/>
          <w:lang w:eastAsia="pl-PL"/>
        </w:rPr>
        <w:t xml:space="preserve"> </w:t>
      </w:r>
      <w:r w:rsidR="00C0110E" w:rsidRPr="00FF66C9">
        <w:rPr>
          <w:rFonts w:ascii="Arial Nova" w:hAnsi="Arial Nova" w:cs="Arial"/>
          <w:sz w:val="22"/>
          <w:lang w:eastAsia="pl-PL"/>
        </w:rPr>
        <w:t>Strategii Rozwoju</w:t>
      </w:r>
      <w:r w:rsidR="00F71556" w:rsidRPr="00FF66C9">
        <w:rPr>
          <w:rFonts w:ascii="Arial Nova" w:hAnsi="Arial Nova" w:cs="Arial"/>
          <w:sz w:val="22"/>
          <w:lang w:eastAsia="pl-PL"/>
        </w:rPr>
        <w:t xml:space="preserve"> </w:t>
      </w:r>
      <w:r w:rsidR="00EA5D9C" w:rsidRPr="00FF66C9">
        <w:rPr>
          <w:rFonts w:ascii="Arial Nova" w:hAnsi="Arial Nova" w:cs="Arial"/>
          <w:sz w:val="22"/>
          <w:lang w:eastAsia="pl-PL"/>
        </w:rPr>
        <w:t xml:space="preserve">Gminy </w:t>
      </w:r>
      <w:r w:rsidR="00FF66C9">
        <w:rPr>
          <w:rFonts w:ascii="Arial Nova" w:hAnsi="Arial Nova" w:cs="Arial"/>
          <w:sz w:val="22"/>
          <w:lang w:eastAsia="pl-PL"/>
        </w:rPr>
        <w:t>Lipno</w:t>
      </w:r>
      <w:r w:rsidR="00EA5D9C" w:rsidRPr="00FF66C9">
        <w:rPr>
          <w:rFonts w:ascii="Arial Nova" w:hAnsi="Arial Nova" w:cs="Arial"/>
          <w:sz w:val="22"/>
          <w:lang w:eastAsia="pl-PL"/>
        </w:rPr>
        <w:t xml:space="preserve"> </w:t>
      </w:r>
      <w:r w:rsidR="00F71556" w:rsidRPr="00FF66C9">
        <w:rPr>
          <w:rFonts w:ascii="Arial Nova" w:hAnsi="Arial Nova" w:cs="Arial"/>
          <w:sz w:val="22"/>
          <w:lang w:eastAsia="pl-PL"/>
        </w:rPr>
        <w:t>na lata 202</w:t>
      </w:r>
      <w:r w:rsidR="00FF66C9">
        <w:rPr>
          <w:rFonts w:ascii="Arial Nova" w:hAnsi="Arial Nova" w:cs="Arial"/>
          <w:sz w:val="22"/>
          <w:lang w:eastAsia="pl-PL"/>
        </w:rPr>
        <w:t>6</w:t>
      </w:r>
      <w:r w:rsidR="00F71556" w:rsidRPr="00FF66C9">
        <w:rPr>
          <w:rFonts w:ascii="Arial Nova" w:hAnsi="Arial Nova" w:cs="Arial"/>
          <w:sz w:val="22"/>
          <w:lang w:eastAsia="pl-PL"/>
        </w:rPr>
        <w:t>-203</w:t>
      </w:r>
      <w:r w:rsidR="00FF66C9">
        <w:rPr>
          <w:rFonts w:ascii="Arial Nova" w:hAnsi="Arial Nova" w:cs="Arial"/>
          <w:sz w:val="22"/>
          <w:lang w:eastAsia="pl-PL"/>
        </w:rPr>
        <w:t>5</w:t>
      </w:r>
      <w:r w:rsidRPr="00FF66C9">
        <w:rPr>
          <w:rFonts w:ascii="Arial Nova" w:hAnsi="Arial Nova" w:cs="Arial"/>
          <w:sz w:val="22"/>
          <w:lang w:eastAsia="pl-PL"/>
        </w:rPr>
        <w:t xml:space="preserve">, załącza się pisemne podsumowanie zawierające m.in. informację, w jaki sposób zostały wzięte pod uwagę i w jakim zakresie zostały uwzględnione: </w:t>
      </w:r>
    </w:p>
    <w:p w14:paraId="0A53A0E3" w14:textId="77777777" w:rsidR="007D679A" w:rsidRPr="00FF66C9" w:rsidRDefault="00F04373" w:rsidP="00D8624C">
      <w:pPr>
        <w:pStyle w:val="Akapitzlist"/>
        <w:numPr>
          <w:ilvl w:val="0"/>
          <w:numId w:val="3"/>
        </w:numPr>
        <w:spacing w:line="276" w:lineRule="auto"/>
        <w:jc w:val="both"/>
        <w:rPr>
          <w:rFonts w:ascii="Arial Nova" w:hAnsi="Arial Nova" w:cs="Arial"/>
          <w:sz w:val="22"/>
          <w:lang w:eastAsia="pl-PL"/>
        </w:rPr>
      </w:pPr>
      <w:r w:rsidRPr="00FF66C9">
        <w:rPr>
          <w:rFonts w:ascii="Arial Nova" w:hAnsi="Arial Nova" w:cs="Arial"/>
          <w:sz w:val="22"/>
          <w:lang w:eastAsia="pl-PL"/>
        </w:rPr>
        <w:t xml:space="preserve">ustalenia zawarte w prognozie oddziaływania na środowisko; </w:t>
      </w:r>
    </w:p>
    <w:p w14:paraId="15CA4443" w14:textId="00E59611" w:rsidR="007D679A" w:rsidRPr="00FF66C9" w:rsidRDefault="00F04373" w:rsidP="00D8624C">
      <w:pPr>
        <w:pStyle w:val="Akapitzlist"/>
        <w:numPr>
          <w:ilvl w:val="0"/>
          <w:numId w:val="3"/>
        </w:numPr>
        <w:spacing w:line="276" w:lineRule="auto"/>
        <w:jc w:val="both"/>
        <w:rPr>
          <w:rFonts w:ascii="Arial Nova" w:hAnsi="Arial Nova" w:cs="Arial"/>
          <w:sz w:val="22"/>
          <w:lang w:eastAsia="pl-PL"/>
        </w:rPr>
      </w:pPr>
      <w:r w:rsidRPr="00FF66C9">
        <w:rPr>
          <w:rFonts w:ascii="Arial Nova" w:hAnsi="Arial Nova" w:cs="Arial"/>
          <w:sz w:val="22"/>
          <w:lang w:eastAsia="pl-PL"/>
        </w:rPr>
        <w:t>opinie właściwych organów, o których mowa w art. 57 i 58 ustawy OOŚ, tj.</w:t>
      </w:r>
      <w:r w:rsidR="005F13C3">
        <w:rPr>
          <w:rFonts w:ascii="Arial Nova" w:hAnsi="Arial Nova" w:cs="Arial"/>
          <w:sz w:val="22"/>
          <w:lang w:eastAsia="pl-PL"/>
        </w:rPr>
        <w:t> </w:t>
      </w:r>
      <w:r w:rsidRPr="00FF66C9">
        <w:rPr>
          <w:rFonts w:ascii="Arial Nova" w:hAnsi="Arial Nova" w:cs="Arial"/>
          <w:sz w:val="22"/>
          <w:lang w:eastAsia="pl-PL"/>
        </w:rPr>
        <w:t>Regionalnego Dyrektora Ochrony Środowiska</w:t>
      </w:r>
      <w:r w:rsidR="0078777C" w:rsidRPr="00FF66C9">
        <w:rPr>
          <w:rFonts w:ascii="Arial Nova" w:hAnsi="Arial Nova" w:cs="Arial"/>
          <w:sz w:val="22"/>
          <w:lang w:eastAsia="pl-PL"/>
        </w:rPr>
        <w:t xml:space="preserve"> w Poznaniu</w:t>
      </w:r>
      <w:r w:rsidRPr="00FF66C9">
        <w:rPr>
          <w:rFonts w:ascii="Arial Nova" w:hAnsi="Arial Nova" w:cs="Arial"/>
          <w:sz w:val="22"/>
          <w:lang w:eastAsia="pl-PL"/>
        </w:rPr>
        <w:t xml:space="preserve"> oraz </w:t>
      </w:r>
      <w:r w:rsidR="007D679A" w:rsidRPr="00FF66C9">
        <w:rPr>
          <w:rFonts w:ascii="Arial Nova" w:hAnsi="Arial Nova" w:cs="Arial"/>
          <w:sz w:val="22"/>
          <w:lang w:eastAsia="pl-PL"/>
        </w:rPr>
        <w:t xml:space="preserve">Wielkopolskiego </w:t>
      </w:r>
      <w:r w:rsidRPr="00FF66C9">
        <w:rPr>
          <w:rFonts w:ascii="Arial Nova" w:hAnsi="Arial Nova" w:cs="Arial"/>
          <w:sz w:val="22"/>
          <w:lang w:eastAsia="pl-PL"/>
        </w:rPr>
        <w:t xml:space="preserve">Państwowego Wojewódzkiego Inspektora Sanitarnego; </w:t>
      </w:r>
    </w:p>
    <w:p w14:paraId="67037D6F" w14:textId="77777777" w:rsidR="007D679A" w:rsidRPr="00FF66C9" w:rsidRDefault="00F04373" w:rsidP="00D8624C">
      <w:pPr>
        <w:pStyle w:val="Akapitzlist"/>
        <w:numPr>
          <w:ilvl w:val="0"/>
          <w:numId w:val="3"/>
        </w:numPr>
        <w:spacing w:line="276" w:lineRule="auto"/>
        <w:jc w:val="both"/>
        <w:rPr>
          <w:rFonts w:ascii="Arial Nova" w:hAnsi="Arial Nova" w:cs="Arial"/>
          <w:sz w:val="22"/>
          <w:lang w:eastAsia="pl-PL"/>
        </w:rPr>
      </w:pPr>
      <w:r w:rsidRPr="00FF66C9">
        <w:rPr>
          <w:rFonts w:ascii="Arial Nova" w:hAnsi="Arial Nova" w:cs="Arial"/>
          <w:sz w:val="22"/>
          <w:lang w:eastAsia="pl-PL"/>
        </w:rPr>
        <w:t xml:space="preserve">zgłoszone uwagi i wnioski; </w:t>
      </w:r>
    </w:p>
    <w:p w14:paraId="106EB1AF" w14:textId="77777777" w:rsidR="007D679A" w:rsidRPr="00FF66C9" w:rsidRDefault="00F04373" w:rsidP="00D8624C">
      <w:pPr>
        <w:pStyle w:val="Akapitzlist"/>
        <w:numPr>
          <w:ilvl w:val="0"/>
          <w:numId w:val="3"/>
        </w:numPr>
        <w:spacing w:line="276" w:lineRule="auto"/>
        <w:jc w:val="both"/>
        <w:rPr>
          <w:rFonts w:ascii="Arial Nova" w:hAnsi="Arial Nova" w:cs="Arial"/>
          <w:sz w:val="22"/>
          <w:lang w:eastAsia="pl-PL"/>
        </w:rPr>
      </w:pPr>
      <w:r w:rsidRPr="00FF66C9">
        <w:rPr>
          <w:rFonts w:ascii="Arial Nova" w:hAnsi="Arial Nova" w:cs="Arial"/>
          <w:sz w:val="22"/>
          <w:lang w:eastAsia="pl-PL"/>
        </w:rPr>
        <w:t xml:space="preserve">wyniki postępowania transgranicznego oddziaływania na środowisko, jeżeli zostało przeprowadzone; </w:t>
      </w:r>
    </w:p>
    <w:p w14:paraId="73509D3A" w14:textId="667ACF47" w:rsidR="00F04373" w:rsidRPr="00FF66C9" w:rsidRDefault="00F04373" w:rsidP="00D8624C">
      <w:pPr>
        <w:pStyle w:val="Akapitzlist"/>
        <w:numPr>
          <w:ilvl w:val="0"/>
          <w:numId w:val="3"/>
        </w:numPr>
        <w:spacing w:line="276" w:lineRule="auto"/>
        <w:jc w:val="both"/>
        <w:rPr>
          <w:rFonts w:ascii="Arial Nova" w:hAnsi="Arial Nova" w:cs="Arial"/>
          <w:sz w:val="22"/>
          <w:lang w:eastAsia="pl-PL"/>
        </w:rPr>
      </w:pPr>
      <w:r w:rsidRPr="00FF66C9">
        <w:rPr>
          <w:rFonts w:ascii="Arial Nova" w:hAnsi="Arial Nova" w:cs="Arial"/>
          <w:sz w:val="22"/>
          <w:lang w:eastAsia="pl-PL"/>
        </w:rPr>
        <w:t xml:space="preserve">propozycje dotyczące metod i częstotliwości przeprowadzenia monitoringu skutków realizacji postanowień dokumentu. </w:t>
      </w:r>
    </w:p>
    <w:p w14:paraId="19BA61A2" w14:textId="77777777" w:rsidR="00B9618A" w:rsidRPr="00FF66C9" w:rsidRDefault="00B9618A" w:rsidP="00F04373">
      <w:pPr>
        <w:jc w:val="both"/>
        <w:rPr>
          <w:rFonts w:ascii="Arial Nova" w:hAnsi="Arial Nova" w:cs="Arial"/>
          <w:sz w:val="22"/>
          <w:szCs w:val="20"/>
          <w:lang w:eastAsia="pl-PL"/>
        </w:rPr>
      </w:pPr>
    </w:p>
    <w:p w14:paraId="7EF6ABF1" w14:textId="77777777" w:rsidR="005F38D3" w:rsidRPr="00FF66C9" w:rsidRDefault="005F38D3" w:rsidP="00F04373">
      <w:pPr>
        <w:jc w:val="both"/>
        <w:rPr>
          <w:rFonts w:ascii="Arial Nova" w:hAnsi="Arial Nova" w:cs="Arial"/>
          <w:sz w:val="22"/>
          <w:szCs w:val="20"/>
          <w:lang w:eastAsia="pl-PL"/>
        </w:rPr>
      </w:pPr>
    </w:p>
    <w:p w14:paraId="229B1C7F" w14:textId="77777777" w:rsidR="00F71556" w:rsidRPr="00FF66C9" w:rsidRDefault="00F71556" w:rsidP="00F04373">
      <w:pPr>
        <w:jc w:val="both"/>
        <w:rPr>
          <w:rFonts w:ascii="Arial Nova" w:hAnsi="Arial Nova" w:cs="Arial"/>
          <w:sz w:val="22"/>
          <w:szCs w:val="20"/>
          <w:lang w:eastAsia="pl-PL"/>
        </w:rPr>
      </w:pPr>
    </w:p>
    <w:p w14:paraId="406EF1DC" w14:textId="77777777" w:rsidR="00F71556" w:rsidRPr="00FF66C9" w:rsidRDefault="00F71556" w:rsidP="00F04373">
      <w:pPr>
        <w:jc w:val="both"/>
        <w:rPr>
          <w:rFonts w:ascii="Arial Nova" w:hAnsi="Arial Nova" w:cs="Arial"/>
          <w:sz w:val="22"/>
          <w:szCs w:val="20"/>
          <w:lang w:eastAsia="pl-PL"/>
        </w:rPr>
      </w:pPr>
    </w:p>
    <w:p w14:paraId="11A09FBE" w14:textId="77777777" w:rsidR="00FD7340" w:rsidRPr="00FF66C9" w:rsidRDefault="00FD7340" w:rsidP="00F04373">
      <w:pPr>
        <w:jc w:val="both"/>
        <w:rPr>
          <w:rFonts w:ascii="Arial Nova" w:hAnsi="Arial Nova" w:cs="Arial"/>
          <w:sz w:val="22"/>
          <w:szCs w:val="20"/>
          <w:lang w:eastAsia="pl-PL"/>
        </w:rPr>
      </w:pPr>
    </w:p>
    <w:p w14:paraId="250E1CCD" w14:textId="77777777" w:rsidR="00FD7340" w:rsidRPr="00FF66C9" w:rsidRDefault="00FD7340" w:rsidP="00F04373">
      <w:pPr>
        <w:jc w:val="both"/>
        <w:rPr>
          <w:rFonts w:ascii="Arial Nova" w:hAnsi="Arial Nova" w:cs="Arial"/>
          <w:sz w:val="22"/>
          <w:szCs w:val="20"/>
          <w:lang w:eastAsia="pl-PL"/>
        </w:rPr>
      </w:pPr>
    </w:p>
    <w:p w14:paraId="09AC92A5" w14:textId="69A791D5" w:rsidR="00CC781E" w:rsidRPr="00FF66C9" w:rsidRDefault="00CC781E" w:rsidP="005F38D3">
      <w:pPr>
        <w:pStyle w:val="Nagwek1"/>
        <w:jc w:val="both"/>
        <w:rPr>
          <w:rFonts w:ascii="Arial Nova" w:hAnsi="Arial Nova" w:cs="Arial"/>
        </w:rPr>
      </w:pPr>
      <w:bookmarkStart w:id="1" w:name="_Toc180405993"/>
      <w:r w:rsidRPr="00FF66C9">
        <w:rPr>
          <w:rFonts w:ascii="Arial Nova" w:hAnsi="Arial Nova" w:cs="Arial"/>
        </w:rPr>
        <w:lastRenderedPageBreak/>
        <w:t>Przebieg strategicznej oceny oddziaływania na środowisko</w:t>
      </w:r>
      <w:bookmarkEnd w:id="1"/>
    </w:p>
    <w:p w14:paraId="5C928001" w14:textId="77777777" w:rsidR="00D8624C" w:rsidRPr="00FF66C9" w:rsidRDefault="00D8624C" w:rsidP="00D8624C">
      <w:pPr>
        <w:rPr>
          <w:rFonts w:ascii="Arial Nova" w:hAnsi="Arial Nova" w:cs="Arial"/>
        </w:rPr>
      </w:pPr>
    </w:p>
    <w:p w14:paraId="03F3F136" w14:textId="4EB49C3D" w:rsidR="00CC781E" w:rsidRPr="00FF66C9" w:rsidRDefault="00CC781E" w:rsidP="00FF66C9">
      <w:pPr>
        <w:spacing w:after="153" w:line="276" w:lineRule="auto"/>
        <w:ind w:left="-10"/>
        <w:jc w:val="both"/>
        <w:rPr>
          <w:rFonts w:ascii="Arial Nova" w:hAnsi="Arial Nova" w:cs="Arial"/>
          <w:sz w:val="22"/>
        </w:rPr>
      </w:pPr>
      <w:r w:rsidRPr="00FF66C9">
        <w:rPr>
          <w:rFonts w:ascii="Arial Nova" w:hAnsi="Arial Nova" w:cs="Arial"/>
          <w:sz w:val="22"/>
        </w:rPr>
        <w:t>Zgodnie z zapisami art. 53 ustawy z dnia 3 października 2008 r. o udostępnianiu informacji o</w:t>
      </w:r>
      <w:r w:rsidR="005F13C3">
        <w:rPr>
          <w:rFonts w:ascii="Arial Nova" w:hAnsi="Arial Nova" w:cs="Arial"/>
          <w:sz w:val="22"/>
        </w:rPr>
        <w:t> </w:t>
      </w:r>
      <w:r w:rsidRPr="00FF66C9">
        <w:rPr>
          <w:rFonts w:ascii="Arial Nova" w:hAnsi="Arial Nova" w:cs="Arial"/>
          <w:sz w:val="22"/>
        </w:rPr>
        <w:t>środowisku i jego ochronie, udziale społeczeństwa w ochronie środowiska oraz o ocenach oddziaływania na środowisko (t</w:t>
      </w:r>
      <w:r w:rsidR="00FF66C9" w:rsidRPr="00FF66C9">
        <w:rPr>
          <w:rFonts w:ascii="Arial Nova" w:hAnsi="Arial Nova" w:cs="Arial"/>
          <w:sz w:val="22"/>
        </w:rPr>
        <w:t>.</w:t>
      </w:r>
      <w:r w:rsidRPr="00FF66C9">
        <w:rPr>
          <w:rFonts w:ascii="Arial Nova" w:hAnsi="Arial Nova" w:cs="Arial"/>
          <w:sz w:val="22"/>
        </w:rPr>
        <w:t>j. Dz. U. z 202</w:t>
      </w:r>
      <w:r w:rsidR="00FF66C9" w:rsidRPr="00FF66C9">
        <w:rPr>
          <w:rFonts w:ascii="Arial Nova" w:hAnsi="Arial Nova" w:cs="Arial"/>
          <w:sz w:val="22"/>
        </w:rPr>
        <w:t>6</w:t>
      </w:r>
      <w:r w:rsidRPr="00FF66C9">
        <w:rPr>
          <w:rFonts w:ascii="Arial Nova" w:hAnsi="Arial Nova" w:cs="Arial"/>
          <w:sz w:val="22"/>
        </w:rPr>
        <w:t xml:space="preserve"> r., poz. </w:t>
      </w:r>
      <w:r w:rsidR="00FF66C9" w:rsidRPr="00FF66C9">
        <w:rPr>
          <w:rFonts w:ascii="Arial Nova" w:hAnsi="Arial Nova" w:cs="Arial"/>
          <w:sz w:val="22"/>
        </w:rPr>
        <w:t>670</w:t>
      </w:r>
      <w:r w:rsidRPr="00FF66C9">
        <w:rPr>
          <w:rFonts w:ascii="Arial Nova" w:hAnsi="Arial Nova" w:cs="Arial"/>
          <w:sz w:val="22"/>
        </w:rPr>
        <w:t>) organ opracowujący projekt dokumentu uzgadnia z właściwymi organami (o których mowa w art. 57 i 58) zakres i stopień szczegółowości informacji wymaganych w prognozie oddziaływania na środowisko. Uzgodnienia dokonuje się w terminie 30 dni od dnia otrzymania wniosku o uzgodnienie.</w:t>
      </w:r>
    </w:p>
    <w:p w14:paraId="4A1236F3" w14:textId="06DCA9BC" w:rsidR="00FF66C9" w:rsidRPr="005F13C3" w:rsidRDefault="00FF66C9" w:rsidP="005F13C3">
      <w:pPr>
        <w:spacing w:line="276" w:lineRule="auto"/>
        <w:jc w:val="both"/>
        <w:rPr>
          <w:rFonts w:ascii="Arial Nova" w:hAnsi="Arial Nova" w:cstheme="minorHAnsi"/>
          <w:sz w:val="22"/>
          <w:szCs w:val="24"/>
        </w:rPr>
      </w:pPr>
      <w:bookmarkStart w:id="2" w:name="_Hlk201087562"/>
      <w:r w:rsidRPr="00FF66C9">
        <w:rPr>
          <w:rFonts w:ascii="Arial Nova" w:hAnsi="Arial Nova" w:cstheme="minorHAnsi"/>
          <w:sz w:val="22"/>
          <w:szCs w:val="24"/>
        </w:rPr>
        <w:t xml:space="preserve">Regionalny Dyrektor Ochrony Środowiska w Poznaniu w piśmie nr </w:t>
      </w:r>
      <w:bookmarkStart w:id="3" w:name="_Hlk80089350"/>
      <w:r w:rsidRPr="00FF66C9">
        <w:rPr>
          <w:rFonts w:ascii="Arial Nova" w:hAnsi="Arial Nova" w:cstheme="minorHAnsi"/>
          <w:sz w:val="22"/>
          <w:szCs w:val="24"/>
        </w:rPr>
        <w:t>WPP-II.410.13.2026.KF.1 z</w:t>
      </w:r>
      <w:r w:rsidR="005F13C3">
        <w:rPr>
          <w:rFonts w:ascii="Arial Nova" w:hAnsi="Arial Nova" w:cstheme="minorHAnsi"/>
          <w:sz w:val="22"/>
          <w:szCs w:val="24"/>
        </w:rPr>
        <w:t> </w:t>
      </w:r>
      <w:r w:rsidRPr="00FF66C9">
        <w:rPr>
          <w:rFonts w:ascii="Arial Nova" w:hAnsi="Arial Nova" w:cstheme="minorHAnsi"/>
          <w:sz w:val="22"/>
          <w:szCs w:val="24"/>
        </w:rPr>
        <w:t xml:space="preserve">dnia 24.02.2026 roku </w:t>
      </w:r>
      <w:bookmarkEnd w:id="3"/>
      <w:r w:rsidRPr="00FF66C9">
        <w:rPr>
          <w:rFonts w:ascii="Arial Nova" w:hAnsi="Arial Nova" w:cstheme="minorHAnsi"/>
          <w:sz w:val="22"/>
          <w:szCs w:val="24"/>
        </w:rPr>
        <w:t xml:space="preserve">uzgodnił </w:t>
      </w:r>
      <w:bookmarkStart w:id="4" w:name="_Hlk112671610"/>
      <w:r w:rsidRPr="00FF66C9">
        <w:rPr>
          <w:rFonts w:ascii="Arial Nova" w:hAnsi="Arial Nova" w:cstheme="minorHAnsi"/>
          <w:sz w:val="22"/>
          <w:szCs w:val="24"/>
        </w:rPr>
        <w:t>zakres i stopień szczegółowości informacji wymaganych w</w:t>
      </w:r>
      <w:r w:rsidR="005F13C3">
        <w:rPr>
          <w:rFonts w:ascii="Arial Nova" w:hAnsi="Arial Nova" w:cstheme="minorHAnsi"/>
          <w:sz w:val="22"/>
          <w:szCs w:val="24"/>
        </w:rPr>
        <w:t> </w:t>
      </w:r>
      <w:r w:rsidRPr="00FF66C9">
        <w:rPr>
          <w:rFonts w:ascii="Arial Nova" w:hAnsi="Arial Nova" w:cstheme="minorHAnsi"/>
          <w:sz w:val="22"/>
          <w:szCs w:val="24"/>
        </w:rPr>
        <w:t xml:space="preserve">prognozie oddziaływania na środowisko dla </w:t>
      </w:r>
      <w:bookmarkEnd w:id="4"/>
      <w:r w:rsidRPr="00FF66C9">
        <w:rPr>
          <w:rFonts w:ascii="Arial Nova" w:hAnsi="Arial Nova" w:cstheme="minorHAnsi"/>
          <w:i/>
          <w:iCs/>
          <w:sz w:val="22"/>
          <w:szCs w:val="24"/>
        </w:rPr>
        <w:t>Strategii Rozwoju Gminy Lipno na lata 2026-2035</w:t>
      </w:r>
      <w:r w:rsidRPr="00FF66C9">
        <w:rPr>
          <w:rFonts w:ascii="Arial Nova" w:hAnsi="Arial Nova" w:cstheme="minorHAnsi"/>
          <w:sz w:val="22"/>
          <w:szCs w:val="24"/>
        </w:rPr>
        <w:t xml:space="preserve">. W swym </w:t>
      </w:r>
      <w:r w:rsidRPr="005F13C3">
        <w:rPr>
          <w:rFonts w:ascii="Arial Nova" w:eastAsia="Calibri" w:hAnsi="Arial Nova" w:cs="Arial"/>
          <w:color w:val="000000"/>
          <w:sz w:val="22"/>
          <w:lang w:eastAsia="pl-PL"/>
        </w:rPr>
        <w:t>piśmie</w:t>
      </w:r>
      <w:r w:rsidRPr="00FF66C9">
        <w:rPr>
          <w:rFonts w:ascii="Arial Nova" w:hAnsi="Arial Nova" w:cstheme="minorHAnsi"/>
          <w:sz w:val="22"/>
          <w:szCs w:val="24"/>
        </w:rPr>
        <w:t xml:space="preserve"> organ ten wskazał, że prognoza powinna być opracowana zgodnie z art. 51 ust. 2 i art. 52 ust. 1 i 2 ustawy ooś. </w:t>
      </w:r>
      <w:bookmarkStart w:id="5" w:name="_Hlk80089389"/>
    </w:p>
    <w:p w14:paraId="5F2A287C" w14:textId="5A683D6E" w:rsidR="00177760" w:rsidRPr="005F13C3" w:rsidRDefault="00FF66C9" w:rsidP="005F13C3">
      <w:pPr>
        <w:spacing w:line="276" w:lineRule="auto"/>
        <w:jc w:val="both"/>
        <w:rPr>
          <w:rFonts w:ascii="Arial Nova" w:eastAsia="Calibri" w:hAnsi="Arial Nova" w:cstheme="minorHAnsi"/>
          <w:color w:val="000000"/>
          <w:sz w:val="22"/>
          <w:szCs w:val="24"/>
          <w:lang w:eastAsia="pl-PL"/>
        </w:rPr>
      </w:pPr>
      <w:r w:rsidRPr="00FF66C9">
        <w:rPr>
          <w:rFonts w:ascii="Arial Nova" w:eastAsia="Calibri" w:hAnsi="Arial Nova" w:cstheme="minorHAnsi"/>
          <w:color w:val="000000"/>
          <w:sz w:val="22"/>
          <w:szCs w:val="24"/>
          <w:lang w:eastAsia="pl-PL"/>
        </w:rPr>
        <w:t xml:space="preserve">Wielkopolski Państwowy Wojewódzki Inspektor Sanitarny w piśmie z 03.04.2026 r., znak: </w:t>
      </w:r>
      <w:bookmarkEnd w:id="5"/>
      <w:r w:rsidRPr="00FF66C9">
        <w:rPr>
          <w:rFonts w:ascii="Arial Nova" w:eastAsia="Calibri" w:hAnsi="Arial Nova" w:cstheme="minorHAnsi"/>
          <w:color w:val="000000"/>
          <w:sz w:val="22"/>
          <w:szCs w:val="24"/>
          <w:lang w:eastAsia="pl-PL"/>
        </w:rPr>
        <w:t>DN-NS.9011.163.2026 uzgodnił zakres i stopień szczegółowości informacji wymaganych w</w:t>
      </w:r>
      <w:r w:rsidR="005F13C3">
        <w:rPr>
          <w:rFonts w:ascii="Arial Nova" w:eastAsia="Calibri" w:hAnsi="Arial Nova" w:cstheme="minorHAnsi"/>
          <w:color w:val="000000"/>
          <w:sz w:val="22"/>
          <w:szCs w:val="24"/>
          <w:lang w:eastAsia="pl-PL"/>
        </w:rPr>
        <w:t> </w:t>
      </w:r>
      <w:r w:rsidRPr="00FF66C9">
        <w:rPr>
          <w:rFonts w:ascii="Arial Nova" w:eastAsia="Calibri" w:hAnsi="Arial Nova" w:cstheme="minorHAnsi"/>
          <w:color w:val="000000"/>
          <w:sz w:val="22"/>
          <w:szCs w:val="24"/>
          <w:lang w:eastAsia="pl-PL"/>
        </w:rPr>
        <w:t xml:space="preserve">prognozie oddziaływania na środowisko dla projektu dokumentu pn. </w:t>
      </w:r>
      <w:r w:rsidRPr="00FF66C9">
        <w:rPr>
          <w:rFonts w:ascii="Arial Nova" w:eastAsia="Calibri" w:hAnsi="Arial Nova" w:cstheme="minorHAnsi"/>
          <w:i/>
          <w:iCs/>
          <w:color w:val="000000"/>
          <w:sz w:val="22"/>
          <w:szCs w:val="24"/>
          <w:lang w:eastAsia="pl-PL"/>
        </w:rPr>
        <w:t xml:space="preserve">Strategia Rozwoju Gminy </w:t>
      </w:r>
      <w:r w:rsidRPr="005F13C3">
        <w:rPr>
          <w:rFonts w:ascii="Arial Nova" w:eastAsia="Calibri" w:hAnsi="Arial Nova" w:cs="Arial"/>
          <w:color w:val="000000"/>
          <w:sz w:val="22"/>
          <w:lang w:eastAsia="pl-PL"/>
        </w:rPr>
        <w:t>Lipno</w:t>
      </w:r>
      <w:r w:rsidRPr="00FF66C9">
        <w:rPr>
          <w:rFonts w:ascii="Arial Nova" w:eastAsia="Calibri" w:hAnsi="Arial Nova" w:cstheme="minorHAnsi"/>
          <w:i/>
          <w:iCs/>
          <w:color w:val="000000"/>
          <w:sz w:val="22"/>
          <w:szCs w:val="24"/>
          <w:lang w:eastAsia="pl-PL"/>
        </w:rPr>
        <w:t xml:space="preserve"> na lata 2026-2035</w:t>
      </w:r>
      <w:r w:rsidRPr="00FF66C9">
        <w:rPr>
          <w:rFonts w:ascii="Arial Nova" w:eastAsia="Calibri" w:hAnsi="Arial Nova" w:cstheme="minorHAnsi"/>
          <w:color w:val="000000"/>
          <w:sz w:val="22"/>
          <w:szCs w:val="24"/>
          <w:lang w:eastAsia="pl-PL"/>
        </w:rPr>
        <w:t xml:space="preserve">. </w:t>
      </w:r>
      <w:bookmarkEnd w:id="2"/>
    </w:p>
    <w:p w14:paraId="13B57CBA" w14:textId="1BCFF2EC" w:rsidR="00BE554F" w:rsidRPr="00FF66C9" w:rsidRDefault="00CC781E" w:rsidP="005F13C3">
      <w:pPr>
        <w:spacing w:line="276" w:lineRule="auto"/>
        <w:jc w:val="both"/>
        <w:rPr>
          <w:rFonts w:ascii="Arial Nova" w:eastAsia="Calibri" w:hAnsi="Arial Nova" w:cs="Arial"/>
          <w:color w:val="000000"/>
          <w:sz w:val="22"/>
          <w:lang w:eastAsia="pl-PL"/>
        </w:rPr>
      </w:pPr>
      <w:r w:rsidRPr="00FF66C9">
        <w:rPr>
          <w:rFonts w:ascii="Arial Nova" w:eastAsia="Calibri" w:hAnsi="Arial Nova" w:cs="Arial"/>
          <w:color w:val="000000"/>
          <w:sz w:val="22"/>
          <w:lang w:eastAsia="pl-PL"/>
        </w:rPr>
        <w:t xml:space="preserve">Opracowany dokument prognozy, zgodnie z art. 54 ust. </w:t>
      </w:r>
      <w:r w:rsidR="00FF66C9" w:rsidRPr="00FF66C9">
        <w:rPr>
          <w:rFonts w:ascii="Arial Nova" w:eastAsia="Calibri" w:hAnsi="Arial Nova" w:cs="Arial"/>
          <w:color w:val="000000"/>
          <w:sz w:val="22"/>
          <w:lang w:eastAsia="pl-PL"/>
        </w:rPr>
        <w:t>1 organ</w:t>
      </w:r>
      <w:r w:rsidRPr="00FF66C9">
        <w:rPr>
          <w:rFonts w:ascii="Arial Nova" w:eastAsia="Calibri" w:hAnsi="Arial Nova" w:cs="Arial"/>
          <w:color w:val="000000"/>
          <w:sz w:val="22"/>
          <w:lang w:eastAsia="pl-PL"/>
        </w:rPr>
        <w:t xml:space="preserve"> opracowujący projekt, o</w:t>
      </w:r>
      <w:r w:rsidR="005F13C3">
        <w:rPr>
          <w:rFonts w:ascii="Arial Nova" w:eastAsia="Calibri" w:hAnsi="Arial Nova" w:cs="Arial"/>
          <w:color w:val="000000"/>
          <w:sz w:val="22"/>
          <w:lang w:eastAsia="pl-PL"/>
        </w:rPr>
        <w:t> </w:t>
      </w:r>
      <w:r w:rsidRPr="00FF66C9">
        <w:rPr>
          <w:rFonts w:ascii="Arial Nova" w:eastAsia="Calibri" w:hAnsi="Arial Nova" w:cs="Arial"/>
          <w:color w:val="000000"/>
          <w:sz w:val="22"/>
          <w:lang w:eastAsia="pl-PL"/>
        </w:rPr>
        <w:t>którym mowa w art. 46 lub art. 47 ust. 1, poddaje projekt, wraz z prognozą oddziaływania na środowisko, opiniowaniu przez właściwe organy, o których mowa w art. 57 i art. 58. Właściwe organy wydają opinię w terminie 30 dni od dnia otrzymania wniosku o wydanie opinii.</w:t>
      </w:r>
    </w:p>
    <w:p w14:paraId="7F9C34DB" w14:textId="77777777" w:rsidR="00CC781E" w:rsidRPr="00FF66C9" w:rsidRDefault="00CC781E" w:rsidP="00BE554F">
      <w:pPr>
        <w:spacing w:after="4" w:line="276" w:lineRule="auto"/>
        <w:jc w:val="both"/>
        <w:rPr>
          <w:rFonts w:ascii="Arial Nova" w:eastAsia="Calibri" w:hAnsi="Arial Nova" w:cs="Arial"/>
          <w:color w:val="000000"/>
          <w:sz w:val="22"/>
          <w:lang w:eastAsia="pl-PL"/>
        </w:rPr>
      </w:pPr>
      <w:r w:rsidRPr="00FF66C9">
        <w:rPr>
          <w:rFonts w:ascii="Arial Nova" w:eastAsia="Calibri" w:hAnsi="Arial Nova" w:cs="Arial"/>
          <w:color w:val="000000"/>
          <w:sz w:val="22"/>
          <w:lang w:eastAsia="pl-PL"/>
        </w:rPr>
        <w:t>Opinie zostały wyrażone w pismach:</w:t>
      </w:r>
    </w:p>
    <w:p w14:paraId="625A7240" w14:textId="60E6B187" w:rsidR="00934BA3" w:rsidRPr="00FF66C9" w:rsidRDefault="00CC781E">
      <w:pPr>
        <w:pStyle w:val="Akapitzlist"/>
        <w:numPr>
          <w:ilvl w:val="0"/>
          <w:numId w:val="5"/>
        </w:numPr>
        <w:spacing w:after="4" w:line="276" w:lineRule="auto"/>
        <w:jc w:val="both"/>
        <w:rPr>
          <w:rFonts w:ascii="Arial Nova" w:eastAsia="Calibri" w:hAnsi="Arial Nova" w:cs="Arial"/>
          <w:color w:val="000000"/>
          <w:sz w:val="22"/>
          <w:lang w:eastAsia="pl-PL"/>
        </w:rPr>
      </w:pPr>
      <w:r w:rsidRPr="00FF66C9">
        <w:rPr>
          <w:rFonts w:ascii="Arial Nova" w:eastAsia="Calibri" w:hAnsi="Arial Nova" w:cs="Arial"/>
          <w:color w:val="000000"/>
          <w:sz w:val="22"/>
          <w:lang w:eastAsia="pl-PL"/>
        </w:rPr>
        <w:t>Regionalnego Dyrektora Ochrony Środowiska</w:t>
      </w:r>
      <w:r w:rsidR="00BE554F" w:rsidRPr="00FF66C9">
        <w:rPr>
          <w:rFonts w:ascii="Arial Nova" w:eastAsia="Calibri" w:hAnsi="Arial Nova" w:cs="Arial"/>
          <w:color w:val="000000"/>
          <w:sz w:val="22"/>
          <w:lang w:eastAsia="pl-PL"/>
        </w:rPr>
        <w:t xml:space="preserve"> w Poznaniu</w:t>
      </w:r>
      <w:r w:rsidRPr="00FF66C9">
        <w:rPr>
          <w:rFonts w:ascii="Arial Nova" w:eastAsia="Calibri" w:hAnsi="Arial Nova" w:cs="Arial"/>
          <w:color w:val="000000"/>
          <w:sz w:val="22"/>
          <w:lang w:eastAsia="pl-PL"/>
        </w:rPr>
        <w:t xml:space="preserve">, pismo </w:t>
      </w:r>
      <w:bookmarkStart w:id="6" w:name="_Hlk121416467"/>
      <w:bookmarkStart w:id="7" w:name="_Hlk121658373"/>
      <w:r w:rsidRPr="00FF66C9">
        <w:rPr>
          <w:rFonts w:ascii="Arial Nova" w:eastAsia="Calibri" w:hAnsi="Arial Nova" w:cs="Arial"/>
          <w:color w:val="000000"/>
          <w:sz w:val="22"/>
          <w:lang w:eastAsia="pl-PL"/>
        </w:rPr>
        <w:t>W</w:t>
      </w:r>
      <w:bookmarkStart w:id="8" w:name="_Hlk97582146"/>
      <w:r w:rsidR="00B116F2" w:rsidRPr="00FF66C9">
        <w:rPr>
          <w:rFonts w:ascii="Arial Nova" w:eastAsia="Calibri" w:hAnsi="Arial Nova" w:cs="Arial"/>
          <w:color w:val="000000"/>
          <w:sz w:val="22"/>
          <w:lang w:eastAsia="pl-PL"/>
        </w:rPr>
        <w:t>PP-II.410.</w:t>
      </w:r>
      <w:r w:rsidR="00FF66C9">
        <w:rPr>
          <w:rFonts w:ascii="Arial Nova" w:eastAsia="Calibri" w:hAnsi="Arial Nova" w:cs="Arial"/>
          <w:color w:val="000000"/>
          <w:sz w:val="22"/>
          <w:lang w:eastAsia="pl-PL"/>
        </w:rPr>
        <w:t>110</w:t>
      </w:r>
      <w:r w:rsidR="00B116F2" w:rsidRPr="00FF66C9">
        <w:rPr>
          <w:rFonts w:ascii="Arial Nova" w:eastAsia="Calibri" w:hAnsi="Arial Nova" w:cs="Arial"/>
          <w:color w:val="000000"/>
          <w:sz w:val="22"/>
          <w:lang w:eastAsia="pl-PL"/>
        </w:rPr>
        <w:t>.202</w:t>
      </w:r>
      <w:r w:rsidR="00FF66C9">
        <w:rPr>
          <w:rFonts w:ascii="Arial Nova" w:eastAsia="Calibri" w:hAnsi="Arial Nova" w:cs="Arial"/>
          <w:color w:val="000000"/>
          <w:sz w:val="22"/>
          <w:lang w:eastAsia="pl-PL"/>
        </w:rPr>
        <w:t>6</w:t>
      </w:r>
      <w:r w:rsidR="00B116F2" w:rsidRPr="00FF66C9">
        <w:rPr>
          <w:rFonts w:ascii="Arial Nova" w:eastAsia="Calibri" w:hAnsi="Arial Nova" w:cs="Arial"/>
          <w:color w:val="000000"/>
          <w:sz w:val="22"/>
          <w:lang w:eastAsia="pl-PL"/>
        </w:rPr>
        <w:t>.</w:t>
      </w:r>
      <w:r w:rsidR="00FF66C9">
        <w:rPr>
          <w:rFonts w:ascii="Arial Nova" w:eastAsia="Calibri" w:hAnsi="Arial Nova" w:cs="Arial"/>
          <w:color w:val="000000"/>
          <w:sz w:val="22"/>
          <w:lang w:eastAsia="pl-PL"/>
        </w:rPr>
        <w:t>KF</w:t>
      </w:r>
      <w:r w:rsidR="00B116F2" w:rsidRPr="00FF66C9">
        <w:rPr>
          <w:rFonts w:ascii="Arial Nova" w:eastAsia="Calibri" w:hAnsi="Arial Nova" w:cs="Arial"/>
          <w:color w:val="000000"/>
          <w:sz w:val="22"/>
          <w:lang w:eastAsia="pl-PL"/>
        </w:rPr>
        <w:t>.1</w:t>
      </w:r>
      <w:r w:rsidRPr="00FF66C9">
        <w:rPr>
          <w:rFonts w:ascii="Arial Nova" w:eastAsia="Calibri" w:hAnsi="Arial Nova" w:cs="Arial"/>
          <w:color w:val="000000"/>
          <w:sz w:val="22"/>
          <w:lang w:eastAsia="pl-PL"/>
        </w:rPr>
        <w:t xml:space="preserve"> z dnia </w:t>
      </w:r>
      <w:r w:rsidR="00FF66C9">
        <w:rPr>
          <w:rFonts w:ascii="Arial Nova" w:eastAsia="Calibri" w:hAnsi="Arial Nova" w:cs="Arial"/>
          <w:color w:val="000000"/>
          <w:sz w:val="22"/>
          <w:lang w:eastAsia="pl-PL"/>
        </w:rPr>
        <w:t>02</w:t>
      </w:r>
      <w:r w:rsidRPr="00FF66C9">
        <w:rPr>
          <w:rFonts w:ascii="Arial Nova" w:eastAsia="Calibri" w:hAnsi="Arial Nova" w:cs="Arial"/>
          <w:color w:val="000000"/>
          <w:sz w:val="22"/>
          <w:lang w:eastAsia="pl-PL"/>
        </w:rPr>
        <w:t>.</w:t>
      </w:r>
      <w:r w:rsidR="00B116F2" w:rsidRPr="00FF66C9">
        <w:rPr>
          <w:rFonts w:ascii="Arial Nova" w:eastAsia="Calibri" w:hAnsi="Arial Nova" w:cs="Arial"/>
          <w:color w:val="000000"/>
          <w:sz w:val="22"/>
          <w:lang w:eastAsia="pl-PL"/>
        </w:rPr>
        <w:t>0</w:t>
      </w:r>
      <w:r w:rsidR="00FF66C9">
        <w:rPr>
          <w:rFonts w:ascii="Arial Nova" w:eastAsia="Calibri" w:hAnsi="Arial Nova" w:cs="Arial"/>
          <w:color w:val="000000"/>
          <w:sz w:val="22"/>
          <w:lang w:eastAsia="pl-PL"/>
        </w:rPr>
        <w:t>6</w:t>
      </w:r>
      <w:r w:rsidRPr="00FF66C9">
        <w:rPr>
          <w:rFonts w:ascii="Arial Nova" w:eastAsia="Calibri" w:hAnsi="Arial Nova" w:cs="Arial"/>
          <w:color w:val="000000"/>
          <w:sz w:val="22"/>
          <w:lang w:eastAsia="pl-PL"/>
        </w:rPr>
        <w:t>.20</w:t>
      </w:r>
      <w:r w:rsidR="00934BA3" w:rsidRPr="00FF66C9">
        <w:rPr>
          <w:rFonts w:ascii="Arial Nova" w:eastAsia="Calibri" w:hAnsi="Arial Nova" w:cs="Arial"/>
          <w:color w:val="000000"/>
          <w:sz w:val="22"/>
          <w:lang w:eastAsia="pl-PL"/>
        </w:rPr>
        <w:t>2</w:t>
      </w:r>
      <w:r w:rsidR="00FF66C9">
        <w:rPr>
          <w:rFonts w:ascii="Arial Nova" w:eastAsia="Calibri" w:hAnsi="Arial Nova" w:cs="Arial"/>
          <w:color w:val="000000"/>
          <w:sz w:val="22"/>
          <w:lang w:eastAsia="pl-PL"/>
        </w:rPr>
        <w:t>6</w:t>
      </w:r>
      <w:r w:rsidRPr="00FF66C9">
        <w:rPr>
          <w:rFonts w:ascii="Arial Nova" w:eastAsia="Calibri" w:hAnsi="Arial Nova" w:cs="Arial"/>
          <w:color w:val="000000"/>
          <w:sz w:val="22"/>
          <w:lang w:eastAsia="pl-PL"/>
        </w:rPr>
        <w:t xml:space="preserve"> r.</w:t>
      </w:r>
      <w:bookmarkEnd w:id="6"/>
      <w:r w:rsidR="00934BA3" w:rsidRPr="00FF66C9">
        <w:rPr>
          <w:rFonts w:ascii="Arial Nova" w:eastAsia="Calibri" w:hAnsi="Arial Nova" w:cs="Arial"/>
          <w:color w:val="000000"/>
          <w:sz w:val="22"/>
          <w:lang w:eastAsia="pl-PL"/>
        </w:rPr>
        <w:t>,</w:t>
      </w:r>
      <w:bookmarkEnd w:id="7"/>
      <w:bookmarkEnd w:id="8"/>
    </w:p>
    <w:p w14:paraId="2890FF69" w14:textId="00284962" w:rsidR="00CC781E" w:rsidRPr="00FF66C9" w:rsidRDefault="00B116F2">
      <w:pPr>
        <w:pStyle w:val="Akapitzlist"/>
        <w:numPr>
          <w:ilvl w:val="0"/>
          <w:numId w:val="5"/>
        </w:numPr>
        <w:spacing w:after="4" w:line="276" w:lineRule="auto"/>
        <w:jc w:val="both"/>
        <w:rPr>
          <w:rFonts w:ascii="Arial Nova" w:eastAsia="Calibri" w:hAnsi="Arial Nova" w:cs="Arial"/>
          <w:color w:val="000000"/>
          <w:sz w:val="22"/>
          <w:lang w:eastAsia="pl-PL"/>
        </w:rPr>
      </w:pPr>
      <w:r w:rsidRPr="00FF66C9">
        <w:rPr>
          <w:rFonts w:ascii="Arial Nova" w:eastAsia="Calibri" w:hAnsi="Arial Nova" w:cs="Arial"/>
          <w:color w:val="000000"/>
          <w:sz w:val="22"/>
          <w:lang w:eastAsia="pl-PL"/>
        </w:rPr>
        <w:t xml:space="preserve">Wielkopolskiego </w:t>
      </w:r>
      <w:r w:rsidR="00CC781E" w:rsidRPr="00FF66C9">
        <w:rPr>
          <w:rFonts w:ascii="Arial Nova" w:eastAsia="Calibri" w:hAnsi="Arial Nova" w:cs="Arial"/>
          <w:color w:val="000000"/>
          <w:sz w:val="22"/>
          <w:lang w:eastAsia="pl-PL"/>
        </w:rPr>
        <w:t>Państwowego Wojewódzkiego Inspektora Sanitarnego, pismo DN-NS.901</w:t>
      </w:r>
      <w:r w:rsidR="00934BA3" w:rsidRPr="00FF66C9">
        <w:rPr>
          <w:rFonts w:ascii="Arial Nova" w:eastAsia="Calibri" w:hAnsi="Arial Nova" w:cs="Arial"/>
          <w:color w:val="000000"/>
          <w:sz w:val="22"/>
          <w:lang w:eastAsia="pl-PL"/>
        </w:rPr>
        <w:t>1</w:t>
      </w:r>
      <w:r w:rsidR="00CC781E" w:rsidRPr="00FF66C9">
        <w:rPr>
          <w:rFonts w:ascii="Arial Nova" w:eastAsia="Calibri" w:hAnsi="Arial Nova" w:cs="Arial"/>
          <w:color w:val="000000"/>
          <w:sz w:val="22"/>
          <w:lang w:eastAsia="pl-PL"/>
        </w:rPr>
        <w:t>.</w:t>
      </w:r>
      <w:r w:rsidR="003421E7" w:rsidRPr="00FF66C9">
        <w:rPr>
          <w:rFonts w:ascii="Arial Nova" w:eastAsia="Calibri" w:hAnsi="Arial Nova" w:cs="Arial"/>
          <w:color w:val="000000"/>
          <w:sz w:val="22"/>
          <w:lang w:eastAsia="pl-PL"/>
        </w:rPr>
        <w:t>1</w:t>
      </w:r>
      <w:r w:rsidR="00FF66C9">
        <w:rPr>
          <w:rFonts w:ascii="Arial Nova" w:eastAsia="Calibri" w:hAnsi="Arial Nova" w:cs="Arial"/>
          <w:color w:val="000000"/>
          <w:sz w:val="22"/>
          <w:lang w:eastAsia="pl-PL"/>
        </w:rPr>
        <w:t>63</w:t>
      </w:r>
      <w:r w:rsidR="00CC781E" w:rsidRPr="00FF66C9">
        <w:rPr>
          <w:rFonts w:ascii="Arial Nova" w:eastAsia="Calibri" w:hAnsi="Arial Nova" w:cs="Arial"/>
          <w:color w:val="000000"/>
          <w:sz w:val="22"/>
          <w:lang w:eastAsia="pl-PL"/>
        </w:rPr>
        <w:t>.20</w:t>
      </w:r>
      <w:r w:rsidR="00934BA3" w:rsidRPr="00FF66C9">
        <w:rPr>
          <w:rFonts w:ascii="Arial Nova" w:eastAsia="Calibri" w:hAnsi="Arial Nova" w:cs="Arial"/>
          <w:color w:val="000000"/>
          <w:sz w:val="22"/>
          <w:lang w:eastAsia="pl-PL"/>
        </w:rPr>
        <w:t>2</w:t>
      </w:r>
      <w:r w:rsidR="00FF66C9">
        <w:rPr>
          <w:rFonts w:ascii="Arial Nova" w:eastAsia="Calibri" w:hAnsi="Arial Nova" w:cs="Arial"/>
          <w:color w:val="000000"/>
          <w:sz w:val="22"/>
          <w:lang w:eastAsia="pl-PL"/>
        </w:rPr>
        <w:t>6</w:t>
      </w:r>
      <w:r w:rsidR="00CC781E" w:rsidRPr="00FF66C9">
        <w:rPr>
          <w:rFonts w:ascii="Arial Nova" w:eastAsia="Calibri" w:hAnsi="Arial Nova" w:cs="Arial"/>
          <w:color w:val="000000"/>
          <w:sz w:val="22"/>
          <w:lang w:eastAsia="pl-PL"/>
        </w:rPr>
        <w:t xml:space="preserve"> z dnia </w:t>
      </w:r>
      <w:r w:rsidR="00FF66C9">
        <w:rPr>
          <w:rFonts w:ascii="Arial Nova" w:eastAsia="Calibri" w:hAnsi="Arial Nova" w:cs="Arial"/>
          <w:color w:val="000000"/>
          <w:sz w:val="22"/>
          <w:lang w:eastAsia="pl-PL"/>
        </w:rPr>
        <w:t>02</w:t>
      </w:r>
      <w:r w:rsidR="00CC781E" w:rsidRPr="00FF66C9">
        <w:rPr>
          <w:rFonts w:ascii="Arial Nova" w:eastAsia="Calibri" w:hAnsi="Arial Nova" w:cs="Arial"/>
          <w:color w:val="000000"/>
          <w:sz w:val="22"/>
          <w:lang w:eastAsia="pl-PL"/>
        </w:rPr>
        <w:t>.</w:t>
      </w:r>
      <w:r w:rsidRPr="00FF66C9">
        <w:rPr>
          <w:rFonts w:ascii="Arial Nova" w:eastAsia="Calibri" w:hAnsi="Arial Nova" w:cs="Arial"/>
          <w:color w:val="000000"/>
          <w:sz w:val="22"/>
          <w:lang w:eastAsia="pl-PL"/>
        </w:rPr>
        <w:t>0</w:t>
      </w:r>
      <w:r w:rsidR="00FF66C9">
        <w:rPr>
          <w:rFonts w:ascii="Arial Nova" w:eastAsia="Calibri" w:hAnsi="Arial Nova" w:cs="Arial"/>
          <w:color w:val="000000"/>
          <w:sz w:val="22"/>
          <w:lang w:eastAsia="pl-PL"/>
        </w:rPr>
        <w:t>6</w:t>
      </w:r>
      <w:r w:rsidR="00CC781E" w:rsidRPr="00FF66C9">
        <w:rPr>
          <w:rFonts w:ascii="Arial Nova" w:eastAsia="Calibri" w:hAnsi="Arial Nova" w:cs="Arial"/>
          <w:color w:val="000000"/>
          <w:sz w:val="22"/>
          <w:lang w:eastAsia="pl-PL"/>
        </w:rPr>
        <w:t>.20</w:t>
      </w:r>
      <w:r w:rsidR="00934BA3" w:rsidRPr="00FF66C9">
        <w:rPr>
          <w:rFonts w:ascii="Arial Nova" w:eastAsia="Calibri" w:hAnsi="Arial Nova" w:cs="Arial"/>
          <w:color w:val="000000"/>
          <w:sz w:val="22"/>
          <w:lang w:eastAsia="pl-PL"/>
        </w:rPr>
        <w:t>2</w:t>
      </w:r>
      <w:r w:rsidR="00FF66C9">
        <w:rPr>
          <w:rFonts w:ascii="Arial Nova" w:eastAsia="Calibri" w:hAnsi="Arial Nova" w:cs="Arial"/>
          <w:color w:val="000000"/>
          <w:sz w:val="22"/>
          <w:lang w:eastAsia="pl-PL"/>
        </w:rPr>
        <w:t>6</w:t>
      </w:r>
      <w:r w:rsidR="00CC781E" w:rsidRPr="00FF66C9">
        <w:rPr>
          <w:rFonts w:ascii="Arial Nova" w:eastAsia="Calibri" w:hAnsi="Arial Nova" w:cs="Arial"/>
          <w:color w:val="000000"/>
          <w:sz w:val="22"/>
          <w:lang w:eastAsia="pl-PL"/>
        </w:rPr>
        <w:t xml:space="preserve"> r.</w:t>
      </w:r>
    </w:p>
    <w:p w14:paraId="78DEFE92" w14:textId="77777777" w:rsidR="00BE554F" w:rsidRPr="00FF66C9" w:rsidRDefault="00BE554F" w:rsidP="00BE554F">
      <w:pPr>
        <w:pStyle w:val="Akapitzlist"/>
        <w:spacing w:after="4" w:line="276" w:lineRule="auto"/>
        <w:jc w:val="both"/>
        <w:rPr>
          <w:rFonts w:ascii="Arial Nova" w:eastAsia="Calibri" w:hAnsi="Arial Nova" w:cs="Arial"/>
          <w:color w:val="000000"/>
          <w:sz w:val="22"/>
          <w:lang w:eastAsia="pl-PL"/>
        </w:rPr>
      </w:pPr>
    </w:p>
    <w:p w14:paraId="25E4F686" w14:textId="114A95D3" w:rsidR="00E412CA" w:rsidRPr="00FF66C9" w:rsidRDefault="00934BA3" w:rsidP="005F13C3">
      <w:pPr>
        <w:spacing w:line="276" w:lineRule="auto"/>
        <w:jc w:val="both"/>
        <w:rPr>
          <w:rFonts w:ascii="Arial Nova" w:eastAsia="Calibri" w:hAnsi="Arial Nova" w:cs="Arial"/>
          <w:color w:val="000000"/>
          <w:sz w:val="22"/>
          <w:lang w:eastAsia="pl-PL"/>
        </w:rPr>
      </w:pPr>
      <w:r w:rsidRPr="00FF66C9">
        <w:rPr>
          <w:rFonts w:ascii="Arial Nova" w:eastAsia="Calibri" w:hAnsi="Arial Nova" w:cs="Arial"/>
          <w:color w:val="000000"/>
          <w:sz w:val="22"/>
          <w:lang w:eastAsia="pl-PL"/>
        </w:rPr>
        <w:t xml:space="preserve">Informacje o uwzględnieniu opinii przedstawiono w rozdz. </w:t>
      </w:r>
      <w:r w:rsidR="00E676A5" w:rsidRPr="00FF66C9">
        <w:rPr>
          <w:rFonts w:ascii="Arial Nova" w:eastAsia="Calibri" w:hAnsi="Arial Nova" w:cs="Arial"/>
          <w:color w:val="000000"/>
          <w:sz w:val="22"/>
          <w:lang w:eastAsia="pl-PL"/>
        </w:rPr>
        <w:t>pn</w:t>
      </w:r>
      <w:r w:rsidR="007F659C">
        <w:rPr>
          <w:rFonts w:ascii="Arial Nova" w:eastAsia="Calibri" w:hAnsi="Arial Nova" w:cs="Arial"/>
          <w:color w:val="000000"/>
          <w:sz w:val="22"/>
          <w:lang w:eastAsia="pl-PL"/>
        </w:rPr>
        <w:t>.</w:t>
      </w:r>
      <w:r w:rsidR="00E676A5" w:rsidRPr="00FF66C9">
        <w:rPr>
          <w:rFonts w:ascii="Arial Nova" w:eastAsia="Calibri" w:hAnsi="Arial Nova" w:cs="Arial"/>
          <w:color w:val="000000"/>
          <w:sz w:val="22"/>
          <w:lang w:eastAsia="pl-PL"/>
        </w:rPr>
        <w:t xml:space="preserve"> „Zgłoszone uwagi i wnioski”. </w:t>
      </w:r>
    </w:p>
    <w:p w14:paraId="16606069" w14:textId="6AEE5E05" w:rsidR="005F13C3" w:rsidRPr="0094163C" w:rsidRDefault="0094163C" w:rsidP="005F13C3">
      <w:pPr>
        <w:spacing w:line="276" w:lineRule="auto"/>
        <w:jc w:val="both"/>
        <w:rPr>
          <w:rFonts w:ascii="Arial Nova" w:eastAsia="Calibri" w:hAnsi="Arial Nova" w:cs="Arial"/>
          <w:color w:val="000000"/>
          <w:sz w:val="22"/>
          <w:lang w:eastAsia="pl-PL"/>
        </w:rPr>
      </w:pPr>
      <w:r w:rsidRPr="0094163C">
        <w:rPr>
          <w:rFonts w:ascii="Arial Nova" w:eastAsia="Calibri" w:hAnsi="Arial Nova" w:cs="Arial"/>
          <w:color w:val="000000"/>
          <w:sz w:val="22"/>
          <w:lang w:eastAsia="pl-PL"/>
        </w:rPr>
        <w:t>Projekt „Strategii Rozwoju Gminy Lipno na lata 2026–2035” został poddany konsultacjom społecznym w terminie od 26 stycznia do 2 marca 2026 r. Konsultacje przeprowadził Wójt Gminy Lipno, a ich celem było poznanie opinii i uwag mieszkańców Gminy Lipno, sąsiednich gmin i ich związków, partnerów społecznych i gospodarczych oraz dyrektorów Regionalnych Zarządów Gospodarki Wodnej w Poznaniu i we Wrocławiu, a także uzyskanie informacji zwrotnej dotyczącej poszczególnych zapisów dokumentu.</w:t>
      </w:r>
    </w:p>
    <w:p w14:paraId="13F49062" w14:textId="11FD87E9" w:rsidR="005F13C3" w:rsidRPr="0094163C" w:rsidRDefault="0094163C" w:rsidP="005F13C3">
      <w:pPr>
        <w:spacing w:line="276" w:lineRule="auto"/>
        <w:jc w:val="both"/>
        <w:rPr>
          <w:rFonts w:ascii="Arial Nova" w:eastAsia="Calibri" w:hAnsi="Arial Nova" w:cs="Arial"/>
          <w:color w:val="000000"/>
          <w:sz w:val="22"/>
          <w:lang w:eastAsia="pl-PL"/>
        </w:rPr>
      </w:pPr>
      <w:r w:rsidRPr="0094163C">
        <w:rPr>
          <w:rFonts w:ascii="Arial Nova" w:eastAsia="Calibri" w:hAnsi="Arial Nova" w:cs="Arial"/>
          <w:color w:val="000000"/>
          <w:sz w:val="22"/>
          <w:lang w:eastAsia="pl-PL"/>
        </w:rPr>
        <w:t>Informacja o konsultacjach została opublikowana na oficjalnej stronie internetowej Gminy Lipno oraz w Biuletynie Informacji Publicznej wraz z projektem Strategii Rozwoju Gminy Lipno na lata 2026–2035 oraz formularzem zgłaszania uwag, opinii i propozycji zmian. Uwagi można było przekazywać w formie elektronicznej lub papierowej za pomocą udostępnionego formularza oraz przesyłać na adres mailowy wskazany w ogłoszeniu o konsultacjach. Ponadto w ramach konsultacji odbyły się dwa spotkania konsultacyjne: w dniu 10 lutego 2026 r. o godz. 15:00 w</w:t>
      </w:r>
      <w:r w:rsidR="005F13C3">
        <w:rPr>
          <w:rFonts w:ascii="Arial Nova" w:eastAsia="Calibri" w:hAnsi="Arial Nova" w:cs="Arial"/>
          <w:color w:val="000000"/>
          <w:sz w:val="22"/>
          <w:lang w:eastAsia="pl-PL"/>
        </w:rPr>
        <w:t> </w:t>
      </w:r>
      <w:r w:rsidRPr="0094163C">
        <w:rPr>
          <w:rFonts w:ascii="Arial Nova" w:eastAsia="Calibri" w:hAnsi="Arial Nova" w:cs="Arial"/>
          <w:color w:val="000000"/>
          <w:sz w:val="22"/>
          <w:lang w:eastAsia="pl-PL"/>
        </w:rPr>
        <w:t>formie online oraz w dniu 17 lutego 2026 r. o godz. 15:00 w formie stacjonarnej.</w:t>
      </w:r>
    </w:p>
    <w:p w14:paraId="22D4D202" w14:textId="690FCA10" w:rsidR="005F38D3" w:rsidRPr="00FF66C9" w:rsidRDefault="0094163C" w:rsidP="005F13C3">
      <w:pPr>
        <w:spacing w:line="276" w:lineRule="auto"/>
        <w:jc w:val="both"/>
        <w:rPr>
          <w:rFonts w:ascii="Arial Nova" w:eastAsia="Calibri" w:hAnsi="Arial Nova" w:cs="Arial"/>
          <w:color w:val="000000"/>
          <w:sz w:val="22"/>
          <w:lang w:eastAsia="pl-PL"/>
        </w:rPr>
      </w:pPr>
      <w:r w:rsidRPr="0094163C">
        <w:rPr>
          <w:rFonts w:ascii="Arial Nova" w:eastAsia="Calibri" w:hAnsi="Arial Nova" w:cs="Arial"/>
          <w:color w:val="000000"/>
          <w:sz w:val="22"/>
          <w:lang w:eastAsia="pl-PL"/>
        </w:rPr>
        <w:lastRenderedPageBreak/>
        <w:t>W toku konsultacji społecznych w wyznaczonym terminie wpłynęły 2 uwagi na formularzu. Kilka uwag zostało również zgłoszonych podczas spotkań konsultacyjnych. W trakcie konsultacji swoje uwagi przekazali także Dyrektorzy RZGW w Poznaniu oraz we Wrocławiu. Zgłoszone uwagi zostały rozpatrzone, a część z nich uwzględniono w całości lub częściowo poprzez wprowadzenie zmian w projekcie dokumentu.</w:t>
      </w:r>
      <w:r>
        <w:rPr>
          <w:rFonts w:ascii="Arial Nova" w:eastAsia="Calibri" w:hAnsi="Arial Nova" w:cs="Arial"/>
          <w:color w:val="000000"/>
          <w:sz w:val="22"/>
          <w:lang w:eastAsia="pl-PL"/>
        </w:rPr>
        <w:t xml:space="preserve"> Sprawozdanie wraz ze wskazanymi zmianami </w:t>
      </w:r>
      <w:r w:rsidRPr="005F13C3">
        <w:rPr>
          <w:rFonts w:ascii="Arial Nova" w:hAnsi="Arial Nova" w:cstheme="minorHAnsi"/>
          <w:sz w:val="22"/>
        </w:rPr>
        <w:t>udostępniono</w:t>
      </w:r>
      <w:r>
        <w:rPr>
          <w:rFonts w:ascii="Arial Nova" w:eastAsia="Calibri" w:hAnsi="Arial Nova" w:cs="Arial"/>
          <w:color w:val="000000"/>
          <w:sz w:val="22"/>
          <w:lang w:eastAsia="pl-PL"/>
        </w:rPr>
        <w:t xml:space="preserve"> w Biuletynie Informacji Publicznej. </w:t>
      </w:r>
    </w:p>
    <w:p w14:paraId="48FC9ECE" w14:textId="5E23BC6F" w:rsidR="00794E10" w:rsidRPr="00FF66C9" w:rsidRDefault="00526C2D" w:rsidP="00705351">
      <w:pPr>
        <w:spacing w:after="4" w:line="276" w:lineRule="auto"/>
        <w:ind w:left="-10"/>
        <w:jc w:val="both"/>
        <w:rPr>
          <w:rFonts w:ascii="Arial Nova" w:eastAsia="Calibri" w:hAnsi="Arial Nova" w:cs="Arial"/>
          <w:color w:val="000000"/>
          <w:sz w:val="22"/>
          <w:lang w:eastAsia="pl-PL"/>
        </w:rPr>
      </w:pPr>
      <w:r w:rsidRPr="00FF66C9">
        <w:rPr>
          <w:rFonts w:ascii="Arial Nova" w:eastAsia="Calibri" w:hAnsi="Arial Nova" w:cs="Arial"/>
          <w:color w:val="000000"/>
          <w:sz w:val="22"/>
          <w:lang w:eastAsia="pl-PL"/>
        </w:rPr>
        <w:t xml:space="preserve">Strategia Rozwoju </w:t>
      </w:r>
      <w:r w:rsidR="002960A9" w:rsidRPr="00FF66C9">
        <w:rPr>
          <w:rFonts w:ascii="Arial Nova" w:eastAsia="Calibri" w:hAnsi="Arial Nova" w:cs="Arial"/>
          <w:color w:val="000000"/>
          <w:sz w:val="22"/>
          <w:lang w:eastAsia="pl-PL"/>
        </w:rPr>
        <w:t xml:space="preserve">Gminy </w:t>
      </w:r>
      <w:r w:rsidR="00D537EB">
        <w:rPr>
          <w:rFonts w:ascii="Arial Nova" w:eastAsia="Calibri" w:hAnsi="Arial Nova" w:cs="Arial"/>
          <w:color w:val="000000"/>
          <w:sz w:val="22"/>
          <w:lang w:eastAsia="pl-PL"/>
        </w:rPr>
        <w:t>Lipno</w:t>
      </w:r>
      <w:r w:rsidR="00A3390A" w:rsidRPr="00FF66C9">
        <w:rPr>
          <w:rFonts w:ascii="Arial Nova" w:eastAsia="Calibri" w:hAnsi="Arial Nova" w:cs="Arial"/>
          <w:color w:val="000000"/>
          <w:sz w:val="22"/>
          <w:lang w:eastAsia="pl-PL"/>
        </w:rPr>
        <w:t xml:space="preserve"> </w:t>
      </w:r>
      <w:r w:rsidR="00E412CA" w:rsidRPr="00FF66C9">
        <w:rPr>
          <w:rFonts w:ascii="Arial Nova" w:eastAsia="Calibri" w:hAnsi="Arial Nova" w:cs="Arial"/>
          <w:color w:val="000000"/>
          <w:sz w:val="22"/>
          <w:lang w:eastAsia="pl-PL"/>
        </w:rPr>
        <w:t>na lata 202</w:t>
      </w:r>
      <w:r w:rsidR="00D537EB">
        <w:rPr>
          <w:rFonts w:ascii="Arial Nova" w:eastAsia="Calibri" w:hAnsi="Arial Nova" w:cs="Arial"/>
          <w:color w:val="000000"/>
          <w:sz w:val="22"/>
          <w:lang w:eastAsia="pl-PL"/>
        </w:rPr>
        <w:t>6</w:t>
      </w:r>
      <w:r w:rsidR="00E412CA" w:rsidRPr="00FF66C9">
        <w:rPr>
          <w:rFonts w:ascii="Arial Nova" w:eastAsia="Calibri" w:hAnsi="Arial Nova" w:cs="Arial"/>
          <w:color w:val="000000"/>
          <w:sz w:val="22"/>
          <w:lang w:eastAsia="pl-PL"/>
        </w:rPr>
        <w:t>-203</w:t>
      </w:r>
      <w:r w:rsidR="00D537EB">
        <w:rPr>
          <w:rFonts w:ascii="Arial Nova" w:eastAsia="Calibri" w:hAnsi="Arial Nova" w:cs="Arial"/>
          <w:color w:val="000000"/>
          <w:sz w:val="22"/>
          <w:lang w:eastAsia="pl-PL"/>
        </w:rPr>
        <w:t>5</w:t>
      </w:r>
      <w:r w:rsidR="00E412CA" w:rsidRPr="00FF66C9">
        <w:rPr>
          <w:rFonts w:ascii="Arial Nova" w:eastAsia="Calibri" w:hAnsi="Arial Nova" w:cs="Arial"/>
          <w:color w:val="000000"/>
          <w:sz w:val="22"/>
          <w:lang w:eastAsia="pl-PL"/>
        </w:rPr>
        <w:t xml:space="preserve"> </w:t>
      </w:r>
      <w:r w:rsidRPr="00FF66C9">
        <w:rPr>
          <w:rFonts w:ascii="Arial Nova" w:eastAsia="Calibri" w:hAnsi="Arial Nova" w:cs="Arial"/>
          <w:color w:val="000000"/>
          <w:sz w:val="22"/>
          <w:lang w:eastAsia="pl-PL"/>
        </w:rPr>
        <w:t xml:space="preserve">wraz z prognozą została przyjęta na podstawie </w:t>
      </w:r>
      <w:bookmarkStart w:id="9" w:name="_Hlk184648174"/>
      <w:r w:rsidRPr="007F659C">
        <w:rPr>
          <w:rFonts w:ascii="Arial Nova" w:eastAsia="Calibri" w:hAnsi="Arial Nova" w:cs="Arial"/>
          <w:color w:val="000000"/>
          <w:sz w:val="22"/>
          <w:lang w:eastAsia="pl-PL"/>
        </w:rPr>
        <w:t>Uchwały nr</w:t>
      </w:r>
      <w:bookmarkEnd w:id="9"/>
      <w:r w:rsidR="00400F75" w:rsidRPr="007F659C">
        <w:rPr>
          <w:rFonts w:ascii="Arial Nova" w:eastAsia="Calibri" w:hAnsi="Arial Nova" w:cs="Arial"/>
          <w:color w:val="000000"/>
          <w:sz w:val="22"/>
          <w:lang w:eastAsia="pl-PL"/>
        </w:rPr>
        <w:t xml:space="preserve"> XXXIII</w:t>
      </w:r>
      <w:r w:rsidR="00400F75">
        <w:rPr>
          <w:rFonts w:ascii="Arial Nova" w:eastAsia="Calibri" w:hAnsi="Arial Nova" w:cs="Arial"/>
          <w:color w:val="000000"/>
          <w:sz w:val="22"/>
          <w:lang w:eastAsia="pl-PL"/>
        </w:rPr>
        <w:t xml:space="preserve">/207/2026 Rady Gminy Lipno z dnia 1 lipca 2026 r. w sprawie przyjęcia </w:t>
      </w:r>
      <w:r w:rsidR="007F659C">
        <w:rPr>
          <w:rFonts w:ascii="Arial Nova" w:eastAsia="Calibri" w:hAnsi="Arial Nova" w:cs="Arial"/>
          <w:color w:val="000000"/>
          <w:sz w:val="22"/>
          <w:lang w:eastAsia="pl-PL"/>
        </w:rPr>
        <w:t>S</w:t>
      </w:r>
      <w:r w:rsidR="00400F75">
        <w:rPr>
          <w:rFonts w:ascii="Arial Nova" w:eastAsia="Calibri" w:hAnsi="Arial Nova" w:cs="Arial"/>
          <w:color w:val="000000"/>
          <w:sz w:val="22"/>
          <w:lang w:eastAsia="pl-PL"/>
        </w:rPr>
        <w:t xml:space="preserve">trategii Rozwoju Gminy Lipno na lata 2026-2035 wraz z prognozą oddziaływania na środowisko. </w:t>
      </w:r>
    </w:p>
    <w:p w14:paraId="658863E6" w14:textId="77777777" w:rsidR="005F38D3" w:rsidRPr="00FF66C9" w:rsidRDefault="005F38D3" w:rsidP="005F38D3">
      <w:pPr>
        <w:spacing w:after="4" w:line="276" w:lineRule="auto"/>
        <w:jc w:val="both"/>
        <w:rPr>
          <w:rFonts w:ascii="Arial Nova" w:eastAsia="Calibri" w:hAnsi="Arial Nova" w:cs="Arial"/>
          <w:color w:val="000000"/>
          <w:sz w:val="22"/>
          <w:lang w:eastAsia="pl-PL"/>
        </w:rPr>
      </w:pPr>
    </w:p>
    <w:p w14:paraId="436A63DE" w14:textId="30CDA165" w:rsidR="00417AD8" w:rsidRPr="00FF66C9" w:rsidRDefault="00417AD8" w:rsidP="005F38D3">
      <w:pPr>
        <w:pStyle w:val="Nagwek1"/>
        <w:jc w:val="both"/>
        <w:rPr>
          <w:rFonts w:ascii="Arial Nova" w:hAnsi="Arial Nova" w:cs="Arial"/>
        </w:rPr>
      </w:pPr>
      <w:bookmarkStart w:id="10" w:name="_Toc180405994"/>
      <w:r w:rsidRPr="00FF66C9">
        <w:rPr>
          <w:rFonts w:ascii="Arial Nova" w:hAnsi="Arial Nova" w:cs="Arial"/>
        </w:rPr>
        <w:t>Ust</w:t>
      </w:r>
      <w:r w:rsidR="00E412CA" w:rsidRPr="00FF66C9">
        <w:rPr>
          <w:rFonts w:ascii="Arial Nova" w:hAnsi="Arial Nova" w:cs="Arial"/>
        </w:rPr>
        <w:t>a</w:t>
      </w:r>
      <w:r w:rsidRPr="00FF66C9">
        <w:rPr>
          <w:rFonts w:ascii="Arial Nova" w:hAnsi="Arial Nova" w:cs="Arial"/>
        </w:rPr>
        <w:t>lenia zawarte w prognozie oddziaływania na środowisko</w:t>
      </w:r>
      <w:bookmarkEnd w:id="10"/>
    </w:p>
    <w:p w14:paraId="157B013B" w14:textId="77777777" w:rsidR="008F47C6" w:rsidRPr="00FF66C9" w:rsidRDefault="008F47C6" w:rsidP="008F47C6">
      <w:pPr>
        <w:rPr>
          <w:rFonts w:ascii="Arial Nova" w:hAnsi="Arial Nova" w:cs="Arial"/>
        </w:rPr>
      </w:pPr>
    </w:p>
    <w:p w14:paraId="362BB6CB" w14:textId="77777777" w:rsidR="00D537EB" w:rsidRPr="00D537EB" w:rsidRDefault="00D537EB" w:rsidP="00D537EB">
      <w:pPr>
        <w:suppressAutoHyphens/>
        <w:spacing w:line="276" w:lineRule="auto"/>
        <w:jc w:val="both"/>
        <w:rPr>
          <w:rFonts w:ascii="Arial Nova" w:eastAsia="Calibri" w:hAnsi="Arial Nova" w:cs="Arial"/>
          <w:sz w:val="22"/>
        </w:rPr>
      </w:pPr>
      <w:bookmarkStart w:id="11" w:name="_Hlk174958627"/>
      <w:r w:rsidRPr="00D537EB">
        <w:rPr>
          <w:rFonts w:ascii="Arial Nova" w:eastAsia="Calibri" w:hAnsi="Arial Nova" w:cs="Arial"/>
          <w:sz w:val="22"/>
        </w:rPr>
        <w:t>Strategia Rozwoju Gminy Lipno na lata 2026-2035 jest podstawowym instrumentem długofalowego zarządzania Gminą Lipno. Określa ona strategiczne kierunki rozwoju Gminy Lipno w perspektywie do 2035 roku oraz pozwala na zapewnienie ciągłości i trwałości działania władz Gminy, niezależnie od zmieniających się uwarunkowań politycznych. Umożliwia ona również efektywne gospodarowanie własnymi zasobami, takimi jak: zasoby ludzkie, środowisko przyrodnicze i kulturowe, infrastrukturalne czy środki finansowe. Stanowi również formalną podstawę do przygotowania i oceny wniosków o finansowanie zadań ze źródeł zewnętrznych.</w:t>
      </w:r>
    </w:p>
    <w:p w14:paraId="461057BF" w14:textId="77777777" w:rsidR="00D537EB" w:rsidRPr="00D537EB" w:rsidRDefault="00D537EB" w:rsidP="00D537EB">
      <w:pPr>
        <w:suppressAutoHyphens/>
        <w:spacing w:line="276" w:lineRule="auto"/>
        <w:jc w:val="both"/>
        <w:rPr>
          <w:rFonts w:ascii="Arial Nova" w:eastAsia="Calibri" w:hAnsi="Arial Nova" w:cs="Arial"/>
          <w:sz w:val="22"/>
        </w:rPr>
      </w:pPr>
      <w:r w:rsidRPr="00D537EB">
        <w:rPr>
          <w:rFonts w:ascii="Arial Nova" w:eastAsia="Calibri" w:hAnsi="Arial Nova" w:cs="Arial"/>
          <w:sz w:val="22"/>
        </w:rPr>
        <w:t>Strategia Rozwoju Gminy Lipno na lata 2026-2035 jest dokumentem nadrzędnym względem innych dokumentów planistyczno-strategicznych obowiązujących w Gminie Lipno, a także spójnym z dokumentami wyższego rzędu – Strategią Rozwoju Województwa Wielkopolskiego do 2030 roku, Krajową Strategią Rozwoju Regionalnego 2030 oraz Planem Rozwoju Lokalnego Powiatu Leszczyńskiego na lata 2021-2027. Strategia Rozwoju Gminy Lipno będzie stanowiła ramy dla tworzenia planów i programów lokalnych, które będą realizowane w trakcie jej obowiązywania. Dzięki temu dokument ten będzie zawierał wytyczne i punkt odniesienia dla wszelkich inicjatyw i działań podejmowanych na poziomie lokalnym w Gminie Lipno, mających na celu wspieranie rozwoju w okresie od 2026 do 2035 roku.</w:t>
      </w:r>
    </w:p>
    <w:p w14:paraId="7C031798" w14:textId="2795DC9D" w:rsidR="00D537EB" w:rsidRPr="00D537EB" w:rsidRDefault="00D537EB" w:rsidP="00D537EB">
      <w:pPr>
        <w:suppressAutoHyphens/>
        <w:spacing w:line="276" w:lineRule="auto"/>
        <w:jc w:val="both"/>
        <w:rPr>
          <w:rFonts w:ascii="Arial Nova" w:eastAsia="Calibri" w:hAnsi="Arial Nova" w:cs="Arial"/>
          <w:sz w:val="22"/>
        </w:rPr>
      </w:pPr>
      <w:r w:rsidRPr="00D537EB">
        <w:rPr>
          <w:rFonts w:ascii="Arial Nova" w:eastAsia="Calibri" w:hAnsi="Arial Nova" w:cs="Arial"/>
          <w:sz w:val="22"/>
        </w:rPr>
        <w:t>Strategia Rozwoju Gminy Lipno na lata 2026-2035 została opracowana w sposób kompleksowy, wykorzystując różnorodne dane i dokumenty jako podstawę dla jej tworzenia. Dokument powstał w oparciu o aktualne dokumenty planistyczne, sprawozdania oraz dane statystyczne, co umożliwiło rzetelne i uzasadnione podejście do wyznaczenia celów i</w:t>
      </w:r>
      <w:r w:rsidR="005F13C3">
        <w:rPr>
          <w:rFonts w:ascii="Arial Nova" w:eastAsia="Calibri" w:hAnsi="Arial Nova" w:cs="Arial"/>
          <w:sz w:val="22"/>
        </w:rPr>
        <w:t> </w:t>
      </w:r>
      <w:r w:rsidRPr="00D537EB">
        <w:rPr>
          <w:rFonts w:ascii="Arial Nova" w:eastAsia="Calibri" w:hAnsi="Arial Nova" w:cs="Arial"/>
          <w:sz w:val="22"/>
        </w:rPr>
        <w:t>priorytetów rozwojowych dla Gminy Lipno w określonym czasie. Kluczowym dokumentem prawnym, który był wykorzystywany w procesie przygotowania Strategii, była ustawa z dnia 8</w:t>
      </w:r>
      <w:r w:rsidR="005F13C3">
        <w:rPr>
          <w:rFonts w:ascii="Arial Nova" w:eastAsia="Calibri" w:hAnsi="Arial Nova" w:cs="Arial"/>
          <w:sz w:val="22"/>
        </w:rPr>
        <w:t> </w:t>
      </w:r>
      <w:r w:rsidRPr="00D537EB">
        <w:rPr>
          <w:rFonts w:ascii="Arial Nova" w:eastAsia="Calibri" w:hAnsi="Arial Nova" w:cs="Arial"/>
          <w:sz w:val="22"/>
        </w:rPr>
        <w:t>marca 1990 r. o samorządzie gminnym. Ustawa ta stanowi podstawę prawną dla funkcjonowania samorządów lokalnych (w tym Gminy Lipno) i określa ich zakres kompetencji oraz zasady działania. Wykorzystanie tego aktu prawnego pozwoliło na stworzenie strategii rozwoju uwzględniającej istniejące ramy prawne i możliwości działania Gminy w zakresie jej rozwoju na lata 2026-2035.</w:t>
      </w:r>
    </w:p>
    <w:p w14:paraId="1DAD20ED" w14:textId="250B093F" w:rsidR="00D537EB" w:rsidRPr="00D537EB" w:rsidRDefault="00D537EB" w:rsidP="00D537EB">
      <w:pPr>
        <w:suppressAutoHyphens/>
        <w:spacing w:line="276" w:lineRule="auto"/>
        <w:jc w:val="both"/>
        <w:rPr>
          <w:rFonts w:ascii="Arial Nova" w:eastAsia="Calibri" w:hAnsi="Arial Nova" w:cs="Arial"/>
          <w:sz w:val="22"/>
        </w:rPr>
      </w:pPr>
      <w:r w:rsidRPr="00D537EB">
        <w:rPr>
          <w:rFonts w:ascii="Arial Nova" w:eastAsia="Calibri" w:hAnsi="Arial Nova" w:cs="Arial"/>
          <w:sz w:val="22"/>
        </w:rPr>
        <w:t>Prace nad Strategią rozpoczęto w czerwcu 2025 roku decyzją Wójta Gminy Lipno o</w:t>
      </w:r>
      <w:r w:rsidR="005F13C3">
        <w:rPr>
          <w:rFonts w:ascii="Arial Nova" w:eastAsia="Calibri" w:hAnsi="Arial Nova" w:cs="Arial"/>
          <w:sz w:val="22"/>
        </w:rPr>
        <w:t> </w:t>
      </w:r>
      <w:r w:rsidRPr="00D537EB">
        <w:rPr>
          <w:rFonts w:ascii="Arial Nova" w:eastAsia="Calibri" w:hAnsi="Arial Nova" w:cs="Arial"/>
          <w:sz w:val="22"/>
        </w:rPr>
        <w:t xml:space="preserve">przystąpieniu do opracowywania dokumentu. Pierwszym krokiem było podjęcie uchwały </w:t>
      </w:r>
      <w:r w:rsidRPr="00D537EB">
        <w:rPr>
          <w:rFonts w:ascii="Arial Nova" w:eastAsia="Calibri" w:hAnsi="Arial Nova" w:cs="Arial"/>
          <w:sz w:val="22"/>
        </w:rPr>
        <w:lastRenderedPageBreak/>
        <w:t>nr</w:t>
      </w:r>
      <w:r w:rsidR="005F13C3">
        <w:rPr>
          <w:rFonts w:ascii="Arial Nova" w:eastAsia="Calibri" w:hAnsi="Arial Nova" w:cs="Arial"/>
          <w:sz w:val="22"/>
        </w:rPr>
        <w:t> </w:t>
      </w:r>
      <w:r w:rsidRPr="00D537EB">
        <w:rPr>
          <w:rFonts w:ascii="Arial Nova" w:eastAsia="Calibri" w:hAnsi="Arial Nova" w:cs="Arial"/>
          <w:sz w:val="22"/>
        </w:rPr>
        <w:t>XX/126/2025 Rady Gminy Lipno z dnia 26 czerwca 2025 r. w sprawie określenia szczegółowego trybu i harmonogramu opracowania projektu Strategii Rozwoju Gminy Lipno na lata 2026-2035, w tym trybu konsultacji. Proces tworzenia dokumentu poprzedzono analizą sytuacji społeczno-gospodarczej Gminy. Analiza pogłębiona została uzupełniona o wnioski z</w:t>
      </w:r>
      <w:r w:rsidR="005F13C3">
        <w:rPr>
          <w:rFonts w:ascii="Arial Nova" w:eastAsia="Calibri" w:hAnsi="Arial Nova" w:cs="Arial"/>
          <w:sz w:val="22"/>
        </w:rPr>
        <w:t> </w:t>
      </w:r>
      <w:r w:rsidRPr="00D537EB">
        <w:rPr>
          <w:rFonts w:ascii="Arial Nova" w:eastAsia="Calibri" w:hAnsi="Arial Nova" w:cs="Arial"/>
          <w:sz w:val="22"/>
        </w:rPr>
        <w:t>przeprowadzonego badania ankietowego oraz o informacje i materiały pozyskane podczas przeprowadzonych warsztatów strategicznych oraz wywiadu pogłębionego.</w:t>
      </w:r>
    </w:p>
    <w:p w14:paraId="15D4DD92" w14:textId="31817BC8" w:rsidR="00D537EB" w:rsidRPr="00D537EB" w:rsidRDefault="00D537EB" w:rsidP="00D537EB">
      <w:pPr>
        <w:suppressAutoHyphens/>
        <w:spacing w:line="276" w:lineRule="auto"/>
        <w:jc w:val="both"/>
        <w:rPr>
          <w:rFonts w:ascii="Arial Nova" w:eastAsia="Calibri" w:hAnsi="Arial Nova" w:cs="Arial"/>
          <w:sz w:val="22"/>
        </w:rPr>
      </w:pPr>
      <w:r w:rsidRPr="00D537EB">
        <w:rPr>
          <w:rFonts w:ascii="Arial Nova" w:eastAsia="Calibri" w:hAnsi="Arial Nova" w:cs="Arial"/>
          <w:sz w:val="22"/>
        </w:rPr>
        <w:t>Powyższe działania miały na celu ewaluację trafności, przewidywanej skuteczności i</w:t>
      </w:r>
      <w:r w:rsidR="005F13C3">
        <w:rPr>
          <w:rFonts w:ascii="Arial Nova" w:eastAsia="Calibri" w:hAnsi="Arial Nova" w:cs="Arial"/>
          <w:sz w:val="22"/>
        </w:rPr>
        <w:t> </w:t>
      </w:r>
      <w:r w:rsidRPr="00D537EB">
        <w:rPr>
          <w:rFonts w:ascii="Arial Nova" w:eastAsia="Calibri" w:hAnsi="Arial Nova" w:cs="Arial"/>
          <w:sz w:val="22"/>
        </w:rPr>
        <w:t>efektywności realizacji Strategii. Dokument został sporządzony z uwzględnieniem zapisów ustawy z dnia 6 grudnia 2006 r. o zasadach prowadzenia polityki rozwoju.</w:t>
      </w:r>
    </w:p>
    <w:p w14:paraId="7B3A968F" w14:textId="0DAC5555" w:rsidR="00D537EB" w:rsidRDefault="00D537EB" w:rsidP="00D537EB">
      <w:pPr>
        <w:suppressAutoHyphens/>
        <w:spacing w:line="276" w:lineRule="auto"/>
        <w:jc w:val="both"/>
        <w:rPr>
          <w:rFonts w:ascii="Arial Nova" w:eastAsia="Calibri" w:hAnsi="Arial Nova" w:cs="Arial"/>
          <w:sz w:val="22"/>
        </w:rPr>
      </w:pPr>
      <w:r w:rsidRPr="00D537EB">
        <w:rPr>
          <w:rFonts w:ascii="Arial Nova" w:eastAsia="Calibri" w:hAnsi="Arial Nova" w:cs="Arial"/>
          <w:sz w:val="22"/>
        </w:rPr>
        <w:t>Strategia Rozwoju Gminy Lipno na lata 2026-2035 jest kompleksowym dokumentem, podczas opracowywania którego dokładnie przeanalizowano aktualną sytuację Gminy Lipno. Badanie uwzględniło zarówno mocne strony, które stanowią fundament do wykorzystania, jak i obszary problemowe wymagające specjalnej uwagi i rozwiązania. Cały proces strategiczny miał na celu ustalenie ram rozwoju Gminy Lipno na kolejne lata, gwarantując rozsądne działania i</w:t>
      </w:r>
      <w:r w:rsidR="005F13C3">
        <w:rPr>
          <w:rFonts w:ascii="Arial Nova" w:eastAsia="Calibri" w:hAnsi="Arial Nova" w:cs="Arial"/>
          <w:sz w:val="22"/>
        </w:rPr>
        <w:t> </w:t>
      </w:r>
      <w:r w:rsidRPr="00D537EB">
        <w:rPr>
          <w:rFonts w:ascii="Arial Nova" w:eastAsia="Calibri" w:hAnsi="Arial Nova" w:cs="Arial"/>
          <w:sz w:val="22"/>
        </w:rPr>
        <w:t>harmonijne wysiłki w dążeniu do zamierzonych celów.</w:t>
      </w:r>
    </w:p>
    <w:p w14:paraId="1311CA7E" w14:textId="7D180040" w:rsidR="00D537EB" w:rsidRPr="00D537EB" w:rsidRDefault="00D537EB" w:rsidP="00D537EB">
      <w:pPr>
        <w:suppressAutoHyphens/>
        <w:spacing w:line="276" w:lineRule="auto"/>
        <w:jc w:val="both"/>
        <w:rPr>
          <w:rFonts w:ascii="Arial Nova" w:hAnsi="Arial Nova" w:cstheme="minorHAnsi"/>
          <w:sz w:val="22"/>
        </w:rPr>
      </w:pPr>
      <w:bookmarkStart w:id="12" w:name="_Hlk201087791"/>
      <w:r w:rsidRPr="00D537EB">
        <w:rPr>
          <w:rFonts w:ascii="Arial Nova" w:hAnsi="Arial Nova" w:cstheme="minorHAnsi"/>
          <w:sz w:val="22"/>
        </w:rPr>
        <w:t xml:space="preserve">Konieczność wykonania prognozy oddziaływania na środowisko </w:t>
      </w:r>
      <w:r w:rsidRPr="00D537EB">
        <w:rPr>
          <w:rFonts w:ascii="Arial Nova" w:hAnsi="Arial Nova" w:cstheme="minorHAnsi"/>
          <w:i/>
          <w:iCs/>
          <w:sz w:val="22"/>
        </w:rPr>
        <w:t>Strategii Rozwoju Gminy Lipno na lata 2026-2035</w:t>
      </w:r>
      <w:r w:rsidRPr="00D537EB">
        <w:rPr>
          <w:rFonts w:ascii="Arial Nova" w:hAnsi="Arial Nova" w:cstheme="minorHAnsi"/>
          <w:sz w:val="22"/>
        </w:rPr>
        <w:t xml:space="preserve"> wynika z obowiązku zawartego w art. 51 ust. 1. ustawy z dnia </w:t>
      </w:r>
      <w:r w:rsidRPr="00D537EB">
        <w:rPr>
          <w:rFonts w:ascii="Arial Nova" w:hAnsi="Arial Nova" w:cstheme="minorHAnsi"/>
          <w:sz w:val="22"/>
        </w:rPr>
        <w:br/>
        <w:t>3 października 2008 r. o udostępnieniu informacji o środowisku i jego ochronie, udziale społeczeństwa w ochronie środowiska oraz o ocenach oddziaływania na środowisko (t</w:t>
      </w:r>
      <w:r>
        <w:rPr>
          <w:rFonts w:ascii="Arial Nova" w:hAnsi="Arial Nova" w:cstheme="minorHAnsi"/>
          <w:sz w:val="22"/>
        </w:rPr>
        <w:t>.</w:t>
      </w:r>
      <w:r w:rsidRPr="00D537EB">
        <w:rPr>
          <w:rFonts w:ascii="Arial Nova" w:hAnsi="Arial Nova" w:cstheme="minorHAnsi"/>
          <w:sz w:val="22"/>
        </w:rPr>
        <w:t xml:space="preserve">j. Dz. U. </w:t>
      </w:r>
      <w:r w:rsidRPr="00D537EB">
        <w:rPr>
          <w:rFonts w:ascii="Arial Nova" w:hAnsi="Arial Nova" w:cstheme="minorHAnsi"/>
          <w:sz w:val="22"/>
        </w:rPr>
        <w:br/>
        <w:t>z 202</w:t>
      </w:r>
      <w:r>
        <w:rPr>
          <w:rFonts w:ascii="Arial Nova" w:hAnsi="Arial Nova" w:cstheme="minorHAnsi"/>
          <w:sz w:val="22"/>
        </w:rPr>
        <w:t>6</w:t>
      </w:r>
      <w:r w:rsidRPr="00D537EB">
        <w:rPr>
          <w:rFonts w:ascii="Arial Nova" w:hAnsi="Arial Nova" w:cstheme="minorHAnsi"/>
          <w:sz w:val="22"/>
        </w:rPr>
        <w:t xml:space="preserve">, poz. </w:t>
      </w:r>
      <w:r>
        <w:rPr>
          <w:rFonts w:ascii="Arial Nova" w:hAnsi="Arial Nova" w:cstheme="minorHAnsi"/>
          <w:sz w:val="22"/>
        </w:rPr>
        <w:t>670</w:t>
      </w:r>
      <w:r w:rsidRPr="00D537EB">
        <w:rPr>
          <w:rFonts w:ascii="Arial Nova" w:hAnsi="Arial Nova" w:cstheme="minorHAnsi"/>
          <w:sz w:val="22"/>
        </w:rPr>
        <w:t xml:space="preserve">).  </w:t>
      </w:r>
    </w:p>
    <w:p w14:paraId="2C92009E" w14:textId="7A376DA8" w:rsidR="00D537EB" w:rsidRPr="00D537EB" w:rsidRDefault="00D537EB" w:rsidP="00D537EB">
      <w:pPr>
        <w:suppressAutoHyphens/>
        <w:spacing w:line="276" w:lineRule="auto"/>
        <w:ind w:left="-11"/>
        <w:jc w:val="both"/>
        <w:rPr>
          <w:rFonts w:ascii="Arial Nova" w:hAnsi="Arial Nova" w:cstheme="minorHAnsi"/>
          <w:sz w:val="22"/>
          <w:szCs w:val="24"/>
        </w:rPr>
      </w:pPr>
      <w:r w:rsidRPr="00D537EB">
        <w:rPr>
          <w:rFonts w:ascii="Arial Nova" w:hAnsi="Arial Nova" w:cstheme="minorHAnsi"/>
          <w:sz w:val="22"/>
          <w:szCs w:val="24"/>
        </w:rPr>
        <w:t>Regionalny Dyrektor Ochrony Środowiska w Poznaniu w piśmie nr WPP-II.410.13.2026.KF.1 z</w:t>
      </w:r>
      <w:r w:rsidR="005F13C3">
        <w:rPr>
          <w:rFonts w:ascii="Arial Nova" w:hAnsi="Arial Nova" w:cstheme="minorHAnsi"/>
          <w:sz w:val="22"/>
          <w:szCs w:val="24"/>
        </w:rPr>
        <w:t> </w:t>
      </w:r>
      <w:r w:rsidRPr="00D537EB">
        <w:rPr>
          <w:rFonts w:ascii="Arial Nova" w:hAnsi="Arial Nova" w:cstheme="minorHAnsi"/>
          <w:sz w:val="22"/>
          <w:szCs w:val="24"/>
        </w:rPr>
        <w:t>dnia 24.02.2026 roku uzgodnił zakres i stopień szczegółowości informacji wymaganych w</w:t>
      </w:r>
      <w:r w:rsidR="005F13C3">
        <w:rPr>
          <w:rFonts w:ascii="Arial Nova" w:hAnsi="Arial Nova" w:cstheme="minorHAnsi"/>
          <w:sz w:val="22"/>
          <w:szCs w:val="24"/>
        </w:rPr>
        <w:t> </w:t>
      </w:r>
      <w:r w:rsidRPr="00D537EB">
        <w:rPr>
          <w:rFonts w:ascii="Arial Nova" w:hAnsi="Arial Nova" w:cstheme="minorHAnsi"/>
          <w:sz w:val="22"/>
          <w:szCs w:val="24"/>
        </w:rPr>
        <w:t xml:space="preserve">prognozie oddziaływania na środowisko dla </w:t>
      </w:r>
      <w:r w:rsidRPr="00D537EB">
        <w:rPr>
          <w:rFonts w:ascii="Arial Nova" w:hAnsi="Arial Nova" w:cstheme="minorHAnsi"/>
          <w:i/>
          <w:iCs/>
          <w:sz w:val="22"/>
          <w:szCs w:val="24"/>
        </w:rPr>
        <w:t>Strategii Rozwoju Gminy Lipno na lata 2026-2035</w:t>
      </w:r>
      <w:r w:rsidRPr="00D537EB">
        <w:rPr>
          <w:rFonts w:ascii="Arial Nova" w:hAnsi="Arial Nova" w:cstheme="minorHAnsi"/>
          <w:sz w:val="22"/>
          <w:szCs w:val="24"/>
        </w:rPr>
        <w:t xml:space="preserve">. W swym piśmie organ ten wskazał, że prognoza powinna być opracowana zgodnie z art. 51 ust. 2 i art. 52 ust. 1 i 2 ustawy ooś. </w:t>
      </w:r>
    </w:p>
    <w:p w14:paraId="782E73C1" w14:textId="54AB940C" w:rsidR="00D537EB" w:rsidRPr="00D537EB" w:rsidRDefault="00D537EB" w:rsidP="00D537EB">
      <w:pPr>
        <w:suppressAutoHyphens/>
        <w:spacing w:line="276" w:lineRule="auto"/>
        <w:ind w:left="-11"/>
        <w:jc w:val="both"/>
        <w:rPr>
          <w:rFonts w:ascii="Arial Nova" w:eastAsia="Calibri" w:hAnsi="Arial Nova" w:cstheme="minorHAnsi"/>
          <w:color w:val="000000"/>
          <w:sz w:val="22"/>
          <w:szCs w:val="24"/>
          <w:lang w:eastAsia="pl-PL"/>
        </w:rPr>
      </w:pPr>
      <w:r w:rsidRPr="00D537EB">
        <w:rPr>
          <w:rFonts w:ascii="Arial Nova" w:eastAsia="Calibri" w:hAnsi="Arial Nova" w:cstheme="minorHAnsi"/>
          <w:color w:val="000000"/>
          <w:sz w:val="22"/>
          <w:szCs w:val="24"/>
          <w:lang w:eastAsia="pl-PL"/>
        </w:rPr>
        <w:t>Wielkopolski Państwowy Wojewódzki Inspektor Sanitarny w piśmie z 03.04.2026 r., znak: DN-NS.9011.163.2026 uzgodnił zakres i stopień szczegółowości informacji wymaganych w</w:t>
      </w:r>
      <w:r w:rsidR="005F13C3">
        <w:rPr>
          <w:rFonts w:ascii="Arial Nova" w:eastAsia="Calibri" w:hAnsi="Arial Nova" w:cstheme="minorHAnsi"/>
          <w:color w:val="000000"/>
          <w:sz w:val="22"/>
          <w:szCs w:val="24"/>
          <w:lang w:eastAsia="pl-PL"/>
        </w:rPr>
        <w:t> </w:t>
      </w:r>
      <w:r w:rsidRPr="00D537EB">
        <w:rPr>
          <w:rFonts w:ascii="Arial Nova" w:eastAsia="Calibri" w:hAnsi="Arial Nova" w:cstheme="minorHAnsi"/>
          <w:color w:val="000000"/>
          <w:sz w:val="22"/>
          <w:szCs w:val="24"/>
          <w:lang w:eastAsia="pl-PL"/>
        </w:rPr>
        <w:t xml:space="preserve">prognozie oddziaływania na środowisko dla projektu dokumentu pn. </w:t>
      </w:r>
      <w:r w:rsidRPr="00D537EB">
        <w:rPr>
          <w:rFonts w:ascii="Arial Nova" w:eastAsia="Calibri" w:hAnsi="Arial Nova" w:cstheme="minorHAnsi"/>
          <w:i/>
          <w:iCs/>
          <w:color w:val="000000"/>
          <w:sz w:val="22"/>
          <w:szCs w:val="24"/>
          <w:lang w:eastAsia="pl-PL"/>
        </w:rPr>
        <w:t>Strategia Rozwoju Gminy Lipno na lata 2026-2035</w:t>
      </w:r>
      <w:r w:rsidRPr="00D537EB">
        <w:rPr>
          <w:rFonts w:ascii="Arial Nova" w:eastAsia="Calibri" w:hAnsi="Arial Nova" w:cstheme="minorHAnsi"/>
          <w:color w:val="000000"/>
          <w:sz w:val="22"/>
          <w:szCs w:val="24"/>
          <w:lang w:eastAsia="pl-PL"/>
        </w:rPr>
        <w:t xml:space="preserve">. </w:t>
      </w:r>
    </w:p>
    <w:p w14:paraId="291BA275" w14:textId="2E39E162" w:rsidR="00D537EB" w:rsidRPr="00D537EB" w:rsidRDefault="00D537EB" w:rsidP="005F13C3">
      <w:pPr>
        <w:spacing w:line="276" w:lineRule="auto"/>
        <w:jc w:val="both"/>
        <w:rPr>
          <w:rFonts w:ascii="Arial Nova" w:hAnsi="Arial Nova" w:cstheme="minorHAnsi"/>
          <w:sz w:val="22"/>
        </w:rPr>
      </w:pPr>
      <w:r w:rsidRPr="00D537EB">
        <w:rPr>
          <w:rFonts w:ascii="Arial Nova" w:hAnsi="Arial Nova" w:cstheme="minorHAnsi"/>
          <w:sz w:val="22"/>
        </w:rPr>
        <w:t>W niniejszej prognozie, w rozdziale 1 przedstawiono podstawy prawne opracowania prognozy, jej zakres i cel, metody opracowania, źródła informacji oraz analizę oddziaływań na</w:t>
      </w:r>
      <w:r w:rsidR="005F13C3">
        <w:rPr>
          <w:rFonts w:ascii="Arial Nova" w:hAnsi="Arial Nova" w:cstheme="minorHAnsi"/>
          <w:sz w:val="22"/>
        </w:rPr>
        <w:t> </w:t>
      </w:r>
      <w:r w:rsidRPr="00D537EB">
        <w:rPr>
          <w:rFonts w:ascii="Arial Nova" w:hAnsi="Arial Nova" w:cstheme="minorHAnsi"/>
          <w:sz w:val="22"/>
        </w:rPr>
        <w:t>poszczególne komponenty środowiska. Głównym celem opracowania prognozy jest wskazanie, jak wpłynie na środowisko realizacja określonych w projekcie dokumentu celów oraz zaplanowanych działań.</w:t>
      </w:r>
    </w:p>
    <w:p w14:paraId="02831314" w14:textId="66AE05E1" w:rsidR="00D537EB" w:rsidRPr="00D537EB" w:rsidRDefault="00D537EB" w:rsidP="005F13C3">
      <w:pPr>
        <w:spacing w:line="276" w:lineRule="auto"/>
        <w:jc w:val="both"/>
        <w:rPr>
          <w:rFonts w:ascii="Arial Nova" w:hAnsi="Arial Nova" w:cstheme="minorHAnsi"/>
          <w:sz w:val="22"/>
        </w:rPr>
      </w:pPr>
      <w:r w:rsidRPr="00D537EB">
        <w:rPr>
          <w:rFonts w:ascii="Arial Nova" w:hAnsi="Arial Nova" w:cstheme="minorHAnsi"/>
          <w:sz w:val="22"/>
        </w:rPr>
        <w:t xml:space="preserve">W rozdziale 2 przedstawiono krótką charakterystykę </w:t>
      </w:r>
      <w:r w:rsidRPr="00D537EB">
        <w:rPr>
          <w:rFonts w:ascii="Arial Nova" w:hAnsi="Arial Nova" w:cstheme="minorHAnsi"/>
          <w:i/>
          <w:iCs/>
          <w:sz w:val="22"/>
        </w:rPr>
        <w:t>Strategii Rozwoju Gminy Lipno na lata 2026-2035</w:t>
      </w:r>
      <w:r w:rsidRPr="00D537EB">
        <w:rPr>
          <w:rFonts w:ascii="Arial Nova" w:hAnsi="Arial Nova" w:cstheme="minorHAnsi"/>
          <w:sz w:val="22"/>
        </w:rPr>
        <w:t>. Przedstawiono w nim zawartość i cele Strategii, w tym jej wizję, cele strategiczne i</w:t>
      </w:r>
      <w:r w:rsidR="005F13C3">
        <w:rPr>
          <w:rFonts w:ascii="Arial Nova" w:hAnsi="Arial Nova" w:cstheme="minorHAnsi"/>
          <w:sz w:val="22"/>
        </w:rPr>
        <w:t> </w:t>
      </w:r>
      <w:r w:rsidRPr="00D537EB">
        <w:rPr>
          <w:rFonts w:ascii="Arial Nova" w:hAnsi="Arial Nova" w:cstheme="minorHAnsi"/>
          <w:sz w:val="22"/>
        </w:rPr>
        <w:t>operacyjne oraz kierunki działań.</w:t>
      </w:r>
    </w:p>
    <w:p w14:paraId="797F868E" w14:textId="77777777" w:rsidR="00D537EB" w:rsidRPr="00D537EB" w:rsidRDefault="00D537EB" w:rsidP="00D537EB">
      <w:pPr>
        <w:suppressAutoHyphens/>
        <w:spacing w:after="44" w:line="276" w:lineRule="auto"/>
        <w:ind w:right="5"/>
        <w:contextualSpacing/>
        <w:jc w:val="both"/>
        <w:rPr>
          <w:rFonts w:ascii="Arial Nova" w:hAnsi="Arial Nova" w:cstheme="minorHAnsi"/>
          <w:sz w:val="22"/>
          <w:lang w:eastAsia="pl-PL"/>
        </w:rPr>
      </w:pPr>
      <w:r w:rsidRPr="00D537EB">
        <w:rPr>
          <w:rFonts w:ascii="Arial Nova" w:hAnsi="Arial Nova" w:cstheme="minorHAnsi"/>
          <w:sz w:val="22"/>
          <w:lang w:eastAsia="pl-PL"/>
        </w:rPr>
        <w:t>W</w:t>
      </w:r>
      <w:r w:rsidRPr="00D537EB">
        <w:rPr>
          <w:rFonts w:ascii="Arial Nova" w:hAnsi="Arial Nova" w:cstheme="minorHAnsi"/>
          <w:i/>
          <w:iCs/>
          <w:sz w:val="22"/>
          <w:lang w:eastAsia="pl-PL"/>
        </w:rPr>
        <w:t xml:space="preserve"> Strategii Rozwoju Gminy Lipno na lata 2026-2035 </w:t>
      </w:r>
      <w:r w:rsidRPr="00D537EB">
        <w:rPr>
          <w:rFonts w:ascii="Arial Nova" w:hAnsi="Arial Nova" w:cstheme="minorHAnsi"/>
          <w:sz w:val="22"/>
          <w:lang w:eastAsia="pl-PL"/>
        </w:rPr>
        <w:t>wskazano następujące cele strategiczne i operacyjne:</w:t>
      </w:r>
    </w:p>
    <w:p w14:paraId="2C5A00CE" w14:textId="77777777" w:rsidR="00D537EB" w:rsidRPr="00D537EB" w:rsidRDefault="00D537EB" w:rsidP="00D537EB">
      <w:pPr>
        <w:suppressAutoHyphens/>
        <w:spacing w:after="44" w:line="276" w:lineRule="auto"/>
        <w:ind w:right="5"/>
        <w:contextualSpacing/>
        <w:jc w:val="both"/>
        <w:rPr>
          <w:rFonts w:ascii="Arial Nova" w:hAnsi="Arial Nova" w:cstheme="minorHAnsi"/>
          <w:sz w:val="22"/>
          <w:lang w:eastAsia="pl-PL"/>
        </w:rPr>
      </w:pPr>
    </w:p>
    <w:p w14:paraId="13DDBBFA" w14:textId="13E673FD" w:rsidR="00D537EB" w:rsidRPr="00D537EB" w:rsidRDefault="00D537EB" w:rsidP="00D537EB">
      <w:pPr>
        <w:suppressAutoHyphens/>
        <w:spacing w:after="44" w:line="276" w:lineRule="auto"/>
        <w:ind w:right="5"/>
        <w:contextualSpacing/>
        <w:jc w:val="both"/>
        <w:rPr>
          <w:rFonts w:ascii="Arial Nova" w:hAnsi="Arial Nova" w:cstheme="minorHAnsi"/>
          <w:b/>
          <w:bCs/>
          <w:sz w:val="22"/>
          <w:lang w:eastAsia="pl-PL"/>
        </w:rPr>
      </w:pPr>
      <w:r w:rsidRPr="00D537EB">
        <w:rPr>
          <w:rFonts w:ascii="Arial Nova" w:hAnsi="Arial Nova" w:cstheme="minorHAnsi"/>
          <w:b/>
          <w:bCs/>
          <w:sz w:val="22"/>
          <w:lang w:eastAsia="pl-PL"/>
        </w:rPr>
        <w:lastRenderedPageBreak/>
        <w:t>Cel strategiczny 1: Zrównoważony rozwój przestrzenny Gminy Lipno oparty na</w:t>
      </w:r>
      <w:r w:rsidR="005F13C3">
        <w:rPr>
          <w:rFonts w:ascii="Arial Nova" w:hAnsi="Arial Nova" w:cstheme="minorHAnsi"/>
          <w:b/>
          <w:bCs/>
          <w:sz w:val="22"/>
          <w:lang w:eastAsia="pl-PL"/>
        </w:rPr>
        <w:t> </w:t>
      </w:r>
      <w:r w:rsidRPr="00D537EB">
        <w:rPr>
          <w:rFonts w:ascii="Arial Nova" w:hAnsi="Arial Nova" w:cstheme="minorHAnsi"/>
          <w:b/>
          <w:bCs/>
          <w:sz w:val="22"/>
          <w:lang w:eastAsia="pl-PL"/>
        </w:rPr>
        <w:t>nowoczesnej infrastrukturze technicznej, funkcjonalnej przestrzeni publicznej i</w:t>
      </w:r>
      <w:r w:rsidR="00142B6E">
        <w:rPr>
          <w:rFonts w:ascii="Arial Nova" w:hAnsi="Arial Nova" w:cstheme="minorHAnsi"/>
          <w:b/>
          <w:bCs/>
          <w:sz w:val="22"/>
          <w:lang w:eastAsia="pl-PL"/>
        </w:rPr>
        <w:t> </w:t>
      </w:r>
      <w:r w:rsidRPr="00D537EB">
        <w:rPr>
          <w:rFonts w:ascii="Arial Nova" w:hAnsi="Arial Nova" w:cstheme="minorHAnsi"/>
          <w:b/>
          <w:bCs/>
          <w:sz w:val="22"/>
          <w:lang w:eastAsia="pl-PL"/>
        </w:rPr>
        <w:t>dobrej dostępności transportowej</w:t>
      </w:r>
    </w:p>
    <w:p w14:paraId="3C8110D4" w14:textId="77777777" w:rsidR="00D537EB" w:rsidRPr="005F13C3" w:rsidRDefault="00D537EB" w:rsidP="005F13C3">
      <w:pPr>
        <w:pStyle w:val="Akapitzlist"/>
        <w:numPr>
          <w:ilvl w:val="0"/>
          <w:numId w:val="26"/>
        </w:numPr>
        <w:suppressAutoHyphens/>
        <w:spacing w:before="60" w:after="44" w:line="276" w:lineRule="auto"/>
        <w:ind w:right="5"/>
        <w:jc w:val="both"/>
        <w:rPr>
          <w:rFonts w:ascii="Arial Nova" w:hAnsi="Arial Nova" w:cstheme="minorHAnsi"/>
          <w:sz w:val="22"/>
          <w:lang w:eastAsia="pl-PL"/>
        </w:rPr>
      </w:pPr>
      <w:r w:rsidRPr="005F13C3">
        <w:rPr>
          <w:rFonts w:ascii="Arial Nova" w:hAnsi="Arial Nova" w:cstheme="minorHAnsi"/>
          <w:sz w:val="22"/>
          <w:lang w:eastAsia="pl-PL"/>
        </w:rPr>
        <w:t xml:space="preserve">cel operacyjny 1.1: </w:t>
      </w:r>
      <w:r w:rsidRPr="005F13C3">
        <w:rPr>
          <w:rFonts w:ascii="Arial Nova" w:eastAsia="Batang" w:hAnsi="Arial Nova" w:cs="Arial"/>
          <w:color w:val="000000" w:themeColor="text1"/>
          <w:sz w:val="22"/>
        </w:rPr>
        <w:t>Nowoczesna infrastruktura techniczna i transportowa sprzyjająca rozwojowi Gminy Lipno</w:t>
      </w:r>
    </w:p>
    <w:p w14:paraId="3E6F78E5" w14:textId="77777777" w:rsidR="00D537EB" w:rsidRPr="005F13C3" w:rsidRDefault="00D537EB" w:rsidP="005F13C3">
      <w:pPr>
        <w:pStyle w:val="Akapitzlist"/>
        <w:numPr>
          <w:ilvl w:val="0"/>
          <w:numId w:val="26"/>
        </w:numPr>
        <w:suppressAutoHyphens/>
        <w:spacing w:before="60" w:after="44" w:line="276" w:lineRule="auto"/>
        <w:ind w:right="5"/>
        <w:jc w:val="both"/>
        <w:rPr>
          <w:rFonts w:ascii="Arial Nova" w:hAnsi="Arial Nova" w:cstheme="minorHAnsi"/>
          <w:sz w:val="22"/>
          <w:lang w:eastAsia="pl-PL"/>
        </w:rPr>
      </w:pPr>
      <w:r w:rsidRPr="005F13C3">
        <w:rPr>
          <w:rFonts w:ascii="Arial Nova" w:hAnsi="Arial Nova" w:cstheme="minorHAnsi"/>
          <w:sz w:val="22"/>
          <w:lang w:eastAsia="pl-PL"/>
        </w:rPr>
        <w:t xml:space="preserve">cel operacyjny 1.2: </w:t>
      </w:r>
      <w:r w:rsidRPr="005F13C3">
        <w:rPr>
          <w:rFonts w:ascii="Arial Nova" w:eastAsia="Batang" w:hAnsi="Arial Nova" w:cs="Arial"/>
          <w:color w:val="000000" w:themeColor="text1"/>
          <w:sz w:val="22"/>
        </w:rPr>
        <w:t>Funkcjonalna i estetyczna przestrzeń publiczna zapewniająca ład przestrzenny</w:t>
      </w:r>
    </w:p>
    <w:p w14:paraId="557DC7E6" w14:textId="77777777" w:rsidR="00D537EB" w:rsidRPr="00D537EB" w:rsidRDefault="00D537EB" w:rsidP="00D537EB">
      <w:pPr>
        <w:suppressAutoHyphens/>
        <w:spacing w:after="44" w:line="276" w:lineRule="auto"/>
        <w:ind w:right="5"/>
        <w:contextualSpacing/>
        <w:jc w:val="both"/>
        <w:rPr>
          <w:rFonts w:ascii="Arial Nova" w:hAnsi="Arial Nova" w:cstheme="minorHAnsi"/>
          <w:b/>
          <w:bCs/>
          <w:sz w:val="22"/>
          <w:lang w:eastAsia="pl-PL"/>
        </w:rPr>
      </w:pPr>
      <w:r w:rsidRPr="00D537EB">
        <w:rPr>
          <w:rFonts w:ascii="Arial Nova" w:hAnsi="Arial Nova" w:cstheme="minorHAnsi"/>
          <w:b/>
          <w:bCs/>
          <w:sz w:val="22"/>
          <w:lang w:eastAsia="pl-PL"/>
        </w:rPr>
        <w:t>Cel strategiczny 2: Ochrona i racjonalne wykorzystanie zasobów środowiska przyrodniczego oraz adaptacja Gminy Lipno do zmian klimatu</w:t>
      </w:r>
    </w:p>
    <w:p w14:paraId="556AB32C" w14:textId="77777777" w:rsidR="00D537EB" w:rsidRPr="005F13C3" w:rsidRDefault="00D537EB" w:rsidP="005F13C3">
      <w:pPr>
        <w:pStyle w:val="Akapitzlist"/>
        <w:numPr>
          <w:ilvl w:val="0"/>
          <w:numId w:val="25"/>
        </w:numPr>
        <w:suppressAutoHyphens/>
        <w:spacing w:before="60" w:after="44" w:line="276" w:lineRule="auto"/>
        <w:ind w:right="5"/>
        <w:jc w:val="both"/>
        <w:rPr>
          <w:rFonts w:ascii="Arial Nova" w:hAnsi="Arial Nova" w:cstheme="minorHAnsi"/>
          <w:sz w:val="22"/>
          <w:lang w:eastAsia="pl-PL"/>
        </w:rPr>
      </w:pPr>
      <w:r w:rsidRPr="005F13C3">
        <w:rPr>
          <w:rFonts w:ascii="Arial Nova" w:hAnsi="Arial Nova" w:cstheme="minorHAnsi"/>
          <w:sz w:val="22"/>
          <w:lang w:eastAsia="pl-PL"/>
        </w:rPr>
        <w:t xml:space="preserve">cel operacyjny 2.1: </w:t>
      </w:r>
      <w:r w:rsidRPr="005F13C3">
        <w:rPr>
          <w:rFonts w:ascii="Arial Nova" w:eastAsia="Batang" w:hAnsi="Arial Nova" w:cs="Arial"/>
          <w:sz w:val="22"/>
        </w:rPr>
        <w:t>Ochrona przyrody i poprawa jakości środowiska</w:t>
      </w:r>
    </w:p>
    <w:p w14:paraId="7968790C" w14:textId="77777777" w:rsidR="00D537EB" w:rsidRPr="005F13C3" w:rsidRDefault="00D537EB" w:rsidP="005F13C3">
      <w:pPr>
        <w:pStyle w:val="Akapitzlist"/>
        <w:numPr>
          <w:ilvl w:val="0"/>
          <w:numId w:val="25"/>
        </w:numPr>
        <w:suppressAutoHyphens/>
        <w:spacing w:before="60" w:after="44" w:line="276" w:lineRule="auto"/>
        <w:ind w:right="5"/>
        <w:jc w:val="both"/>
        <w:rPr>
          <w:rFonts w:ascii="Arial Nova" w:hAnsi="Arial Nova" w:cstheme="minorHAnsi"/>
          <w:sz w:val="22"/>
          <w:lang w:eastAsia="pl-PL"/>
        </w:rPr>
      </w:pPr>
      <w:r w:rsidRPr="005F13C3">
        <w:rPr>
          <w:rFonts w:ascii="Arial Nova" w:hAnsi="Arial Nova" w:cstheme="minorHAnsi"/>
          <w:sz w:val="22"/>
          <w:lang w:eastAsia="pl-PL"/>
        </w:rPr>
        <w:t xml:space="preserve">cel operacyjny 2.2: </w:t>
      </w:r>
      <w:r w:rsidRPr="005F13C3">
        <w:rPr>
          <w:rFonts w:ascii="Arial Nova" w:eastAsia="Batang" w:hAnsi="Arial Nova" w:cs="Arial"/>
          <w:color w:val="000000" w:themeColor="text1"/>
          <w:sz w:val="22"/>
        </w:rPr>
        <w:t>Rozwój odnawialnych źródeł energii i adaptacja do zmian klimatu</w:t>
      </w:r>
    </w:p>
    <w:p w14:paraId="37F8A7F0" w14:textId="77777777" w:rsidR="00D537EB" w:rsidRPr="00D537EB" w:rsidRDefault="00D537EB" w:rsidP="00D537EB">
      <w:pPr>
        <w:suppressAutoHyphens/>
        <w:spacing w:after="44" w:line="276" w:lineRule="auto"/>
        <w:ind w:right="5"/>
        <w:contextualSpacing/>
        <w:jc w:val="both"/>
        <w:rPr>
          <w:rFonts w:ascii="Arial Nova" w:hAnsi="Arial Nova" w:cstheme="minorHAnsi"/>
          <w:b/>
          <w:bCs/>
          <w:sz w:val="22"/>
          <w:lang w:eastAsia="pl-PL"/>
        </w:rPr>
      </w:pPr>
      <w:r w:rsidRPr="00D537EB">
        <w:rPr>
          <w:rFonts w:ascii="Arial Nova" w:hAnsi="Arial Nova" w:cstheme="minorHAnsi"/>
          <w:b/>
          <w:bCs/>
          <w:sz w:val="22"/>
          <w:lang w:eastAsia="pl-PL"/>
        </w:rPr>
        <w:t>Cel strategiczny 3: Wzmacnianie lokalnej gospodarki poprzez rozwój przedsiębiorczości, nowoczesnego rolnictwa i turystyki opartej na walorach przyrodniczych i dziedzictwie kulturowym</w:t>
      </w:r>
    </w:p>
    <w:p w14:paraId="594F6F4A" w14:textId="77777777" w:rsidR="00D537EB" w:rsidRPr="005F13C3" w:rsidRDefault="00D537EB" w:rsidP="005F13C3">
      <w:pPr>
        <w:pStyle w:val="Akapitzlist"/>
        <w:numPr>
          <w:ilvl w:val="0"/>
          <w:numId w:val="24"/>
        </w:numPr>
        <w:suppressAutoHyphens/>
        <w:spacing w:before="60" w:after="44" w:line="276" w:lineRule="auto"/>
        <w:ind w:right="5"/>
        <w:jc w:val="both"/>
        <w:rPr>
          <w:rFonts w:ascii="Arial Nova" w:hAnsi="Arial Nova" w:cstheme="minorHAnsi"/>
          <w:sz w:val="22"/>
          <w:lang w:eastAsia="pl-PL"/>
        </w:rPr>
      </w:pPr>
      <w:r w:rsidRPr="005F13C3">
        <w:rPr>
          <w:rFonts w:ascii="Arial Nova" w:hAnsi="Arial Nova" w:cstheme="minorHAnsi"/>
          <w:sz w:val="22"/>
          <w:lang w:eastAsia="pl-PL"/>
        </w:rPr>
        <w:t xml:space="preserve">cel operacyjny 3.1: </w:t>
      </w:r>
      <w:r w:rsidRPr="005F13C3">
        <w:rPr>
          <w:rFonts w:ascii="Arial Nova" w:eastAsia="Batang" w:hAnsi="Arial Nova" w:cs="Arial"/>
          <w:color w:val="000000" w:themeColor="text1"/>
          <w:sz w:val="22"/>
        </w:rPr>
        <w:t>Rozwój przedsiębiorczości i lokalnego rynku pracy</w:t>
      </w:r>
    </w:p>
    <w:p w14:paraId="576D4033" w14:textId="77777777" w:rsidR="00D537EB" w:rsidRPr="005F13C3" w:rsidRDefault="00D537EB" w:rsidP="005F13C3">
      <w:pPr>
        <w:pStyle w:val="Akapitzlist"/>
        <w:numPr>
          <w:ilvl w:val="0"/>
          <w:numId w:val="24"/>
        </w:numPr>
        <w:suppressAutoHyphens/>
        <w:spacing w:before="60" w:after="44" w:line="276" w:lineRule="auto"/>
        <w:ind w:right="5"/>
        <w:jc w:val="both"/>
        <w:rPr>
          <w:rFonts w:ascii="Arial Nova" w:hAnsi="Arial Nova" w:cstheme="minorHAnsi"/>
          <w:sz w:val="22"/>
          <w:lang w:eastAsia="pl-PL"/>
        </w:rPr>
      </w:pPr>
      <w:r w:rsidRPr="005F13C3">
        <w:rPr>
          <w:rFonts w:ascii="Arial Nova" w:hAnsi="Arial Nova" w:cstheme="minorHAnsi"/>
          <w:sz w:val="22"/>
          <w:lang w:eastAsia="pl-PL"/>
        </w:rPr>
        <w:t xml:space="preserve">cel operacyjny 3.2: </w:t>
      </w:r>
      <w:r w:rsidRPr="005F13C3">
        <w:rPr>
          <w:rFonts w:ascii="Arial Nova" w:eastAsia="Batang" w:hAnsi="Arial Nova" w:cs="Arial"/>
          <w:color w:val="000000" w:themeColor="text1"/>
          <w:sz w:val="22"/>
        </w:rPr>
        <w:t>Nowoczesne rolnictwo i atrakcyjna turystyka wiejska</w:t>
      </w:r>
    </w:p>
    <w:p w14:paraId="1544C7F6" w14:textId="77777777" w:rsidR="00D537EB" w:rsidRPr="00D537EB" w:rsidRDefault="00D537EB" w:rsidP="00D537EB">
      <w:pPr>
        <w:suppressAutoHyphens/>
        <w:spacing w:after="44" w:line="276" w:lineRule="auto"/>
        <w:ind w:right="5"/>
        <w:contextualSpacing/>
        <w:jc w:val="both"/>
        <w:rPr>
          <w:rFonts w:ascii="Arial Nova" w:hAnsi="Arial Nova" w:cstheme="minorHAnsi"/>
          <w:b/>
          <w:bCs/>
          <w:sz w:val="22"/>
          <w:lang w:eastAsia="pl-PL"/>
        </w:rPr>
      </w:pPr>
      <w:r w:rsidRPr="00D537EB">
        <w:rPr>
          <w:rFonts w:ascii="Arial Nova" w:hAnsi="Arial Nova" w:cstheme="minorHAnsi"/>
          <w:b/>
          <w:bCs/>
          <w:sz w:val="22"/>
          <w:lang w:eastAsia="pl-PL"/>
        </w:rPr>
        <w:t>Cel strategiczny 4: Poprawa jakości życia mieszkańców Gminy Lipno poprzez rozwój systemu edukacji, kultury, pomocy społecznej i zdrowotnej oraz wzmacnianie aktywności obywatelskiej</w:t>
      </w:r>
    </w:p>
    <w:p w14:paraId="0AB7DD45" w14:textId="77777777" w:rsidR="00D537EB" w:rsidRPr="005F13C3" w:rsidRDefault="00D537EB" w:rsidP="005F13C3">
      <w:pPr>
        <w:pStyle w:val="Akapitzlist"/>
        <w:numPr>
          <w:ilvl w:val="0"/>
          <w:numId w:val="23"/>
        </w:numPr>
        <w:suppressAutoHyphens/>
        <w:spacing w:before="60" w:after="44" w:line="276" w:lineRule="auto"/>
        <w:ind w:right="5"/>
        <w:jc w:val="both"/>
        <w:rPr>
          <w:rFonts w:ascii="Arial Nova" w:hAnsi="Arial Nova" w:cstheme="minorHAnsi"/>
          <w:sz w:val="22"/>
          <w:lang w:eastAsia="pl-PL"/>
        </w:rPr>
      </w:pPr>
      <w:r w:rsidRPr="005F13C3">
        <w:rPr>
          <w:rFonts w:ascii="Arial Nova" w:hAnsi="Arial Nova" w:cstheme="minorHAnsi"/>
          <w:sz w:val="22"/>
          <w:lang w:eastAsia="pl-PL"/>
        </w:rPr>
        <w:t xml:space="preserve">cel operacyjny 4.1: </w:t>
      </w:r>
      <w:r w:rsidRPr="005F13C3">
        <w:rPr>
          <w:rFonts w:ascii="Arial Nova" w:eastAsia="Batang" w:hAnsi="Arial Nova" w:cs="Arial"/>
          <w:color w:val="000000" w:themeColor="text1"/>
          <w:sz w:val="22"/>
        </w:rPr>
        <w:t>Wysoka jakość edukacji i usług społecznych</w:t>
      </w:r>
    </w:p>
    <w:p w14:paraId="4AB05CAF" w14:textId="77777777" w:rsidR="00D537EB" w:rsidRPr="005F13C3" w:rsidRDefault="00D537EB" w:rsidP="005F13C3">
      <w:pPr>
        <w:pStyle w:val="Akapitzlist"/>
        <w:numPr>
          <w:ilvl w:val="0"/>
          <w:numId w:val="23"/>
        </w:numPr>
        <w:suppressAutoHyphens/>
        <w:spacing w:before="60" w:after="44" w:line="276" w:lineRule="auto"/>
        <w:ind w:right="5"/>
        <w:jc w:val="both"/>
        <w:rPr>
          <w:rFonts w:ascii="Arial Nova" w:hAnsi="Arial Nova" w:cstheme="minorHAnsi"/>
          <w:sz w:val="22"/>
          <w:lang w:eastAsia="pl-PL"/>
        </w:rPr>
      </w:pPr>
      <w:r w:rsidRPr="005F13C3">
        <w:rPr>
          <w:rFonts w:ascii="Arial Nova" w:hAnsi="Arial Nova" w:cstheme="minorHAnsi"/>
          <w:sz w:val="22"/>
          <w:lang w:eastAsia="pl-PL"/>
        </w:rPr>
        <w:t xml:space="preserve">cel operacyjny 4.2: </w:t>
      </w:r>
      <w:r w:rsidRPr="005F13C3">
        <w:rPr>
          <w:rFonts w:ascii="Arial Nova" w:eastAsia="Batang" w:hAnsi="Arial Nova" w:cs="Arial"/>
          <w:color w:val="000000" w:themeColor="text1"/>
          <w:sz w:val="22"/>
        </w:rPr>
        <w:t>Aktywne i zintegrowane społeczeństwo obywatelskie</w:t>
      </w:r>
    </w:p>
    <w:p w14:paraId="49B35B7C" w14:textId="77777777" w:rsidR="005F13C3" w:rsidRDefault="005F13C3" w:rsidP="00D537EB">
      <w:pPr>
        <w:suppressAutoHyphens/>
        <w:spacing w:line="276" w:lineRule="auto"/>
        <w:jc w:val="both"/>
        <w:rPr>
          <w:rFonts w:ascii="Arial Nova" w:hAnsi="Arial Nova" w:cstheme="minorHAnsi"/>
          <w:sz w:val="22"/>
        </w:rPr>
      </w:pPr>
    </w:p>
    <w:p w14:paraId="6AE07D63" w14:textId="1151DC41" w:rsidR="00D537EB" w:rsidRPr="00D537EB" w:rsidRDefault="00D537EB" w:rsidP="005F13C3">
      <w:pPr>
        <w:spacing w:line="276" w:lineRule="auto"/>
        <w:jc w:val="both"/>
        <w:rPr>
          <w:rFonts w:ascii="Arial Nova" w:hAnsi="Arial Nova" w:cstheme="minorHAnsi"/>
          <w:sz w:val="22"/>
        </w:rPr>
      </w:pPr>
      <w:r w:rsidRPr="00D537EB">
        <w:rPr>
          <w:rFonts w:ascii="Arial Nova" w:hAnsi="Arial Nova" w:cstheme="minorHAnsi"/>
          <w:sz w:val="22"/>
        </w:rPr>
        <w:t xml:space="preserve">W rozdziale 2 przedstawiono również powiązania tematyczne </w:t>
      </w:r>
      <w:r w:rsidRPr="00D537EB">
        <w:rPr>
          <w:rFonts w:ascii="Arial Nova" w:hAnsi="Arial Nova" w:cstheme="minorHAnsi"/>
          <w:i/>
          <w:iCs/>
          <w:sz w:val="22"/>
        </w:rPr>
        <w:t>Strategii</w:t>
      </w:r>
      <w:r w:rsidRPr="00D537EB">
        <w:rPr>
          <w:rFonts w:ascii="Arial Nova" w:hAnsi="Arial Nova" w:cstheme="minorHAnsi"/>
          <w:sz w:val="22"/>
        </w:rPr>
        <w:t xml:space="preserve"> z założeniami </w:t>
      </w:r>
      <w:r w:rsidRPr="00D537EB">
        <w:rPr>
          <w:rFonts w:ascii="Arial Nova" w:hAnsi="Arial Nova" w:cstheme="minorHAnsi"/>
          <w:sz w:val="22"/>
        </w:rPr>
        <w:br/>
        <w:t xml:space="preserve">i wymaganiami innych dokumentów szczebla unijnego, krajowego i wojewódzkiego, uwzględniające zasady ochrony środowiska, a przede wszystkim zasadę zrównoważonego rozwoju. Odniesiono się między innymi do następujących dokumentów: Traktat Lizboński, Europa 2020 – Strategia na rzecz inteligentnego i zrównoważonego rozwoju sprzyjającego włączeniu społecznemu, Ramy polityki klimatyczno-energetycznej do roku 2030, Europejski Zielony Ład, Strategiczny plan adaptacji dla sektorów i obszarów wrażliwych na zmiany klimatu do roku 2020 z perspektywą do roku 2030 (SPA2020), Europejska Konwencja Krajobrazowa, Krajowa Strategia Rozwoju Regionalnego 2030, VI aktualizacja Krajowego Programu </w:t>
      </w:r>
      <w:r w:rsidRPr="005F13C3">
        <w:rPr>
          <w:rFonts w:ascii="Arial Nova" w:hAnsi="Arial Nova" w:cstheme="minorHAnsi"/>
          <w:i/>
          <w:iCs/>
          <w:sz w:val="22"/>
        </w:rPr>
        <w:t>Oczyszczania</w:t>
      </w:r>
      <w:r w:rsidRPr="00D537EB">
        <w:rPr>
          <w:rFonts w:ascii="Arial Nova" w:hAnsi="Arial Nova" w:cstheme="minorHAnsi"/>
          <w:sz w:val="22"/>
        </w:rPr>
        <w:t xml:space="preserve"> Ścieków Komunalnych, Polityka wodna Państwa do 2030 r., Krajowy Program Ochrony Powietrza, Krajowy Program Gospodarki Odpadami, Polityka energetyczna Polski do</w:t>
      </w:r>
      <w:r w:rsidR="005F13C3">
        <w:rPr>
          <w:rFonts w:ascii="Arial Nova" w:hAnsi="Arial Nova" w:cstheme="minorHAnsi"/>
          <w:sz w:val="22"/>
        </w:rPr>
        <w:t> </w:t>
      </w:r>
      <w:r w:rsidRPr="00D537EB">
        <w:rPr>
          <w:rFonts w:ascii="Arial Nova" w:hAnsi="Arial Nova" w:cstheme="minorHAnsi"/>
          <w:sz w:val="22"/>
        </w:rPr>
        <w:t>2040 r., Polityka ekologiczna państwa 2030 – strategia rozwoju w obszarze środowiska i</w:t>
      </w:r>
      <w:r w:rsidR="005F13C3">
        <w:rPr>
          <w:rFonts w:ascii="Arial Nova" w:hAnsi="Arial Nova" w:cstheme="minorHAnsi"/>
          <w:sz w:val="22"/>
        </w:rPr>
        <w:t> </w:t>
      </w:r>
      <w:r w:rsidRPr="00D537EB">
        <w:rPr>
          <w:rFonts w:ascii="Arial Nova" w:hAnsi="Arial Nova" w:cstheme="minorHAnsi"/>
          <w:sz w:val="22"/>
        </w:rPr>
        <w:t xml:space="preserve">gospodarki wodnej; Plan gospodarowania wodami na obszarze dorzecza Odry, Strategia Rozwoju Województwa Wielkopolskiego do 2030 roku, Program Ochrony Środowiska Województwa Wielkopolskiego do roku 2030; Plan zagospodarowania przestrzennego województwa wielkopolskiego. Wielkopolska 2020+, Program ochrony powietrza dla strefy wielkopolskiej, Audyt krajobrazowy dla województwa wielkopolskiego.  </w:t>
      </w:r>
    </w:p>
    <w:p w14:paraId="41373AAC" w14:textId="328B31D9" w:rsidR="00D537EB" w:rsidRPr="00D537EB" w:rsidRDefault="00D537EB" w:rsidP="00D537EB">
      <w:pPr>
        <w:suppressAutoHyphens/>
        <w:spacing w:line="276" w:lineRule="auto"/>
        <w:jc w:val="both"/>
        <w:rPr>
          <w:rFonts w:ascii="Arial Nova" w:hAnsi="Arial Nova" w:cstheme="minorHAnsi"/>
          <w:sz w:val="22"/>
        </w:rPr>
      </w:pPr>
      <w:r w:rsidRPr="00D537EB">
        <w:rPr>
          <w:rFonts w:ascii="Arial Nova" w:hAnsi="Arial Nova" w:cstheme="minorHAnsi"/>
          <w:sz w:val="22"/>
        </w:rPr>
        <w:t xml:space="preserve">Rozdział 3 stanowi charakterystykę istniejącego stanu środowiska </w:t>
      </w:r>
      <w:r w:rsidR="00A301E0">
        <w:rPr>
          <w:rFonts w:ascii="Arial Nova" w:hAnsi="Arial Nova" w:cstheme="minorHAnsi"/>
          <w:sz w:val="22"/>
        </w:rPr>
        <w:t>G</w:t>
      </w:r>
      <w:r w:rsidRPr="00D537EB">
        <w:rPr>
          <w:rFonts w:ascii="Arial Nova" w:hAnsi="Arial Nova" w:cstheme="minorHAnsi"/>
          <w:sz w:val="22"/>
        </w:rPr>
        <w:t xml:space="preserve">miny Lipno, </w:t>
      </w:r>
      <w:r w:rsidRPr="00D537EB">
        <w:rPr>
          <w:rFonts w:ascii="Arial Nova" w:hAnsi="Arial Nova" w:cstheme="minorHAnsi"/>
          <w:sz w:val="22"/>
        </w:rPr>
        <w:br/>
        <w:t xml:space="preserve">z uwzględnieniem położenia, ukształtowania terenu, budowy geologicznej, gleb, wód powierzchniowych i podziemnych, klimatu, jakości powietrza atmosferycznego, zagrożenia hałasem, szaty roślinnej i świata zwierzęcego, form ochrony przyrody. Cechami </w:t>
      </w:r>
      <w:r w:rsidRPr="00D537EB">
        <w:rPr>
          <w:rFonts w:ascii="Arial Nova" w:hAnsi="Arial Nova" w:cstheme="minorHAnsi"/>
          <w:sz w:val="22"/>
        </w:rPr>
        <w:lastRenderedPageBreak/>
        <w:t xml:space="preserve">charakterystycznymi </w:t>
      </w:r>
      <w:r w:rsidR="00A301E0">
        <w:rPr>
          <w:rFonts w:ascii="Arial Nova" w:hAnsi="Arial Nova" w:cstheme="minorHAnsi"/>
          <w:sz w:val="22"/>
        </w:rPr>
        <w:t>G</w:t>
      </w:r>
      <w:r w:rsidRPr="00D537EB">
        <w:rPr>
          <w:rFonts w:ascii="Arial Nova" w:hAnsi="Arial Nova" w:cstheme="minorHAnsi"/>
          <w:sz w:val="22"/>
        </w:rPr>
        <w:t xml:space="preserve">miny Lipno są między innymi: zły stan jakości wód powierzchniowych, zła jakość powietrza atmosferycznego, niski stopień skanalizowania gminy. </w:t>
      </w:r>
    </w:p>
    <w:p w14:paraId="7ED2AE20" w14:textId="77777777" w:rsidR="00D537EB" w:rsidRPr="00D537EB" w:rsidRDefault="00D537EB" w:rsidP="00D537EB">
      <w:pPr>
        <w:suppressAutoHyphens/>
        <w:spacing w:line="276" w:lineRule="auto"/>
        <w:jc w:val="both"/>
        <w:rPr>
          <w:rFonts w:ascii="Arial Nova" w:hAnsi="Arial Nova" w:cstheme="minorHAnsi"/>
          <w:sz w:val="22"/>
        </w:rPr>
      </w:pPr>
      <w:r w:rsidRPr="00D537EB">
        <w:rPr>
          <w:rFonts w:ascii="Arial Nova" w:hAnsi="Arial Nova" w:cstheme="minorHAnsi"/>
          <w:sz w:val="22"/>
        </w:rPr>
        <w:t>W rozdziale 4, prognoza wskazuje istniejące problemy środowiska. Dla poszczególnych komponentów środowiska wskazano między innymi następujące zagrożenia/problemy: przekroczenia parametrów jakości powietrza atmosferycznego, złą jakość wód powierzchniowych, występowanie dużej ilości wyrobów zawierających azbest czy zagrożenie suszą.</w:t>
      </w:r>
    </w:p>
    <w:p w14:paraId="736EF310" w14:textId="67971771" w:rsidR="00D537EB" w:rsidRPr="00D537EB" w:rsidRDefault="00D537EB" w:rsidP="00D537EB">
      <w:pPr>
        <w:suppressAutoHyphens/>
        <w:spacing w:line="276" w:lineRule="auto"/>
        <w:jc w:val="both"/>
        <w:rPr>
          <w:rFonts w:ascii="Arial Nova" w:hAnsi="Arial Nova" w:cstheme="minorHAnsi"/>
          <w:sz w:val="22"/>
        </w:rPr>
      </w:pPr>
      <w:r w:rsidRPr="00D537EB">
        <w:rPr>
          <w:rFonts w:ascii="Arial Nova" w:hAnsi="Arial Nova" w:cstheme="minorHAnsi"/>
          <w:sz w:val="22"/>
        </w:rPr>
        <w:t>W rozdziale 5, prognoza wskazuje również przewidywane oddziaływanie na środowisko na</w:t>
      </w:r>
      <w:r w:rsidR="005F13C3">
        <w:rPr>
          <w:rFonts w:ascii="Arial Nova" w:hAnsi="Arial Nova" w:cstheme="minorHAnsi"/>
          <w:sz w:val="22"/>
        </w:rPr>
        <w:t> </w:t>
      </w:r>
      <w:r w:rsidRPr="00D537EB">
        <w:rPr>
          <w:rFonts w:ascii="Arial Nova" w:hAnsi="Arial Nova" w:cstheme="minorHAnsi"/>
          <w:sz w:val="22"/>
        </w:rPr>
        <w:t>poszczególne elementy środowiska przyrodniczego (różnorodność biologiczną, zwierzęta, rośliny, wody, powietrze, powierzchnię ziemi, krajobraz, klimat, zasoby naturalne oraz cele i</w:t>
      </w:r>
      <w:r w:rsidR="005F13C3">
        <w:rPr>
          <w:rFonts w:ascii="Arial Nova" w:hAnsi="Arial Nova" w:cstheme="minorHAnsi"/>
          <w:sz w:val="22"/>
        </w:rPr>
        <w:t> </w:t>
      </w:r>
      <w:r w:rsidRPr="00D537EB">
        <w:rPr>
          <w:rFonts w:ascii="Arial Nova" w:hAnsi="Arial Nova" w:cstheme="minorHAnsi"/>
          <w:sz w:val="22"/>
        </w:rPr>
        <w:t>przedmioty ochrony obszarów Natura 2000). Rozważono także potencjalne oddziaływanie na</w:t>
      </w:r>
      <w:r w:rsidR="005F13C3">
        <w:rPr>
          <w:rFonts w:ascii="Arial Nova" w:hAnsi="Arial Nova" w:cstheme="minorHAnsi"/>
          <w:sz w:val="22"/>
        </w:rPr>
        <w:t> </w:t>
      </w:r>
      <w:r w:rsidRPr="00D537EB">
        <w:rPr>
          <w:rFonts w:ascii="Arial Nova" w:hAnsi="Arial Nova" w:cstheme="minorHAnsi"/>
          <w:sz w:val="22"/>
        </w:rPr>
        <w:t>zdrowie ludzi oraz na obiekty zabytkowe. Ocenę i identyfikację znaczących oddziaływań na</w:t>
      </w:r>
      <w:r w:rsidR="005F13C3">
        <w:rPr>
          <w:rFonts w:ascii="Arial Nova" w:hAnsi="Arial Nova" w:cstheme="minorHAnsi"/>
          <w:sz w:val="22"/>
        </w:rPr>
        <w:t> </w:t>
      </w:r>
      <w:r w:rsidRPr="00D537EB">
        <w:rPr>
          <w:rFonts w:ascii="Arial Nova" w:hAnsi="Arial Nova" w:cstheme="minorHAnsi"/>
          <w:sz w:val="22"/>
        </w:rPr>
        <w:t>środowisko poszczególnych zadań dokonano w formie opisowej wraz z uzasadnieniem.</w:t>
      </w:r>
    </w:p>
    <w:p w14:paraId="026FAD2B" w14:textId="77777777" w:rsidR="00D537EB" w:rsidRPr="00D537EB" w:rsidRDefault="00D537EB" w:rsidP="00D537EB">
      <w:pPr>
        <w:suppressAutoHyphens/>
        <w:spacing w:line="276" w:lineRule="auto"/>
        <w:jc w:val="both"/>
        <w:rPr>
          <w:rFonts w:ascii="Arial Nova" w:hAnsi="Arial Nova" w:cstheme="minorHAnsi"/>
          <w:sz w:val="22"/>
        </w:rPr>
      </w:pPr>
      <w:r w:rsidRPr="00D537EB">
        <w:rPr>
          <w:rFonts w:ascii="Arial Nova" w:hAnsi="Arial Nova" w:cstheme="minorHAnsi"/>
          <w:sz w:val="22"/>
        </w:rPr>
        <w:t xml:space="preserve">Rozdział 6 wskazuje propozycje możliwych sposobów ograniczania negatywnych oddziaływań na środowisko.  W rozdziale tym wskazano również sposoby zapobiegania, ograniczania </w:t>
      </w:r>
      <w:r w:rsidRPr="00D537EB">
        <w:rPr>
          <w:rFonts w:ascii="Arial Nova" w:hAnsi="Arial Nova" w:cstheme="minorHAnsi"/>
          <w:sz w:val="22"/>
        </w:rPr>
        <w:br/>
        <w:t xml:space="preserve">i kompensacji przyrodniczej negatywnych oddziaływań dla działań zaplanowanych w </w:t>
      </w:r>
      <w:r w:rsidRPr="00D537EB">
        <w:rPr>
          <w:rFonts w:ascii="Arial Nova" w:hAnsi="Arial Nova" w:cstheme="minorHAnsi"/>
          <w:i/>
          <w:iCs/>
          <w:sz w:val="22"/>
        </w:rPr>
        <w:t>Strategii</w:t>
      </w:r>
      <w:r w:rsidRPr="00D537EB">
        <w:rPr>
          <w:rFonts w:ascii="Arial Nova" w:hAnsi="Arial Nova" w:cstheme="minorHAnsi"/>
          <w:sz w:val="22"/>
        </w:rPr>
        <w:t>.</w:t>
      </w:r>
    </w:p>
    <w:p w14:paraId="115303F2" w14:textId="77777777" w:rsidR="00D537EB" w:rsidRPr="00D537EB" w:rsidRDefault="00D537EB" w:rsidP="00D537EB">
      <w:pPr>
        <w:suppressAutoHyphens/>
        <w:spacing w:after="0" w:line="276" w:lineRule="auto"/>
        <w:jc w:val="both"/>
        <w:rPr>
          <w:rFonts w:ascii="Arial Nova" w:hAnsi="Arial Nova" w:cstheme="minorHAnsi"/>
          <w:sz w:val="22"/>
        </w:rPr>
      </w:pPr>
      <w:r w:rsidRPr="00D537EB">
        <w:rPr>
          <w:rFonts w:ascii="Arial Nova" w:hAnsi="Arial Nova" w:cstheme="minorHAnsi"/>
          <w:sz w:val="22"/>
        </w:rPr>
        <w:t xml:space="preserve">W rozdziale 7 opisane zostały możliwe zmiany w przypadku braku realizacji dokumentu. Wskazano wśród nich: </w:t>
      </w:r>
    </w:p>
    <w:p w14:paraId="38CB0CAB" w14:textId="77777777" w:rsidR="00D537EB" w:rsidRPr="00D537EB" w:rsidRDefault="00D537EB">
      <w:pPr>
        <w:numPr>
          <w:ilvl w:val="0"/>
          <w:numId w:val="4"/>
        </w:numPr>
        <w:suppressAutoHyphens/>
        <w:spacing w:before="60" w:after="60" w:line="276" w:lineRule="auto"/>
        <w:jc w:val="both"/>
        <w:rPr>
          <w:rFonts w:ascii="Arial Nova" w:eastAsia="Calibri" w:hAnsi="Arial Nova" w:cs="Calibri"/>
          <w:color w:val="000000"/>
          <w:sz w:val="22"/>
        </w:rPr>
      </w:pPr>
      <w:r w:rsidRPr="00D537EB">
        <w:rPr>
          <w:rFonts w:ascii="Arial Nova" w:eastAsia="Calibri" w:hAnsi="Arial Nova" w:cs="Calibri"/>
          <w:color w:val="000000"/>
          <w:sz w:val="22"/>
        </w:rPr>
        <w:t xml:space="preserve">pogorszenie klimatu akustycznego; </w:t>
      </w:r>
    </w:p>
    <w:p w14:paraId="60B1DDFA" w14:textId="77777777" w:rsidR="00D537EB" w:rsidRPr="00D537EB" w:rsidRDefault="00D537EB">
      <w:pPr>
        <w:numPr>
          <w:ilvl w:val="0"/>
          <w:numId w:val="4"/>
        </w:numPr>
        <w:suppressAutoHyphens/>
        <w:spacing w:before="60" w:after="60" w:line="276" w:lineRule="auto"/>
        <w:jc w:val="both"/>
        <w:rPr>
          <w:rFonts w:ascii="Arial Nova" w:eastAsia="Calibri" w:hAnsi="Arial Nova" w:cs="Calibri"/>
          <w:color w:val="000000"/>
          <w:sz w:val="22"/>
        </w:rPr>
      </w:pPr>
      <w:r w:rsidRPr="00D537EB">
        <w:rPr>
          <w:rFonts w:ascii="Arial Nova" w:eastAsia="Calibri" w:hAnsi="Arial Nova" w:cs="Calibri"/>
          <w:color w:val="000000"/>
          <w:sz w:val="22"/>
        </w:rPr>
        <w:t xml:space="preserve">pogorszenie stanu infrastruktury technicznej; </w:t>
      </w:r>
    </w:p>
    <w:p w14:paraId="229DA234" w14:textId="77777777" w:rsidR="00D537EB" w:rsidRPr="00D537EB" w:rsidRDefault="00D537EB">
      <w:pPr>
        <w:numPr>
          <w:ilvl w:val="0"/>
          <w:numId w:val="4"/>
        </w:numPr>
        <w:suppressAutoHyphens/>
        <w:spacing w:before="60" w:after="60" w:line="276" w:lineRule="auto"/>
        <w:jc w:val="both"/>
        <w:rPr>
          <w:rFonts w:ascii="Arial Nova" w:eastAsia="Calibri" w:hAnsi="Arial Nova" w:cs="Calibri"/>
          <w:color w:val="000000"/>
          <w:sz w:val="22"/>
        </w:rPr>
      </w:pPr>
      <w:r w:rsidRPr="00D537EB">
        <w:rPr>
          <w:rFonts w:ascii="Arial Nova" w:eastAsia="Calibri" w:hAnsi="Arial Nova" w:cs="Calibri"/>
          <w:color w:val="000000"/>
          <w:sz w:val="22"/>
        </w:rPr>
        <w:t xml:space="preserve">wykluczenie społeczne mieszkańców oraz wpadanie w ubóstwo; </w:t>
      </w:r>
    </w:p>
    <w:p w14:paraId="14646B54" w14:textId="77777777" w:rsidR="00D537EB" w:rsidRPr="00D537EB" w:rsidRDefault="00D537EB">
      <w:pPr>
        <w:numPr>
          <w:ilvl w:val="0"/>
          <w:numId w:val="4"/>
        </w:numPr>
        <w:suppressAutoHyphens/>
        <w:spacing w:before="60" w:after="60" w:line="276" w:lineRule="auto"/>
        <w:jc w:val="both"/>
        <w:rPr>
          <w:rFonts w:ascii="Arial Nova" w:eastAsia="Calibri" w:hAnsi="Arial Nova" w:cs="Calibri"/>
          <w:color w:val="000000"/>
          <w:sz w:val="22"/>
        </w:rPr>
      </w:pPr>
      <w:r w:rsidRPr="00D537EB">
        <w:rPr>
          <w:rFonts w:ascii="Arial Nova" w:eastAsia="Calibri" w:hAnsi="Arial Nova" w:cs="Calibri"/>
          <w:color w:val="000000"/>
          <w:sz w:val="22"/>
        </w:rPr>
        <w:t xml:space="preserve">zwiększenie ryzyka zachorowań na choroby układu oddechowego i nowotworowe, związane z brakiem działań ograniczających niską emisję; </w:t>
      </w:r>
    </w:p>
    <w:p w14:paraId="6B761F19" w14:textId="77777777" w:rsidR="00D537EB" w:rsidRPr="00D537EB" w:rsidRDefault="00D537EB">
      <w:pPr>
        <w:numPr>
          <w:ilvl w:val="0"/>
          <w:numId w:val="4"/>
        </w:numPr>
        <w:suppressAutoHyphens/>
        <w:spacing w:before="60" w:after="60" w:line="276" w:lineRule="auto"/>
        <w:jc w:val="both"/>
        <w:rPr>
          <w:rFonts w:ascii="Arial Nova" w:eastAsia="Calibri" w:hAnsi="Arial Nova" w:cs="Calibri"/>
          <w:color w:val="000000"/>
          <w:sz w:val="22"/>
        </w:rPr>
      </w:pPr>
      <w:r w:rsidRPr="00D537EB">
        <w:rPr>
          <w:rFonts w:ascii="Arial Nova" w:eastAsia="Calibri" w:hAnsi="Arial Nova" w:cs="Calibri"/>
          <w:color w:val="000000"/>
          <w:sz w:val="22"/>
        </w:rPr>
        <w:t xml:space="preserve">pogorszenie stanu jakości powietrza atmosferycznego na analizowanym obszarze; </w:t>
      </w:r>
    </w:p>
    <w:p w14:paraId="2D93FB05" w14:textId="77777777" w:rsidR="00D537EB" w:rsidRPr="00D537EB" w:rsidRDefault="00D537EB">
      <w:pPr>
        <w:numPr>
          <w:ilvl w:val="0"/>
          <w:numId w:val="4"/>
        </w:numPr>
        <w:suppressAutoHyphens/>
        <w:spacing w:before="60" w:after="60" w:line="276" w:lineRule="auto"/>
        <w:jc w:val="both"/>
        <w:rPr>
          <w:rFonts w:ascii="Arial Nova" w:eastAsia="Calibri" w:hAnsi="Arial Nova" w:cs="Calibri"/>
          <w:color w:val="000000"/>
          <w:sz w:val="22"/>
        </w:rPr>
      </w:pPr>
      <w:r w:rsidRPr="00D537EB">
        <w:rPr>
          <w:rFonts w:ascii="Arial Nova" w:eastAsia="Calibri" w:hAnsi="Arial Nova" w:cs="Calibri"/>
          <w:color w:val="000000"/>
          <w:sz w:val="22"/>
        </w:rPr>
        <w:t xml:space="preserve">zmniejszenie poziomu bioróżnorodności; </w:t>
      </w:r>
    </w:p>
    <w:p w14:paraId="2111A8BD" w14:textId="77777777" w:rsidR="00D537EB" w:rsidRPr="00D537EB" w:rsidRDefault="00D537EB">
      <w:pPr>
        <w:numPr>
          <w:ilvl w:val="0"/>
          <w:numId w:val="4"/>
        </w:numPr>
        <w:suppressAutoHyphens/>
        <w:spacing w:before="60" w:after="60" w:line="276" w:lineRule="auto"/>
        <w:jc w:val="both"/>
        <w:rPr>
          <w:rFonts w:ascii="Arial Nova" w:eastAsia="Calibri" w:hAnsi="Arial Nova" w:cs="Calibri"/>
          <w:color w:val="000000"/>
          <w:sz w:val="22"/>
        </w:rPr>
      </w:pPr>
      <w:r w:rsidRPr="00D537EB">
        <w:rPr>
          <w:rFonts w:ascii="Arial Nova" w:eastAsia="Calibri" w:hAnsi="Arial Nova" w:cs="Calibri"/>
          <w:color w:val="000000"/>
          <w:sz w:val="22"/>
        </w:rPr>
        <w:t xml:space="preserve">pogorszenie stanu wód powierzchniowych i podziemnych, obniżenie ich klas czystości; </w:t>
      </w:r>
    </w:p>
    <w:p w14:paraId="3D831DCC" w14:textId="77777777" w:rsidR="00D537EB" w:rsidRPr="00D537EB" w:rsidRDefault="00D537EB">
      <w:pPr>
        <w:numPr>
          <w:ilvl w:val="0"/>
          <w:numId w:val="4"/>
        </w:numPr>
        <w:suppressAutoHyphens/>
        <w:spacing w:before="60" w:after="60" w:line="276" w:lineRule="auto"/>
        <w:jc w:val="both"/>
        <w:rPr>
          <w:rFonts w:ascii="Arial Nova" w:eastAsia="Calibri" w:hAnsi="Arial Nova" w:cs="Calibri"/>
          <w:color w:val="000000"/>
          <w:sz w:val="22"/>
        </w:rPr>
      </w:pPr>
      <w:r w:rsidRPr="00D537EB">
        <w:rPr>
          <w:rFonts w:ascii="Arial Nova" w:eastAsia="Calibri" w:hAnsi="Arial Nova" w:cs="Calibri"/>
          <w:color w:val="000000"/>
          <w:sz w:val="22"/>
        </w:rPr>
        <w:t xml:space="preserve">zwiększenie udziału terenów zdegradowanych, zdewastowanych z postępującą degradacja środowiska; </w:t>
      </w:r>
    </w:p>
    <w:p w14:paraId="6A1AEB5B" w14:textId="6F0428B1" w:rsidR="00D537EB" w:rsidRPr="00D537EB" w:rsidRDefault="00D537EB">
      <w:pPr>
        <w:numPr>
          <w:ilvl w:val="0"/>
          <w:numId w:val="4"/>
        </w:numPr>
        <w:suppressAutoHyphens/>
        <w:spacing w:before="60" w:after="60" w:line="276" w:lineRule="auto"/>
        <w:jc w:val="both"/>
        <w:rPr>
          <w:rFonts w:ascii="Arial Nova" w:eastAsia="Calibri" w:hAnsi="Arial Nova" w:cs="Calibri"/>
          <w:color w:val="000000"/>
          <w:sz w:val="22"/>
        </w:rPr>
      </w:pPr>
      <w:r w:rsidRPr="00D537EB">
        <w:rPr>
          <w:rFonts w:ascii="Arial Nova" w:eastAsia="Calibri" w:hAnsi="Arial Nova" w:cs="Calibri"/>
          <w:color w:val="000000"/>
          <w:sz w:val="22"/>
        </w:rPr>
        <w:t>dewastację trenów zielonych czy miejsc o szczególnym znaczeniu przyrodniczym, na</w:t>
      </w:r>
      <w:r w:rsidR="005F13C3">
        <w:rPr>
          <w:rFonts w:ascii="Arial Nova" w:eastAsia="Calibri" w:hAnsi="Arial Nova" w:cs="Calibri"/>
          <w:color w:val="000000"/>
          <w:sz w:val="22"/>
        </w:rPr>
        <w:t> </w:t>
      </w:r>
      <w:r w:rsidRPr="00D537EB">
        <w:rPr>
          <w:rFonts w:ascii="Arial Nova" w:eastAsia="Calibri" w:hAnsi="Arial Nova" w:cs="Calibri"/>
          <w:color w:val="000000"/>
          <w:sz w:val="22"/>
        </w:rPr>
        <w:t xml:space="preserve">skutek braku oznaczeń takich miejsc, brak ochrony wspomnianych terenów; </w:t>
      </w:r>
    </w:p>
    <w:p w14:paraId="25C3F081" w14:textId="77777777" w:rsidR="00D537EB" w:rsidRPr="00D537EB" w:rsidRDefault="00D537EB">
      <w:pPr>
        <w:numPr>
          <w:ilvl w:val="0"/>
          <w:numId w:val="4"/>
        </w:numPr>
        <w:suppressAutoHyphens/>
        <w:spacing w:before="60" w:after="60" w:line="276" w:lineRule="auto"/>
        <w:jc w:val="both"/>
        <w:rPr>
          <w:rFonts w:ascii="Arial Nova" w:eastAsia="Calibri" w:hAnsi="Arial Nova" w:cs="Calibri"/>
          <w:color w:val="000000"/>
          <w:sz w:val="22"/>
        </w:rPr>
      </w:pPr>
      <w:r w:rsidRPr="00D537EB">
        <w:rPr>
          <w:rFonts w:ascii="Arial Nova" w:eastAsia="Calibri" w:hAnsi="Arial Nova" w:cs="Calibri"/>
          <w:color w:val="000000"/>
          <w:sz w:val="22"/>
        </w:rPr>
        <w:t>niewystarczająca retencja wodna;</w:t>
      </w:r>
    </w:p>
    <w:p w14:paraId="68EE54A9" w14:textId="77777777" w:rsidR="00D537EB" w:rsidRPr="00D537EB" w:rsidRDefault="00D537EB">
      <w:pPr>
        <w:numPr>
          <w:ilvl w:val="0"/>
          <w:numId w:val="4"/>
        </w:numPr>
        <w:suppressAutoHyphens/>
        <w:spacing w:before="60" w:after="60" w:line="276" w:lineRule="auto"/>
        <w:jc w:val="both"/>
        <w:rPr>
          <w:rFonts w:ascii="Arial Nova" w:eastAsia="Calibri" w:hAnsi="Arial Nova" w:cs="Calibri"/>
          <w:color w:val="000000"/>
          <w:sz w:val="22"/>
        </w:rPr>
      </w:pPr>
      <w:r w:rsidRPr="00D537EB">
        <w:rPr>
          <w:rFonts w:ascii="Arial Nova" w:eastAsia="Calibri" w:hAnsi="Arial Nova" w:cs="Calibri"/>
          <w:color w:val="000000"/>
          <w:sz w:val="22"/>
        </w:rPr>
        <w:t xml:space="preserve">niska świadomość ekologiczna mieszkańców przyczyniająca się do degradacji środowiska; </w:t>
      </w:r>
    </w:p>
    <w:p w14:paraId="1A32C265" w14:textId="77777777" w:rsidR="00D537EB" w:rsidRPr="00D537EB" w:rsidRDefault="00D537EB">
      <w:pPr>
        <w:numPr>
          <w:ilvl w:val="0"/>
          <w:numId w:val="4"/>
        </w:numPr>
        <w:suppressAutoHyphens/>
        <w:spacing w:before="60" w:after="60" w:line="276" w:lineRule="auto"/>
        <w:jc w:val="both"/>
        <w:rPr>
          <w:rFonts w:ascii="Arial Nova" w:eastAsia="Calibri" w:hAnsi="Arial Nova" w:cs="Calibri"/>
          <w:color w:val="000000"/>
          <w:sz w:val="22"/>
        </w:rPr>
      </w:pPr>
      <w:r w:rsidRPr="00D537EB">
        <w:rPr>
          <w:rFonts w:ascii="Arial Nova" w:eastAsia="Calibri" w:hAnsi="Arial Nova" w:cs="Calibri"/>
          <w:color w:val="000000"/>
          <w:sz w:val="22"/>
        </w:rPr>
        <w:t xml:space="preserve">powstanie zanieczyszczeń powierzchni ziemi, m.in. poprzez prowadzenie nieprzemyślanej gospodarki odpadami; </w:t>
      </w:r>
    </w:p>
    <w:p w14:paraId="28585EDB" w14:textId="77777777" w:rsidR="00D537EB" w:rsidRPr="00D537EB" w:rsidRDefault="00D537EB">
      <w:pPr>
        <w:numPr>
          <w:ilvl w:val="0"/>
          <w:numId w:val="4"/>
        </w:numPr>
        <w:suppressAutoHyphens/>
        <w:spacing w:before="60" w:after="60" w:line="276" w:lineRule="auto"/>
        <w:jc w:val="both"/>
        <w:rPr>
          <w:rFonts w:ascii="Arial Nova" w:eastAsia="Calibri" w:hAnsi="Arial Nova" w:cs="Calibri"/>
          <w:color w:val="000000"/>
          <w:sz w:val="22"/>
        </w:rPr>
      </w:pPr>
      <w:r w:rsidRPr="00D537EB">
        <w:rPr>
          <w:rFonts w:ascii="Arial Nova" w:eastAsia="Calibri" w:hAnsi="Arial Nova" w:cs="Calibri"/>
          <w:color w:val="000000"/>
          <w:sz w:val="22"/>
        </w:rPr>
        <w:t xml:space="preserve">pogorszenie stanu budynków, które pełnią istotne funkcje dla mieszkańców gminy; </w:t>
      </w:r>
    </w:p>
    <w:p w14:paraId="5D21DC41" w14:textId="0D4DC1D0" w:rsidR="005F13C3" w:rsidRPr="005F13C3" w:rsidRDefault="00D537EB" w:rsidP="00D537EB">
      <w:pPr>
        <w:numPr>
          <w:ilvl w:val="0"/>
          <w:numId w:val="4"/>
        </w:numPr>
        <w:suppressAutoHyphens/>
        <w:spacing w:before="60" w:after="60" w:line="276" w:lineRule="auto"/>
        <w:jc w:val="both"/>
        <w:rPr>
          <w:rFonts w:ascii="Arial Nova" w:eastAsia="Calibri" w:hAnsi="Arial Nova" w:cs="Calibri"/>
          <w:color w:val="000000"/>
          <w:sz w:val="22"/>
        </w:rPr>
      </w:pPr>
      <w:r w:rsidRPr="00D537EB">
        <w:rPr>
          <w:rFonts w:ascii="Arial Nova" w:eastAsia="Calibri" w:hAnsi="Arial Nova" w:cs="Calibri"/>
          <w:color w:val="000000"/>
          <w:sz w:val="22"/>
        </w:rPr>
        <w:t>pogorszenie estetyki krajobrazu.</w:t>
      </w:r>
    </w:p>
    <w:p w14:paraId="4B595035" w14:textId="7B754696" w:rsidR="00D537EB" w:rsidRPr="00D537EB" w:rsidRDefault="00D537EB" w:rsidP="005F13C3">
      <w:pPr>
        <w:suppressAutoHyphens/>
        <w:spacing w:before="240" w:line="276" w:lineRule="auto"/>
        <w:jc w:val="both"/>
        <w:rPr>
          <w:rFonts w:ascii="Arial Nova" w:hAnsi="Arial Nova" w:cstheme="minorHAnsi"/>
          <w:sz w:val="22"/>
        </w:rPr>
      </w:pPr>
      <w:r w:rsidRPr="00D537EB">
        <w:rPr>
          <w:rFonts w:ascii="Arial Nova" w:hAnsi="Arial Nova" w:cstheme="minorHAnsi"/>
          <w:sz w:val="22"/>
        </w:rPr>
        <w:t xml:space="preserve">W rozdziale 8 stwierdzono, że realizacja niniejszego dokumentu nie spowoduje transgranicznego oddziaływania. </w:t>
      </w:r>
    </w:p>
    <w:p w14:paraId="3C66CC2F" w14:textId="681210A7" w:rsidR="00D537EB" w:rsidRPr="00D537EB" w:rsidRDefault="00D537EB" w:rsidP="00D537EB">
      <w:pPr>
        <w:suppressAutoHyphens/>
        <w:spacing w:line="276" w:lineRule="auto"/>
        <w:jc w:val="both"/>
        <w:rPr>
          <w:rFonts w:ascii="Arial Nova" w:hAnsi="Arial Nova" w:cstheme="minorHAnsi"/>
          <w:sz w:val="22"/>
        </w:rPr>
      </w:pPr>
      <w:r w:rsidRPr="00D537EB">
        <w:rPr>
          <w:rFonts w:ascii="Arial Nova" w:hAnsi="Arial Nova" w:cstheme="minorHAnsi"/>
          <w:sz w:val="22"/>
        </w:rPr>
        <w:lastRenderedPageBreak/>
        <w:t>Rozdział 9, dotyczący napotkanych trudności i braków dostępnej wiedzy wskazuje, że jedynym problemem okazał się zbyt ogólny charakter kierunków działań proponowanych w Strategii. Brak wskazania konkretnych zadań w ramach poszczególnych celów utrudnił, a</w:t>
      </w:r>
      <w:r w:rsidR="005F13C3">
        <w:rPr>
          <w:rFonts w:ascii="Arial Nova" w:hAnsi="Arial Nova" w:cstheme="minorHAnsi"/>
          <w:sz w:val="22"/>
        </w:rPr>
        <w:t> </w:t>
      </w:r>
      <w:r w:rsidRPr="00D537EB">
        <w:rPr>
          <w:rFonts w:ascii="Arial Nova" w:hAnsi="Arial Nova" w:cstheme="minorHAnsi"/>
          <w:sz w:val="22"/>
        </w:rPr>
        <w:t>w</w:t>
      </w:r>
      <w:r w:rsidR="005F13C3">
        <w:rPr>
          <w:rFonts w:ascii="Arial Nova" w:hAnsi="Arial Nova" w:cstheme="minorHAnsi"/>
          <w:sz w:val="22"/>
        </w:rPr>
        <w:t> </w:t>
      </w:r>
      <w:r w:rsidRPr="00D537EB">
        <w:rPr>
          <w:rFonts w:ascii="Arial Nova" w:hAnsi="Arial Nova" w:cstheme="minorHAnsi"/>
          <w:sz w:val="22"/>
        </w:rPr>
        <w:t xml:space="preserve">pojedynczych przypadkach wręcz uniemożliwił określenie oddziaływania na środowisko danego działania. Ponadto, </w:t>
      </w:r>
      <w:r w:rsidRPr="00D537EB">
        <w:rPr>
          <w:rFonts w:ascii="Arial Nova" w:hAnsi="Arial Nova" w:cstheme="minorHAnsi"/>
          <w:i/>
          <w:iCs/>
          <w:sz w:val="22"/>
        </w:rPr>
        <w:t>Strategia Rozwoju Gminy Lipno na lata 2026-2035</w:t>
      </w:r>
      <w:r w:rsidRPr="00D537EB">
        <w:rPr>
          <w:rFonts w:ascii="Arial Nova" w:hAnsi="Arial Nova" w:cstheme="minorHAnsi"/>
          <w:sz w:val="22"/>
        </w:rPr>
        <w:t xml:space="preserve"> powstała w</w:t>
      </w:r>
      <w:r w:rsidR="005F13C3">
        <w:rPr>
          <w:rFonts w:ascii="Arial Nova" w:hAnsi="Arial Nova" w:cstheme="minorHAnsi"/>
          <w:sz w:val="22"/>
        </w:rPr>
        <w:t> </w:t>
      </w:r>
      <w:r w:rsidRPr="00D537EB">
        <w:rPr>
          <w:rFonts w:ascii="Arial Nova" w:hAnsi="Arial Nova" w:cstheme="minorHAnsi"/>
          <w:sz w:val="22"/>
        </w:rPr>
        <w:t>oparciu o współczesną wiedzę na temat wewnętrznych i zewnętrznych uwarunkowań rozwoju gminy oraz w oparciu o współczesną wiedzę na temat organizacji, metod, technik, technologii, materiałów wykorzystywanych przy realizacji przedsięwzięć z zakresu rozwoju lokalnego oraz procesów inwestycyjnych.</w:t>
      </w:r>
    </w:p>
    <w:p w14:paraId="4EB3F320" w14:textId="77777777" w:rsidR="00D537EB" w:rsidRPr="00D537EB" w:rsidRDefault="00D537EB" w:rsidP="00D537EB">
      <w:pPr>
        <w:suppressAutoHyphens/>
        <w:spacing w:line="276" w:lineRule="auto"/>
        <w:jc w:val="both"/>
        <w:rPr>
          <w:rFonts w:ascii="Arial Nova" w:hAnsi="Arial Nova" w:cstheme="minorHAnsi"/>
          <w:sz w:val="22"/>
        </w:rPr>
      </w:pPr>
      <w:r w:rsidRPr="00D537EB">
        <w:rPr>
          <w:rFonts w:ascii="Arial Nova" w:hAnsi="Arial Nova" w:cstheme="minorHAnsi"/>
          <w:sz w:val="22"/>
        </w:rPr>
        <w:t xml:space="preserve">Rozdział 10 poświęcony został rekomendacjom i wnioskom do ostatecznej wersji dokumentu, gdzie wskazano, że </w:t>
      </w:r>
      <w:r w:rsidRPr="00D537EB">
        <w:rPr>
          <w:rFonts w:ascii="Arial Nova" w:hAnsi="Arial Nova" w:cstheme="minorHAnsi"/>
          <w:i/>
          <w:iCs/>
          <w:sz w:val="22"/>
        </w:rPr>
        <w:t>Strategia</w:t>
      </w:r>
      <w:r w:rsidRPr="00D537EB">
        <w:rPr>
          <w:rFonts w:ascii="Arial Nova" w:hAnsi="Arial Nova" w:cstheme="minorHAnsi"/>
          <w:sz w:val="22"/>
        </w:rPr>
        <w:t xml:space="preserve"> powinna być zgodna przede wszystkim z ideą zrównoważonego rozwoju, zapewniając przyszłym i obecnym pokoleniom taki sam dostęp do godnego życia. Należy pamiętać o uwzględnieniu w ostatecznej wersji dokumentu aspektów związanych </w:t>
      </w:r>
      <w:r w:rsidRPr="00D537EB">
        <w:rPr>
          <w:rFonts w:ascii="Arial Nova" w:hAnsi="Arial Nova" w:cstheme="minorHAnsi"/>
          <w:sz w:val="22"/>
        </w:rPr>
        <w:br/>
        <w:t xml:space="preserve">z poszanowaniem środowiska przyrodniczego, zapewniając tym samym poprawę warunków życia mieszkańców oraz rozwój gospodarczy regionu.  </w:t>
      </w:r>
    </w:p>
    <w:p w14:paraId="6882FA79" w14:textId="18BB9C5E" w:rsidR="00D537EB" w:rsidRPr="00D537EB" w:rsidRDefault="00D537EB" w:rsidP="00D537EB">
      <w:pPr>
        <w:suppressAutoHyphens/>
        <w:spacing w:line="276" w:lineRule="auto"/>
        <w:jc w:val="both"/>
        <w:rPr>
          <w:rFonts w:ascii="Arial Nova" w:hAnsi="Arial Nova" w:cstheme="minorHAnsi"/>
          <w:sz w:val="22"/>
        </w:rPr>
      </w:pPr>
      <w:r w:rsidRPr="00D537EB">
        <w:rPr>
          <w:rFonts w:ascii="Arial Nova" w:hAnsi="Arial Nova" w:cstheme="minorHAnsi"/>
          <w:sz w:val="22"/>
        </w:rPr>
        <w:t xml:space="preserve">W rozdziale 11, dotyczącym rozwiązań alternatywnych do rozwiązań zaproponowanych </w:t>
      </w:r>
      <w:r w:rsidRPr="00D537EB">
        <w:rPr>
          <w:rFonts w:ascii="Arial Nova" w:hAnsi="Arial Nova" w:cstheme="minorHAnsi"/>
          <w:sz w:val="22"/>
        </w:rPr>
        <w:br/>
        <w:t xml:space="preserve">w </w:t>
      </w:r>
      <w:r w:rsidRPr="00D537EB">
        <w:rPr>
          <w:rFonts w:ascii="Arial Nova" w:hAnsi="Arial Nova" w:cstheme="minorHAnsi"/>
          <w:i/>
          <w:iCs/>
          <w:sz w:val="22"/>
        </w:rPr>
        <w:t>Strategii</w:t>
      </w:r>
      <w:r w:rsidRPr="00D537EB">
        <w:rPr>
          <w:rFonts w:ascii="Arial Nova" w:hAnsi="Arial Nova" w:cstheme="minorHAnsi"/>
          <w:sz w:val="22"/>
        </w:rPr>
        <w:t>, stwierdzono, że dokument strategii charakteryzuje się wysokim stopniem ogólności, często nie zawierając propozycji konkretnych działań i nie mając odniesienia w</w:t>
      </w:r>
      <w:r w:rsidR="005F13C3">
        <w:rPr>
          <w:rFonts w:ascii="Arial Nova" w:hAnsi="Arial Nova" w:cstheme="minorHAnsi"/>
          <w:sz w:val="22"/>
        </w:rPr>
        <w:t> </w:t>
      </w:r>
      <w:r w:rsidRPr="00D537EB">
        <w:rPr>
          <w:rFonts w:ascii="Arial Nova" w:hAnsi="Arial Nova" w:cstheme="minorHAnsi"/>
          <w:sz w:val="22"/>
        </w:rPr>
        <w:t xml:space="preserve">wytycznych lokalizacyjnych. Wobec powyższych przesłanek dotyczących w zasadzie każdego wieloaspektowego dokumentu, niniejsza prognoza nie zawiera propozycji zadań alternatywnych dla realizacji celów </w:t>
      </w:r>
      <w:r w:rsidRPr="00D537EB">
        <w:rPr>
          <w:rFonts w:ascii="Arial Nova" w:hAnsi="Arial Nova" w:cstheme="minorHAnsi"/>
          <w:i/>
          <w:iCs/>
          <w:sz w:val="22"/>
        </w:rPr>
        <w:t>Strategii</w:t>
      </w:r>
      <w:r w:rsidRPr="00D537EB">
        <w:rPr>
          <w:rFonts w:ascii="Arial Nova" w:hAnsi="Arial Nova" w:cstheme="minorHAnsi"/>
          <w:sz w:val="22"/>
        </w:rPr>
        <w:t xml:space="preserve">, do czego przyczynił się brak możliwości precyzyjnego określenia działań alternatywnych dla wskazanych zadań. Rozpatrywanie wariantów przyjętych założeń </w:t>
      </w:r>
      <w:r w:rsidRPr="00D537EB">
        <w:rPr>
          <w:rFonts w:ascii="Arial Nova" w:hAnsi="Arial Nova" w:cstheme="minorHAnsi"/>
          <w:i/>
          <w:iCs/>
          <w:sz w:val="22"/>
        </w:rPr>
        <w:t>Strategii</w:t>
      </w:r>
      <w:r w:rsidRPr="00D537EB">
        <w:rPr>
          <w:rFonts w:ascii="Arial Nova" w:hAnsi="Arial Nova" w:cstheme="minorHAnsi"/>
          <w:sz w:val="22"/>
        </w:rPr>
        <w:t xml:space="preserve"> miało miejsce w toku opracowywania projektu dokumentu i obejmowało m.in. opracowanie diagnozy stanu środowiska oraz sukcesywne konsultacje z przedstawicielami różnych środowisk, w tym ankietowanie mieszkańców gminy. Efektem tych prac było opracowanie ostatecznej, jednowariantowej wersji </w:t>
      </w:r>
      <w:r w:rsidRPr="00D537EB">
        <w:rPr>
          <w:rFonts w:ascii="Arial Nova" w:hAnsi="Arial Nova" w:cstheme="minorHAnsi"/>
          <w:i/>
          <w:iCs/>
          <w:sz w:val="22"/>
        </w:rPr>
        <w:t>Strategii</w:t>
      </w:r>
      <w:r w:rsidRPr="00D537EB">
        <w:rPr>
          <w:rFonts w:ascii="Arial Nova" w:hAnsi="Arial Nova" w:cstheme="minorHAnsi"/>
          <w:sz w:val="22"/>
        </w:rPr>
        <w:t>.</w:t>
      </w:r>
    </w:p>
    <w:p w14:paraId="2818E87E" w14:textId="229D971C" w:rsidR="00D537EB" w:rsidRPr="00D537EB" w:rsidRDefault="00D537EB" w:rsidP="005F13C3">
      <w:pPr>
        <w:spacing w:line="276" w:lineRule="auto"/>
        <w:jc w:val="both"/>
        <w:rPr>
          <w:rFonts w:ascii="Arial Nova" w:hAnsi="Arial Nova" w:cstheme="minorHAnsi"/>
          <w:sz w:val="22"/>
        </w:rPr>
      </w:pPr>
      <w:r w:rsidRPr="00D537EB">
        <w:rPr>
          <w:rFonts w:ascii="Arial Nova" w:hAnsi="Arial Nova" w:cstheme="minorHAnsi"/>
          <w:sz w:val="22"/>
        </w:rPr>
        <w:t xml:space="preserve">W rozdziale 12 wskazano liczne propozycje dotyczące przewidywanych metod analizy skutków realizacji postanowień </w:t>
      </w:r>
      <w:r w:rsidRPr="00D537EB">
        <w:rPr>
          <w:rFonts w:ascii="Arial Nova" w:hAnsi="Arial Nova" w:cstheme="minorHAnsi"/>
          <w:i/>
          <w:iCs/>
          <w:sz w:val="22"/>
        </w:rPr>
        <w:t>Strategii.</w:t>
      </w:r>
      <w:r w:rsidRPr="00D537EB">
        <w:rPr>
          <w:rFonts w:ascii="Arial Nova" w:hAnsi="Arial Nova" w:cstheme="minorHAnsi"/>
          <w:sz w:val="22"/>
        </w:rPr>
        <w:t xml:space="preserve"> W celu określenia stopnia realizacji celów strategicznych, zbudowano system wskaźników powiązanych z różnymi poziomami celów, jakie zostały przyjęte w </w:t>
      </w:r>
      <w:r w:rsidRPr="00D537EB">
        <w:rPr>
          <w:rFonts w:ascii="Arial Nova" w:hAnsi="Arial Nova" w:cstheme="minorHAnsi"/>
          <w:i/>
          <w:iCs/>
          <w:sz w:val="22"/>
        </w:rPr>
        <w:t>Strategii</w:t>
      </w:r>
      <w:r w:rsidRPr="00D537EB">
        <w:rPr>
          <w:rFonts w:ascii="Arial Nova" w:hAnsi="Arial Nova" w:cstheme="minorHAnsi"/>
          <w:sz w:val="22"/>
        </w:rPr>
        <w:t>. Regularna analiza wskaźników wskazanych w poniższej tabeli pozwoli na</w:t>
      </w:r>
      <w:r w:rsidR="005F13C3">
        <w:rPr>
          <w:rFonts w:ascii="Arial Nova" w:hAnsi="Arial Nova" w:cstheme="minorHAnsi"/>
          <w:sz w:val="22"/>
        </w:rPr>
        <w:t> </w:t>
      </w:r>
      <w:r w:rsidRPr="00D537EB">
        <w:rPr>
          <w:rFonts w:ascii="Arial Nova" w:hAnsi="Arial Nova" w:cstheme="minorHAnsi"/>
          <w:sz w:val="22"/>
        </w:rPr>
        <w:t xml:space="preserve">analizę skuteczności podjętych działań oraz określenie poziomu rozwoju jednostki w danej dziedzinie i aktualizację priorytetów </w:t>
      </w:r>
      <w:r w:rsidR="007C22A9">
        <w:rPr>
          <w:rFonts w:ascii="Arial Nova" w:hAnsi="Arial Nova" w:cstheme="minorHAnsi"/>
          <w:sz w:val="22"/>
        </w:rPr>
        <w:t>G</w:t>
      </w:r>
      <w:r w:rsidRPr="00D537EB">
        <w:rPr>
          <w:rFonts w:ascii="Arial Nova" w:hAnsi="Arial Nova" w:cstheme="minorHAnsi"/>
          <w:sz w:val="22"/>
        </w:rPr>
        <w:t>miny Lipno.</w:t>
      </w:r>
      <w:bookmarkEnd w:id="12"/>
    </w:p>
    <w:bookmarkEnd w:id="11"/>
    <w:p w14:paraId="7FF9478D" w14:textId="30C31F8B" w:rsidR="00C018AC" w:rsidRPr="00FF66C9" w:rsidRDefault="00C018AC" w:rsidP="00C018AC">
      <w:pPr>
        <w:spacing w:line="276" w:lineRule="auto"/>
        <w:jc w:val="both"/>
        <w:rPr>
          <w:rFonts w:ascii="Arial Nova" w:eastAsia="Calibri" w:hAnsi="Arial Nova" w:cs="Arial"/>
          <w:color w:val="000000"/>
          <w:sz w:val="22"/>
        </w:rPr>
      </w:pPr>
      <w:r w:rsidRPr="00FF66C9">
        <w:rPr>
          <w:rFonts w:ascii="Arial Nova" w:eastAsia="Calibri" w:hAnsi="Arial Nova" w:cs="Arial"/>
          <w:color w:val="000000"/>
          <w:sz w:val="22"/>
        </w:rPr>
        <w:t>Analiza przeprowadzona w prognozie oddziaływania na środowisko pozwoliła na</w:t>
      </w:r>
      <w:r w:rsidR="005F13C3">
        <w:rPr>
          <w:rFonts w:ascii="Arial Nova" w:eastAsia="Calibri" w:hAnsi="Arial Nova" w:cs="Arial"/>
          <w:color w:val="000000"/>
          <w:sz w:val="22"/>
        </w:rPr>
        <w:t> </w:t>
      </w:r>
      <w:r w:rsidRPr="00FF66C9">
        <w:rPr>
          <w:rFonts w:ascii="Arial Nova" w:eastAsia="Calibri" w:hAnsi="Arial Nova" w:cs="Arial"/>
          <w:color w:val="000000"/>
          <w:sz w:val="22"/>
        </w:rPr>
        <w:t>sformułowanie następujących wniosków.</w:t>
      </w:r>
    </w:p>
    <w:p w14:paraId="656289E8" w14:textId="6B0FE6A4" w:rsidR="00C018AC" w:rsidRPr="00FF66C9" w:rsidRDefault="00C018AC">
      <w:pPr>
        <w:pStyle w:val="Akapitzlist"/>
        <w:numPr>
          <w:ilvl w:val="0"/>
          <w:numId w:val="7"/>
        </w:numPr>
        <w:spacing w:line="276" w:lineRule="auto"/>
        <w:jc w:val="both"/>
        <w:rPr>
          <w:rFonts w:ascii="Arial Nova" w:eastAsia="Calibri" w:hAnsi="Arial Nova" w:cs="Arial"/>
          <w:color w:val="000000"/>
          <w:sz w:val="22"/>
        </w:rPr>
      </w:pPr>
      <w:r w:rsidRPr="00FF66C9">
        <w:rPr>
          <w:rFonts w:ascii="Arial Nova" w:eastAsia="Calibri" w:hAnsi="Arial Nova" w:cs="Arial"/>
          <w:color w:val="000000"/>
          <w:sz w:val="22"/>
        </w:rPr>
        <w:t>Cele i zadania realizacyjne dokumentu nie kolidują z polityką ochrony środowiska i</w:t>
      </w:r>
      <w:r w:rsidR="005F13C3">
        <w:rPr>
          <w:rFonts w:ascii="Arial Nova" w:eastAsia="Calibri" w:hAnsi="Arial Nova" w:cs="Arial"/>
          <w:color w:val="000000"/>
          <w:sz w:val="22"/>
        </w:rPr>
        <w:t> </w:t>
      </w:r>
      <w:r w:rsidRPr="00FF66C9">
        <w:rPr>
          <w:rFonts w:ascii="Arial Nova" w:eastAsia="Calibri" w:hAnsi="Arial Nova" w:cs="Arial"/>
          <w:color w:val="000000"/>
          <w:sz w:val="22"/>
        </w:rPr>
        <w:t>zrównoważonego rozwoju, natomiast w znacznej części mogą sprzyjać jej wdrażaniu w pośredni lub bezpośredni sposób.</w:t>
      </w:r>
    </w:p>
    <w:p w14:paraId="48D2374E" w14:textId="407803F2" w:rsidR="00C018AC" w:rsidRPr="00FF66C9" w:rsidRDefault="00C018AC">
      <w:pPr>
        <w:pStyle w:val="Akapitzlist"/>
        <w:numPr>
          <w:ilvl w:val="0"/>
          <w:numId w:val="7"/>
        </w:numPr>
        <w:spacing w:line="276" w:lineRule="auto"/>
        <w:jc w:val="both"/>
        <w:rPr>
          <w:rFonts w:ascii="Arial Nova" w:eastAsia="Calibri" w:hAnsi="Arial Nova" w:cs="Arial"/>
          <w:color w:val="000000"/>
          <w:sz w:val="22"/>
        </w:rPr>
      </w:pPr>
      <w:r w:rsidRPr="00FF66C9">
        <w:rPr>
          <w:rFonts w:ascii="Arial Nova" w:eastAsia="Calibri" w:hAnsi="Arial Nova" w:cs="Arial"/>
          <w:color w:val="000000"/>
          <w:sz w:val="22"/>
        </w:rPr>
        <w:t xml:space="preserve">Ustalenia </w:t>
      </w:r>
      <w:bookmarkStart w:id="13" w:name="_Hlk174958695"/>
      <w:r w:rsidR="00A63FBC" w:rsidRPr="00FF66C9">
        <w:rPr>
          <w:rFonts w:ascii="Arial Nova" w:eastAsia="Calibri" w:hAnsi="Arial Nova" w:cs="Arial"/>
          <w:color w:val="000000"/>
          <w:sz w:val="22"/>
        </w:rPr>
        <w:t xml:space="preserve">Strategii Rozwoju Gminy </w:t>
      </w:r>
      <w:r w:rsidR="00D537EB">
        <w:rPr>
          <w:rFonts w:ascii="Arial Nova" w:eastAsia="Calibri" w:hAnsi="Arial Nova" w:cs="Arial"/>
          <w:color w:val="000000"/>
          <w:sz w:val="22"/>
        </w:rPr>
        <w:t>Lipno</w:t>
      </w:r>
      <w:r w:rsidR="00A63FBC" w:rsidRPr="00FF66C9">
        <w:rPr>
          <w:rFonts w:ascii="Arial Nova" w:eastAsia="Calibri" w:hAnsi="Arial Nova" w:cs="Arial"/>
          <w:color w:val="000000"/>
          <w:sz w:val="22"/>
        </w:rPr>
        <w:t xml:space="preserve"> na lata 202</w:t>
      </w:r>
      <w:r w:rsidR="00D537EB">
        <w:rPr>
          <w:rFonts w:ascii="Arial Nova" w:eastAsia="Calibri" w:hAnsi="Arial Nova" w:cs="Arial"/>
          <w:color w:val="000000"/>
          <w:sz w:val="22"/>
        </w:rPr>
        <w:t>6</w:t>
      </w:r>
      <w:r w:rsidR="00A63FBC" w:rsidRPr="00FF66C9">
        <w:rPr>
          <w:rFonts w:ascii="Arial Nova" w:eastAsia="Calibri" w:hAnsi="Arial Nova" w:cs="Arial"/>
          <w:color w:val="000000"/>
          <w:sz w:val="22"/>
        </w:rPr>
        <w:t>-203</w:t>
      </w:r>
      <w:r w:rsidR="00D537EB">
        <w:rPr>
          <w:rFonts w:ascii="Arial Nova" w:eastAsia="Calibri" w:hAnsi="Arial Nova" w:cs="Arial"/>
          <w:color w:val="000000"/>
          <w:sz w:val="22"/>
        </w:rPr>
        <w:t>5</w:t>
      </w:r>
      <w:r w:rsidR="00A63FBC" w:rsidRPr="00FF66C9">
        <w:rPr>
          <w:rFonts w:ascii="Arial Nova" w:eastAsia="Calibri" w:hAnsi="Arial Nova" w:cs="Arial"/>
          <w:color w:val="000000"/>
          <w:sz w:val="22"/>
        </w:rPr>
        <w:t xml:space="preserve"> </w:t>
      </w:r>
      <w:bookmarkEnd w:id="13"/>
      <w:r w:rsidRPr="00FF66C9">
        <w:rPr>
          <w:rFonts w:ascii="Arial Nova" w:eastAsia="Calibri" w:hAnsi="Arial Nova" w:cs="Arial"/>
          <w:color w:val="000000"/>
          <w:sz w:val="22"/>
        </w:rPr>
        <w:t xml:space="preserve">nie generują negatywnego oddziaływania na środowisko. Jedynie na etapie prowadzenia robót budowlanych może nastąpić czasowy negatywny wpływ na środowisko, jednak oddziaływania te będą miały charakter odwracalny i będą występowały krótkoterminowo. </w:t>
      </w:r>
    </w:p>
    <w:p w14:paraId="619D96A9" w14:textId="5D5C0E5F" w:rsidR="00C018AC" w:rsidRPr="00FF66C9" w:rsidRDefault="00C018AC">
      <w:pPr>
        <w:pStyle w:val="Akapitzlist"/>
        <w:numPr>
          <w:ilvl w:val="0"/>
          <w:numId w:val="7"/>
        </w:numPr>
        <w:spacing w:line="276" w:lineRule="auto"/>
        <w:jc w:val="both"/>
        <w:rPr>
          <w:rFonts w:ascii="Arial Nova" w:eastAsia="Calibri" w:hAnsi="Arial Nova" w:cs="Arial"/>
          <w:color w:val="000000"/>
          <w:sz w:val="22"/>
        </w:rPr>
      </w:pPr>
      <w:r w:rsidRPr="00FF66C9">
        <w:rPr>
          <w:rFonts w:ascii="Arial Nova" w:eastAsia="Calibri" w:hAnsi="Arial Nova" w:cs="Arial"/>
          <w:color w:val="000000"/>
          <w:sz w:val="22"/>
        </w:rPr>
        <w:lastRenderedPageBreak/>
        <w:t xml:space="preserve">Wariantem niekorzystnym dla środowiska byłoby odstąpienie od realizacji założeń dokumentu. Byłoby to utracenie szansy na kreowanie prośrodowiskowej polityki </w:t>
      </w:r>
      <w:r w:rsidR="00F03C2A" w:rsidRPr="00FF66C9">
        <w:rPr>
          <w:rFonts w:ascii="Arial Nova" w:eastAsia="Calibri" w:hAnsi="Arial Nova" w:cs="Arial"/>
          <w:color w:val="000000"/>
          <w:sz w:val="22"/>
        </w:rPr>
        <w:t>Gminy</w:t>
      </w:r>
      <w:r w:rsidR="00041246" w:rsidRPr="00FF66C9">
        <w:rPr>
          <w:rFonts w:ascii="Arial Nova" w:eastAsia="Calibri" w:hAnsi="Arial Nova" w:cs="Arial"/>
          <w:color w:val="000000"/>
          <w:sz w:val="22"/>
        </w:rPr>
        <w:t xml:space="preserve"> </w:t>
      </w:r>
      <w:r w:rsidRPr="00FF66C9">
        <w:rPr>
          <w:rFonts w:ascii="Arial Nova" w:eastAsia="Calibri" w:hAnsi="Arial Nova" w:cs="Arial"/>
          <w:color w:val="000000"/>
          <w:sz w:val="22"/>
        </w:rPr>
        <w:t>w sposób sprzyjający realizacji strategicznych celów ochrony środowiska.</w:t>
      </w:r>
    </w:p>
    <w:p w14:paraId="77B7D84B" w14:textId="7D8195D7" w:rsidR="004C12F3" w:rsidRPr="00FF66C9" w:rsidRDefault="00041246" w:rsidP="00041246">
      <w:pPr>
        <w:spacing w:line="276" w:lineRule="auto"/>
        <w:jc w:val="both"/>
        <w:rPr>
          <w:rFonts w:ascii="Arial Nova" w:eastAsia="Calibri" w:hAnsi="Arial Nova" w:cs="Arial"/>
          <w:color w:val="000000"/>
          <w:sz w:val="22"/>
        </w:rPr>
      </w:pPr>
      <w:r w:rsidRPr="00FF66C9">
        <w:rPr>
          <w:rFonts w:ascii="Arial Nova" w:eastAsia="Calibri" w:hAnsi="Arial Nova" w:cs="Arial"/>
          <w:color w:val="000000"/>
          <w:sz w:val="22"/>
        </w:rPr>
        <w:t xml:space="preserve">W ramach </w:t>
      </w:r>
      <w:r w:rsidR="00A63FBC" w:rsidRPr="00FF66C9">
        <w:rPr>
          <w:rFonts w:ascii="Arial Nova" w:eastAsia="Calibri" w:hAnsi="Arial Nova" w:cs="Arial"/>
          <w:color w:val="000000"/>
          <w:sz w:val="22"/>
        </w:rPr>
        <w:t xml:space="preserve">Strategii Rozwoju </w:t>
      </w:r>
      <w:r w:rsidR="009E6FDD" w:rsidRPr="00FF66C9">
        <w:rPr>
          <w:rFonts w:ascii="Arial Nova" w:eastAsia="Calibri" w:hAnsi="Arial Nova" w:cs="Arial"/>
          <w:color w:val="000000"/>
          <w:sz w:val="22"/>
        </w:rPr>
        <w:t>Gminy</w:t>
      </w:r>
      <w:r w:rsidR="00D537EB" w:rsidRPr="00FF66C9">
        <w:rPr>
          <w:rFonts w:ascii="Arial Nova" w:eastAsia="Calibri" w:hAnsi="Arial Nova" w:cs="Arial"/>
          <w:color w:val="000000"/>
          <w:sz w:val="22"/>
        </w:rPr>
        <w:t xml:space="preserve"> </w:t>
      </w:r>
      <w:r w:rsidR="00D537EB">
        <w:rPr>
          <w:rFonts w:ascii="Arial Nova" w:eastAsia="Calibri" w:hAnsi="Arial Nova" w:cs="Arial"/>
          <w:color w:val="000000"/>
          <w:sz w:val="22"/>
        </w:rPr>
        <w:t>Lipno</w:t>
      </w:r>
      <w:r w:rsidR="00D537EB" w:rsidRPr="00FF66C9">
        <w:rPr>
          <w:rFonts w:ascii="Arial Nova" w:eastAsia="Calibri" w:hAnsi="Arial Nova" w:cs="Arial"/>
          <w:color w:val="000000"/>
          <w:sz w:val="22"/>
        </w:rPr>
        <w:t xml:space="preserve"> na lata 202</w:t>
      </w:r>
      <w:r w:rsidR="00D537EB">
        <w:rPr>
          <w:rFonts w:ascii="Arial Nova" w:eastAsia="Calibri" w:hAnsi="Arial Nova" w:cs="Arial"/>
          <w:color w:val="000000"/>
          <w:sz w:val="22"/>
        </w:rPr>
        <w:t>6</w:t>
      </w:r>
      <w:r w:rsidR="00D537EB" w:rsidRPr="00FF66C9">
        <w:rPr>
          <w:rFonts w:ascii="Arial Nova" w:eastAsia="Calibri" w:hAnsi="Arial Nova" w:cs="Arial"/>
          <w:color w:val="000000"/>
          <w:sz w:val="22"/>
        </w:rPr>
        <w:t>-203</w:t>
      </w:r>
      <w:r w:rsidR="00D537EB">
        <w:rPr>
          <w:rFonts w:ascii="Arial Nova" w:eastAsia="Calibri" w:hAnsi="Arial Nova" w:cs="Arial"/>
          <w:color w:val="000000"/>
          <w:sz w:val="22"/>
        </w:rPr>
        <w:t>5</w:t>
      </w:r>
      <w:r w:rsidR="00D537EB" w:rsidRPr="00FF66C9">
        <w:rPr>
          <w:rFonts w:ascii="Arial Nova" w:eastAsia="Calibri" w:hAnsi="Arial Nova" w:cs="Arial"/>
          <w:color w:val="000000"/>
          <w:sz w:val="22"/>
        </w:rPr>
        <w:t xml:space="preserve"> </w:t>
      </w:r>
      <w:r w:rsidRPr="00FF66C9">
        <w:rPr>
          <w:rFonts w:ascii="Arial Nova" w:eastAsia="Calibri" w:hAnsi="Arial Nova" w:cs="Arial"/>
          <w:color w:val="000000"/>
          <w:sz w:val="22"/>
        </w:rPr>
        <w:t>przewidziano do realizacji przede wszystkim działania mające wpływ na poprawę jakości środowiska przyrodniczego oraz jego zasobów. Możliwe negatywne oddziaływanie inwestycji na środowisko można ograniczyć poprzez podjęcie wszelkich możliwych działań łagodzących, zapobiegających już na etapie planowania negatywnym oddziaływaniom na środowisko. Poniższej przedstawiono propozycje działań łagodzących dla poszczególnych komponentów środowiska przyrodniczego.</w:t>
      </w:r>
    </w:p>
    <w:p w14:paraId="1A7DDD11" w14:textId="5FA342E7" w:rsidR="00041246" w:rsidRPr="00FF66C9" w:rsidRDefault="00041246" w:rsidP="00041246">
      <w:pPr>
        <w:keepNext/>
        <w:spacing w:before="120" w:after="40" w:line="240" w:lineRule="auto"/>
        <w:jc w:val="center"/>
        <w:rPr>
          <w:rFonts w:ascii="Arial Nova" w:eastAsia="Calibri" w:hAnsi="Arial Nova" w:cs="Arial"/>
          <w:b/>
          <w:bCs/>
          <w:color w:val="000000"/>
          <w:sz w:val="18"/>
        </w:rPr>
      </w:pPr>
      <w:bookmarkStart w:id="14" w:name="_Toc97580631"/>
      <w:bookmarkStart w:id="15" w:name="_Toc173328352"/>
      <w:r w:rsidRPr="00FF66C9">
        <w:rPr>
          <w:rFonts w:ascii="Arial Nova" w:eastAsia="Calibri" w:hAnsi="Arial Nova" w:cs="Arial"/>
          <w:b/>
          <w:bCs/>
          <w:iCs/>
          <w:color w:val="000000"/>
          <w:sz w:val="18"/>
        </w:rPr>
        <w:t xml:space="preserve">Tabela </w:t>
      </w:r>
      <w:r w:rsidRPr="00FF66C9">
        <w:rPr>
          <w:rFonts w:ascii="Arial Nova" w:eastAsia="Calibri" w:hAnsi="Arial Nova" w:cs="Arial"/>
          <w:b/>
          <w:bCs/>
          <w:iCs/>
          <w:color w:val="000000"/>
          <w:sz w:val="18"/>
        </w:rPr>
        <w:fldChar w:fldCharType="begin"/>
      </w:r>
      <w:r w:rsidRPr="00FF66C9">
        <w:rPr>
          <w:rFonts w:ascii="Arial Nova" w:eastAsia="Calibri" w:hAnsi="Arial Nova" w:cs="Arial"/>
          <w:b/>
          <w:bCs/>
          <w:iCs/>
          <w:color w:val="000000"/>
          <w:sz w:val="18"/>
        </w:rPr>
        <w:instrText xml:space="preserve"> SEQ Tabela \* ARABIC </w:instrText>
      </w:r>
      <w:r w:rsidRPr="00FF66C9">
        <w:rPr>
          <w:rFonts w:ascii="Arial Nova" w:eastAsia="Calibri" w:hAnsi="Arial Nova" w:cs="Arial"/>
          <w:b/>
          <w:bCs/>
          <w:iCs/>
          <w:color w:val="000000"/>
          <w:sz w:val="18"/>
        </w:rPr>
        <w:fldChar w:fldCharType="separate"/>
      </w:r>
      <w:r w:rsidR="00EE4ABA">
        <w:rPr>
          <w:rFonts w:ascii="Arial Nova" w:eastAsia="Calibri" w:hAnsi="Arial Nova" w:cs="Arial"/>
          <w:b/>
          <w:bCs/>
          <w:iCs/>
          <w:noProof/>
          <w:color w:val="000000"/>
          <w:sz w:val="18"/>
        </w:rPr>
        <w:t>1</w:t>
      </w:r>
      <w:r w:rsidRPr="00FF66C9">
        <w:rPr>
          <w:rFonts w:ascii="Arial Nova" w:eastAsia="Calibri" w:hAnsi="Arial Nova" w:cs="Arial"/>
          <w:b/>
          <w:bCs/>
          <w:iCs/>
          <w:noProof/>
          <w:color w:val="000000"/>
          <w:sz w:val="18"/>
        </w:rPr>
        <w:fldChar w:fldCharType="end"/>
      </w:r>
      <w:r w:rsidRPr="00FF66C9">
        <w:rPr>
          <w:rFonts w:ascii="Arial Nova" w:eastAsia="Calibri" w:hAnsi="Arial Nova" w:cs="Arial"/>
          <w:b/>
          <w:bCs/>
          <w:iCs/>
          <w:noProof/>
          <w:color w:val="000000"/>
          <w:sz w:val="18"/>
        </w:rPr>
        <w:t>.</w:t>
      </w:r>
      <w:r w:rsidRPr="00FF66C9">
        <w:rPr>
          <w:rFonts w:ascii="Arial Nova" w:eastAsia="Calibri" w:hAnsi="Arial Nova" w:cs="Arial"/>
          <w:b/>
          <w:bCs/>
          <w:iCs/>
          <w:color w:val="000000"/>
          <w:sz w:val="18"/>
        </w:rPr>
        <w:t xml:space="preserve"> </w:t>
      </w:r>
      <w:r w:rsidRPr="00FF66C9">
        <w:rPr>
          <w:rFonts w:ascii="Arial Nova" w:eastAsia="Calibri" w:hAnsi="Arial Nova" w:cs="Arial"/>
          <w:b/>
          <w:bCs/>
          <w:color w:val="000000"/>
          <w:sz w:val="18"/>
        </w:rPr>
        <w:t>Propozycje możliwych sposobów ograniczania negatywnych oddziaływań na środowisko</w:t>
      </w:r>
      <w:bookmarkEnd w:id="14"/>
      <w:bookmarkEnd w:id="15"/>
    </w:p>
    <w:tbl>
      <w:tblPr>
        <w:tblStyle w:val="Tabelasiatki5ciemnaakcent12"/>
        <w:tblW w:w="9394" w:type="dxa"/>
        <w:tblLook w:val="04A0" w:firstRow="1" w:lastRow="0" w:firstColumn="1" w:lastColumn="0" w:noHBand="0" w:noVBand="1"/>
      </w:tblPr>
      <w:tblGrid>
        <w:gridCol w:w="2256"/>
        <w:gridCol w:w="7138"/>
      </w:tblGrid>
      <w:tr w:rsidR="00D537EB" w:rsidRPr="00D537EB" w14:paraId="458D8A4C" w14:textId="77777777" w:rsidTr="004C56E4">
        <w:trPr>
          <w:cnfStyle w:val="100000000000" w:firstRow="1" w:lastRow="0" w:firstColumn="0" w:lastColumn="0" w:oddVBand="0" w:evenVBand="0" w:oddHBand="0" w:evenHBand="0" w:firstRowFirstColumn="0" w:firstRowLastColumn="0" w:lastRowFirstColumn="0" w:lastRowLastColumn="0"/>
          <w:trHeight w:val="814"/>
        </w:trPr>
        <w:tc>
          <w:tcPr>
            <w:cnfStyle w:val="001000000000" w:firstRow="0" w:lastRow="0" w:firstColumn="1" w:lastColumn="0" w:oddVBand="0" w:evenVBand="0" w:oddHBand="0" w:evenHBand="0" w:firstRowFirstColumn="0" w:firstRowLastColumn="0" w:lastRowFirstColumn="0" w:lastRowLastColumn="0"/>
            <w:tcW w:w="2256" w:type="dxa"/>
            <w:tcBorders>
              <w:top w:val="none" w:sz="0" w:space="0" w:color="auto"/>
              <w:left w:val="none" w:sz="0" w:space="0" w:color="auto"/>
              <w:right w:val="none" w:sz="0" w:space="0" w:color="auto"/>
            </w:tcBorders>
            <w:shd w:val="clear" w:color="auto" w:fill="595959"/>
          </w:tcPr>
          <w:p w14:paraId="6FC355F8" w14:textId="77777777" w:rsidR="00D537EB" w:rsidRPr="00D537EB" w:rsidRDefault="00D537EB" w:rsidP="004C56E4">
            <w:pPr>
              <w:suppressAutoHyphens/>
              <w:ind w:left="12"/>
              <w:jc w:val="center"/>
              <w:rPr>
                <w:rFonts w:ascii="Arial Nova Light" w:eastAsia="Calibri" w:hAnsi="Arial Nova Light" w:cstheme="minorHAnsi"/>
                <w:b w:val="0"/>
                <w:bCs w:val="0"/>
                <w:color w:val="FFFFFF" w:themeColor="background1"/>
                <w:sz w:val="18"/>
                <w:szCs w:val="18"/>
              </w:rPr>
            </w:pPr>
            <w:bookmarkStart w:id="16" w:name="_Hlk174958736"/>
            <w:r w:rsidRPr="00D537EB">
              <w:rPr>
                <w:rFonts w:ascii="Arial Nova Light" w:eastAsia="Calibri" w:hAnsi="Arial Nova Light" w:cstheme="minorHAnsi"/>
                <w:b w:val="0"/>
                <w:bCs w:val="0"/>
                <w:color w:val="FFFFFF" w:themeColor="background1"/>
                <w:sz w:val="18"/>
                <w:szCs w:val="18"/>
              </w:rPr>
              <w:t>ELEMENT</w:t>
            </w:r>
          </w:p>
          <w:p w14:paraId="33C5F5F1" w14:textId="77777777" w:rsidR="00D537EB" w:rsidRPr="00D537EB" w:rsidRDefault="00D537EB" w:rsidP="004C56E4">
            <w:pPr>
              <w:suppressAutoHyphens/>
              <w:ind w:left="16"/>
              <w:jc w:val="center"/>
              <w:rPr>
                <w:rFonts w:ascii="Arial Nova Light" w:eastAsia="Calibri" w:hAnsi="Arial Nova Light" w:cstheme="minorHAnsi"/>
                <w:b w:val="0"/>
                <w:bCs w:val="0"/>
                <w:color w:val="FFFFFF" w:themeColor="background1"/>
                <w:sz w:val="18"/>
                <w:szCs w:val="18"/>
              </w:rPr>
            </w:pPr>
            <w:r w:rsidRPr="00D537EB">
              <w:rPr>
                <w:rFonts w:ascii="Arial Nova Light" w:eastAsia="Calibri" w:hAnsi="Arial Nova Light" w:cstheme="minorHAnsi"/>
                <w:b w:val="0"/>
                <w:bCs w:val="0"/>
                <w:color w:val="FFFFFF" w:themeColor="background1"/>
                <w:sz w:val="18"/>
                <w:szCs w:val="18"/>
              </w:rPr>
              <w:t>ŚRODOWISKA</w:t>
            </w:r>
          </w:p>
          <w:p w14:paraId="4C78F923" w14:textId="77777777" w:rsidR="00D537EB" w:rsidRPr="00D537EB" w:rsidRDefault="00D537EB" w:rsidP="004C56E4">
            <w:pPr>
              <w:suppressAutoHyphens/>
              <w:ind w:left="125"/>
              <w:jc w:val="center"/>
              <w:rPr>
                <w:rFonts w:ascii="Arial Nova Light" w:eastAsia="Calibri" w:hAnsi="Arial Nova Light" w:cstheme="minorHAnsi"/>
                <w:b w:val="0"/>
                <w:bCs w:val="0"/>
                <w:color w:val="FFFFFF" w:themeColor="background1"/>
                <w:sz w:val="18"/>
                <w:szCs w:val="18"/>
              </w:rPr>
            </w:pPr>
            <w:r w:rsidRPr="00D537EB">
              <w:rPr>
                <w:rFonts w:ascii="Arial Nova Light" w:eastAsia="Calibri" w:hAnsi="Arial Nova Light" w:cstheme="minorHAnsi"/>
                <w:b w:val="0"/>
                <w:bCs w:val="0"/>
                <w:color w:val="FFFFFF" w:themeColor="background1"/>
                <w:sz w:val="18"/>
                <w:szCs w:val="18"/>
              </w:rPr>
              <w:t>PRZYRODNNICZEGO</w:t>
            </w:r>
          </w:p>
        </w:tc>
        <w:tc>
          <w:tcPr>
            <w:tcW w:w="7138" w:type="dxa"/>
            <w:tcBorders>
              <w:top w:val="none" w:sz="0" w:space="0" w:color="auto"/>
              <w:left w:val="none" w:sz="0" w:space="0" w:color="auto"/>
              <w:right w:val="none" w:sz="0" w:space="0" w:color="auto"/>
            </w:tcBorders>
            <w:shd w:val="clear" w:color="auto" w:fill="595959"/>
          </w:tcPr>
          <w:p w14:paraId="57FAA4B5" w14:textId="77777777" w:rsidR="00D537EB" w:rsidRPr="00D537EB" w:rsidRDefault="00D537EB" w:rsidP="004C56E4">
            <w:pPr>
              <w:suppressAutoHyphens/>
              <w:ind w:left="1382"/>
              <w:cnfStyle w:val="100000000000" w:firstRow="1" w:lastRow="0" w:firstColumn="0" w:lastColumn="0" w:oddVBand="0" w:evenVBand="0" w:oddHBand="0" w:evenHBand="0" w:firstRowFirstColumn="0" w:firstRowLastColumn="0" w:lastRowFirstColumn="0" w:lastRowLastColumn="0"/>
              <w:rPr>
                <w:rFonts w:ascii="Arial Nova Light" w:eastAsia="Calibri" w:hAnsi="Arial Nova Light" w:cstheme="minorHAnsi"/>
                <w:b w:val="0"/>
                <w:bCs w:val="0"/>
                <w:color w:val="FFFFFF" w:themeColor="background1"/>
                <w:sz w:val="18"/>
                <w:szCs w:val="18"/>
              </w:rPr>
            </w:pPr>
            <w:r w:rsidRPr="00D537EB">
              <w:rPr>
                <w:rFonts w:ascii="Arial Nova Light" w:eastAsia="Calibri" w:hAnsi="Arial Nova Light" w:cstheme="minorHAnsi"/>
                <w:b w:val="0"/>
                <w:bCs w:val="0"/>
                <w:color w:val="FFFFFF" w:themeColor="background1"/>
                <w:sz w:val="18"/>
                <w:szCs w:val="18"/>
              </w:rPr>
              <w:t>PROPOZYCJE DZIAŁAŃ ŁAGODZĄCYCH</w:t>
            </w:r>
          </w:p>
        </w:tc>
      </w:tr>
      <w:tr w:rsidR="00D537EB" w:rsidRPr="00D537EB" w14:paraId="0218554C" w14:textId="77777777" w:rsidTr="004C56E4">
        <w:trPr>
          <w:cnfStyle w:val="000000100000" w:firstRow="0" w:lastRow="0" w:firstColumn="0" w:lastColumn="0" w:oddVBand="0" w:evenVBand="0" w:oddHBand="1" w:evenHBand="0" w:firstRowFirstColumn="0" w:firstRowLastColumn="0" w:lastRowFirstColumn="0" w:lastRowLastColumn="0"/>
          <w:trHeight w:val="1582"/>
        </w:trPr>
        <w:tc>
          <w:tcPr>
            <w:cnfStyle w:val="001000000000" w:firstRow="0" w:lastRow="0" w:firstColumn="1" w:lastColumn="0" w:oddVBand="0" w:evenVBand="0" w:oddHBand="0" w:evenHBand="0" w:firstRowFirstColumn="0" w:firstRowLastColumn="0" w:lastRowFirstColumn="0" w:lastRowLastColumn="0"/>
            <w:tcW w:w="2256" w:type="dxa"/>
            <w:tcBorders>
              <w:left w:val="none" w:sz="0" w:space="0" w:color="auto"/>
            </w:tcBorders>
            <w:shd w:val="clear" w:color="auto" w:fill="EBEBEB"/>
          </w:tcPr>
          <w:p w14:paraId="61FF5794" w14:textId="77777777" w:rsidR="00D537EB" w:rsidRPr="00D537EB" w:rsidRDefault="00D537EB" w:rsidP="004C56E4">
            <w:pPr>
              <w:suppressAutoHyphens/>
              <w:spacing w:line="239" w:lineRule="auto"/>
              <w:jc w:val="center"/>
              <w:rPr>
                <w:rFonts w:ascii="Arial Nova Light" w:eastAsia="Calibri" w:hAnsi="Arial Nova Light" w:cstheme="minorHAnsi"/>
                <w:b w:val="0"/>
                <w:bCs w:val="0"/>
                <w:color w:val="000000" w:themeColor="text1"/>
                <w:sz w:val="18"/>
                <w:szCs w:val="18"/>
              </w:rPr>
            </w:pPr>
            <w:r w:rsidRPr="00D537EB">
              <w:rPr>
                <w:rFonts w:ascii="Arial Nova Light" w:eastAsia="Calibri" w:hAnsi="Arial Nova Light" w:cstheme="minorHAnsi"/>
                <w:b w:val="0"/>
                <w:bCs w:val="0"/>
                <w:color w:val="000000" w:themeColor="text1"/>
                <w:sz w:val="18"/>
                <w:szCs w:val="18"/>
              </w:rPr>
              <w:t>Różnorodność biologiczna/rośliny</w:t>
            </w:r>
          </w:p>
          <w:p w14:paraId="1BCFBE08" w14:textId="77777777" w:rsidR="00D537EB" w:rsidRPr="00D537EB" w:rsidRDefault="00D537EB" w:rsidP="004C56E4">
            <w:pPr>
              <w:suppressAutoHyphens/>
              <w:ind w:left="10"/>
              <w:jc w:val="center"/>
              <w:rPr>
                <w:rFonts w:ascii="Arial Nova Light" w:eastAsia="Calibri" w:hAnsi="Arial Nova Light" w:cstheme="minorHAnsi"/>
                <w:b w:val="0"/>
                <w:bCs w:val="0"/>
                <w:color w:val="000000" w:themeColor="text1"/>
                <w:sz w:val="18"/>
                <w:szCs w:val="18"/>
              </w:rPr>
            </w:pPr>
            <w:r w:rsidRPr="00D537EB">
              <w:rPr>
                <w:rFonts w:ascii="Arial Nova Light" w:eastAsia="Calibri" w:hAnsi="Arial Nova Light" w:cstheme="minorHAnsi"/>
                <w:b w:val="0"/>
                <w:bCs w:val="0"/>
                <w:color w:val="000000" w:themeColor="text1"/>
                <w:sz w:val="18"/>
                <w:szCs w:val="18"/>
              </w:rPr>
              <w:t>/zwierzęta</w:t>
            </w:r>
          </w:p>
        </w:tc>
        <w:tc>
          <w:tcPr>
            <w:tcW w:w="7138" w:type="dxa"/>
            <w:shd w:val="clear" w:color="auto" w:fill="EBEBEB"/>
          </w:tcPr>
          <w:p w14:paraId="0BB9F6A7" w14:textId="77777777" w:rsidR="00D537EB" w:rsidRPr="00D537EB" w:rsidRDefault="00D537EB">
            <w:pPr>
              <w:pStyle w:val="Akapitzlist"/>
              <w:numPr>
                <w:ilvl w:val="0"/>
                <w:numId w:val="8"/>
              </w:numPr>
              <w:suppressAutoHyphens/>
              <w:spacing w:line="247" w:lineRule="auto"/>
              <w:ind w:right="100"/>
              <w:jc w:val="left"/>
              <w:cnfStyle w:val="000000100000" w:firstRow="0" w:lastRow="0" w:firstColumn="0" w:lastColumn="0" w:oddVBand="0" w:evenVBand="0" w:oddHBand="1" w:evenHBand="0" w:firstRowFirstColumn="0" w:firstRowLastColumn="0" w:lastRowFirstColumn="0" w:lastRowLastColumn="0"/>
              <w:rPr>
                <w:rFonts w:ascii="Arial Nova Light" w:hAnsi="Arial Nova Light" w:cstheme="minorHAnsi"/>
                <w:color w:val="000000" w:themeColor="text1"/>
                <w:sz w:val="18"/>
                <w:szCs w:val="18"/>
              </w:rPr>
            </w:pPr>
            <w:r w:rsidRPr="00D537EB">
              <w:rPr>
                <w:rFonts w:ascii="Arial Nova Light" w:hAnsi="Arial Nova Light" w:cstheme="minorHAnsi"/>
                <w:color w:val="000000" w:themeColor="text1"/>
                <w:sz w:val="18"/>
                <w:szCs w:val="18"/>
              </w:rPr>
              <w:t xml:space="preserve">inwentaryzacja przyrodnicza pod kątem występowania ptaków czy innych zwierząt oraz cennych gatunków roślin, szczególnie objętych ochroną; przeprowadzanie wszelkich prac poza okresem lęgowym ptaków czy okresem godowym innych zwierząt; </w:t>
            </w:r>
          </w:p>
          <w:p w14:paraId="78380B8D" w14:textId="77777777" w:rsidR="00D537EB" w:rsidRPr="00D537EB" w:rsidRDefault="00D537EB">
            <w:pPr>
              <w:pStyle w:val="Akapitzlist"/>
              <w:numPr>
                <w:ilvl w:val="0"/>
                <w:numId w:val="8"/>
              </w:numPr>
              <w:suppressAutoHyphens/>
              <w:spacing w:line="247" w:lineRule="auto"/>
              <w:ind w:right="100"/>
              <w:jc w:val="left"/>
              <w:cnfStyle w:val="000000100000" w:firstRow="0" w:lastRow="0" w:firstColumn="0" w:lastColumn="0" w:oddVBand="0" w:evenVBand="0" w:oddHBand="1" w:evenHBand="0" w:firstRowFirstColumn="0" w:firstRowLastColumn="0" w:lastRowFirstColumn="0" w:lastRowLastColumn="0"/>
              <w:rPr>
                <w:rFonts w:ascii="Arial Nova Light" w:hAnsi="Arial Nova Light" w:cstheme="minorHAnsi"/>
                <w:color w:val="000000" w:themeColor="text1"/>
                <w:sz w:val="18"/>
                <w:szCs w:val="18"/>
              </w:rPr>
            </w:pPr>
            <w:r w:rsidRPr="00D537EB">
              <w:rPr>
                <w:rFonts w:ascii="Arial Nova Light" w:hAnsi="Arial Nova Light" w:cstheme="minorHAnsi"/>
                <w:color w:val="000000" w:themeColor="text1"/>
                <w:sz w:val="18"/>
                <w:szCs w:val="18"/>
              </w:rPr>
              <w:t xml:space="preserve">zapewnienie stałego monitorowania wpływu inwestycji na różnorodność biologiczną, faunę i florę; </w:t>
            </w:r>
          </w:p>
          <w:p w14:paraId="19202AD8" w14:textId="77777777" w:rsidR="00D537EB" w:rsidRPr="00D537EB" w:rsidRDefault="00D537EB">
            <w:pPr>
              <w:pStyle w:val="Akapitzlist"/>
              <w:numPr>
                <w:ilvl w:val="0"/>
                <w:numId w:val="8"/>
              </w:numPr>
              <w:suppressAutoHyphens/>
              <w:spacing w:line="247" w:lineRule="auto"/>
              <w:ind w:right="100"/>
              <w:jc w:val="left"/>
              <w:cnfStyle w:val="000000100000" w:firstRow="0" w:lastRow="0" w:firstColumn="0" w:lastColumn="0" w:oddVBand="0" w:evenVBand="0" w:oddHBand="1" w:evenHBand="0" w:firstRowFirstColumn="0" w:firstRowLastColumn="0" w:lastRowFirstColumn="0" w:lastRowLastColumn="0"/>
              <w:rPr>
                <w:rFonts w:ascii="Arial Nova Light" w:hAnsi="Arial Nova Light" w:cstheme="minorHAnsi"/>
                <w:color w:val="000000" w:themeColor="text1"/>
                <w:sz w:val="18"/>
                <w:szCs w:val="18"/>
              </w:rPr>
            </w:pPr>
            <w:r w:rsidRPr="00D537EB">
              <w:rPr>
                <w:rFonts w:ascii="Arial Nova Light" w:hAnsi="Arial Nova Light" w:cstheme="minorHAnsi"/>
                <w:color w:val="000000" w:themeColor="text1"/>
                <w:sz w:val="18"/>
                <w:szCs w:val="18"/>
              </w:rPr>
              <w:t>wprowadzenie dodatkowych nasadzeń drzew i zieleni urządzonej (gatunków rodzimych) w celu ewentualnej kompensacji przyrodniczej.</w:t>
            </w:r>
          </w:p>
        </w:tc>
      </w:tr>
      <w:tr w:rsidR="00D537EB" w:rsidRPr="00D537EB" w14:paraId="4C782FC2" w14:textId="77777777" w:rsidTr="004C56E4">
        <w:trPr>
          <w:trHeight w:val="825"/>
        </w:trPr>
        <w:tc>
          <w:tcPr>
            <w:cnfStyle w:val="001000000000" w:firstRow="0" w:lastRow="0" w:firstColumn="1" w:lastColumn="0" w:oddVBand="0" w:evenVBand="0" w:oddHBand="0" w:evenHBand="0" w:firstRowFirstColumn="0" w:firstRowLastColumn="0" w:lastRowFirstColumn="0" w:lastRowLastColumn="0"/>
            <w:tcW w:w="2256" w:type="dxa"/>
            <w:tcBorders>
              <w:left w:val="none" w:sz="0" w:space="0" w:color="auto"/>
            </w:tcBorders>
            <w:shd w:val="clear" w:color="auto" w:fill="EBEBEB"/>
          </w:tcPr>
          <w:p w14:paraId="7A8CFA41" w14:textId="77777777" w:rsidR="00D537EB" w:rsidRPr="00D537EB" w:rsidRDefault="00D537EB" w:rsidP="004C56E4">
            <w:pPr>
              <w:suppressAutoHyphens/>
              <w:ind w:left="14"/>
              <w:jc w:val="center"/>
              <w:rPr>
                <w:rFonts w:ascii="Arial Nova Light" w:eastAsia="Calibri" w:hAnsi="Arial Nova Light" w:cstheme="minorHAnsi"/>
                <w:b w:val="0"/>
                <w:bCs w:val="0"/>
                <w:color w:val="000000" w:themeColor="text1"/>
                <w:sz w:val="18"/>
                <w:szCs w:val="18"/>
              </w:rPr>
            </w:pPr>
            <w:r w:rsidRPr="00D537EB">
              <w:rPr>
                <w:rFonts w:ascii="Arial Nova Light" w:eastAsia="Calibri" w:hAnsi="Arial Nova Light" w:cstheme="minorHAnsi"/>
                <w:b w:val="0"/>
                <w:bCs w:val="0"/>
                <w:color w:val="000000" w:themeColor="text1"/>
                <w:sz w:val="18"/>
                <w:szCs w:val="18"/>
              </w:rPr>
              <w:t>Ludzie</w:t>
            </w:r>
          </w:p>
        </w:tc>
        <w:tc>
          <w:tcPr>
            <w:tcW w:w="7138" w:type="dxa"/>
            <w:shd w:val="clear" w:color="auto" w:fill="EBEBEB"/>
          </w:tcPr>
          <w:p w14:paraId="0D6991EB" w14:textId="77777777" w:rsidR="00D537EB" w:rsidRPr="00D537EB" w:rsidRDefault="00D537EB">
            <w:pPr>
              <w:pStyle w:val="Akapitzlist"/>
              <w:numPr>
                <w:ilvl w:val="0"/>
                <w:numId w:val="9"/>
              </w:numPr>
              <w:suppressAutoHyphens/>
              <w:ind w:right="902"/>
              <w:jc w:val="left"/>
              <w:cnfStyle w:val="000000000000" w:firstRow="0" w:lastRow="0" w:firstColumn="0" w:lastColumn="0" w:oddVBand="0" w:evenVBand="0" w:oddHBand="0" w:evenHBand="0" w:firstRowFirstColumn="0" w:firstRowLastColumn="0" w:lastRowFirstColumn="0" w:lastRowLastColumn="0"/>
              <w:rPr>
                <w:rFonts w:ascii="Arial Nova Light" w:hAnsi="Arial Nova Light" w:cstheme="minorHAnsi"/>
                <w:color w:val="000000" w:themeColor="text1"/>
                <w:sz w:val="18"/>
                <w:szCs w:val="18"/>
              </w:rPr>
            </w:pPr>
            <w:r w:rsidRPr="00D537EB">
              <w:rPr>
                <w:rFonts w:ascii="Arial Nova Light" w:hAnsi="Arial Nova Light" w:cstheme="minorHAnsi"/>
                <w:color w:val="000000" w:themeColor="text1"/>
                <w:sz w:val="18"/>
                <w:szCs w:val="18"/>
              </w:rPr>
              <w:t xml:space="preserve">oznakowanie obszarów w miejscach prowadzenia robót budowlanych; </w:t>
            </w:r>
          </w:p>
          <w:p w14:paraId="260FA9FB" w14:textId="77777777" w:rsidR="00D537EB" w:rsidRPr="00D537EB" w:rsidRDefault="00D537EB">
            <w:pPr>
              <w:pStyle w:val="Akapitzlist"/>
              <w:numPr>
                <w:ilvl w:val="0"/>
                <w:numId w:val="9"/>
              </w:numPr>
              <w:suppressAutoHyphens/>
              <w:ind w:right="902"/>
              <w:jc w:val="left"/>
              <w:cnfStyle w:val="000000000000" w:firstRow="0" w:lastRow="0" w:firstColumn="0" w:lastColumn="0" w:oddVBand="0" w:evenVBand="0" w:oddHBand="0" w:evenHBand="0" w:firstRowFirstColumn="0" w:firstRowLastColumn="0" w:lastRowFirstColumn="0" w:lastRowLastColumn="0"/>
              <w:rPr>
                <w:rFonts w:ascii="Arial Nova Light" w:hAnsi="Arial Nova Light" w:cstheme="minorHAnsi"/>
                <w:color w:val="000000" w:themeColor="text1"/>
                <w:sz w:val="18"/>
                <w:szCs w:val="18"/>
              </w:rPr>
            </w:pPr>
            <w:r w:rsidRPr="00D537EB">
              <w:rPr>
                <w:rFonts w:ascii="Arial Nova Light" w:hAnsi="Arial Nova Light" w:cstheme="minorHAnsi"/>
                <w:color w:val="000000" w:themeColor="text1"/>
                <w:sz w:val="18"/>
                <w:szCs w:val="18"/>
              </w:rPr>
              <w:t>realizacja robót zgodnie z zasadami BHP i PPOŻ;</w:t>
            </w:r>
          </w:p>
          <w:p w14:paraId="41F8D235" w14:textId="77777777" w:rsidR="00D537EB" w:rsidRPr="00D537EB" w:rsidRDefault="00D537EB">
            <w:pPr>
              <w:pStyle w:val="Akapitzlist"/>
              <w:numPr>
                <w:ilvl w:val="0"/>
                <w:numId w:val="9"/>
              </w:numPr>
              <w:suppressAutoHyphens/>
              <w:ind w:right="902"/>
              <w:jc w:val="left"/>
              <w:cnfStyle w:val="000000000000" w:firstRow="0" w:lastRow="0" w:firstColumn="0" w:lastColumn="0" w:oddVBand="0" w:evenVBand="0" w:oddHBand="0" w:evenHBand="0" w:firstRowFirstColumn="0" w:firstRowLastColumn="0" w:lastRowFirstColumn="0" w:lastRowLastColumn="0"/>
              <w:rPr>
                <w:rFonts w:ascii="Arial Nova Light" w:hAnsi="Arial Nova Light" w:cstheme="minorHAnsi"/>
                <w:color w:val="000000" w:themeColor="text1"/>
                <w:sz w:val="18"/>
                <w:szCs w:val="18"/>
              </w:rPr>
            </w:pPr>
            <w:r w:rsidRPr="00D537EB">
              <w:rPr>
                <w:rFonts w:ascii="Arial Nova Light" w:hAnsi="Arial Nova Light" w:cstheme="minorHAnsi"/>
                <w:color w:val="000000" w:themeColor="text1"/>
                <w:sz w:val="18"/>
                <w:szCs w:val="18"/>
              </w:rPr>
              <w:t xml:space="preserve"> wykorzystywanie wyłącznie sprawnych maszyn i urządzeń;</w:t>
            </w:r>
          </w:p>
          <w:p w14:paraId="01A514CC" w14:textId="77777777" w:rsidR="00D537EB" w:rsidRPr="00D537EB" w:rsidRDefault="00D537EB">
            <w:pPr>
              <w:pStyle w:val="Akapitzlist"/>
              <w:numPr>
                <w:ilvl w:val="0"/>
                <w:numId w:val="9"/>
              </w:numPr>
              <w:suppressAutoHyphens/>
              <w:ind w:right="902"/>
              <w:jc w:val="left"/>
              <w:cnfStyle w:val="000000000000" w:firstRow="0" w:lastRow="0" w:firstColumn="0" w:lastColumn="0" w:oddVBand="0" w:evenVBand="0" w:oddHBand="0" w:evenHBand="0" w:firstRowFirstColumn="0" w:firstRowLastColumn="0" w:lastRowFirstColumn="0" w:lastRowLastColumn="0"/>
              <w:rPr>
                <w:rFonts w:ascii="Arial Nova Light" w:hAnsi="Arial Nova Light" w:cstheme="minorHAnsi"/>
                <w:color w:val="000000" w:themeColor="text1"/>
                <w:sz w:val="18"/>
                <w:szCs w:val="18"/>
              </w:rPr>
            </w:pPr>
            <w:r w:rsidRPr="00D537EB">
              <w:rPr>
                <w:rFonts w:ascii="Arial Nova Light" w:hAnsi="Arial Nova Light" w:cstheme="minorHAnsi"/>
                <w:color w:val="000000" w:themeColor="text1"/>
                <w:sz w:val="18"/>
                <w:szCs w:val="18"/>
              </w:rPr>
              <w:t xml:space="preserve"> wykonywanie działań inwestycyjnych tylko w dozwolonych godzinach w celu minimalizacji emisji zanieczyszczeń i uciążliwego hałasu;</w:t>
            </w:r>
          </w:p>
          <w:p w14:paraId="351B8BE9" w14:textId="77777777" w:rsidR="00D537EB" w:rsidRPr="00D537EB" w:rsidRDefault="00D537EB">
            <w:pPr>
              <w:pStyle w:val="Akapitzlist"/>
              <w:numPr>
                <w:ilvl w:val="0"/>
                <w:numId w:val="9"/>
              </w:numPr>
              <w:suppressAutoHyphens/>
              <w:ind w:right="902"/>
              <w:jc w:val="left"/>
              <w:cnfStyle w:val="000000000000" w:firstRow="0" w:lastRow="0" w:firstColumn="0" w:lastColumn="0" w:oddVBand="0" w:evenVBand="0" w:oddHBand="0" w:evenHBand="0" w:firstRowFirstColumn="0" w:firstRowLastColumn="0" w:lastRowFirstColumn="0" w:lastRowLastColumn="0"/>
              <w:rPr>
                <w:rFonts w:ascii="Arial Nova Light" w:hAnsi="Arial Nova Light" w:cstheme="minorHAnsi"/>
                <w:color w:val="000000" w:themeColor="text1"/>
                <w:sz w:val="18"/>
                <w:szCs w:val="18"/>
              </w:rPr>
            </w:pPr>
            <w:r w:rsidRPr="00D537EB">
              <w:rPr>
                <w:rFonts w:ascii="Arial Nova Light" w:hAnsi="Arial Nova Light" w:cstheme="minorHAnsi"/>
                <w:color w:val="000000" w:themeColor="text1"/>
                <w:sz w:val="18"/>
                <w:szCs w:val="18"/>
              </w:rPr>
              <w:t>stosowanie systemów zabezpieczających rusztowania oraz maszyny i urządzenia podczas remontów i innych prac budowlanych;</w:t>
            </w:r>
          </w:p>
          <w:p w14:paraId="7CD32D27" w14:textId="77777777" w:rsidR="00D537EB" w:rsidRPr="00D537EB" w:rsidRDefault="00D537EB">
            <w:pPr>
              <w:pStyle w:val="Akapitzlist"/>
              <w:numPr>
                <w:ilvl w:val="0"/>
                <w:numId w:val="9"/>
              </w:numPr>
              <w:suppressAutoHyphens/>
              <w:ind w:right="902"/>
              <w:jc w:val="left"/>
              <w:cnfStyle w:val="000000000000" w:firstRow="0" w:lastRow="0" w:firstColumn="0" w:lastColumn="0" w:oddVBand="0" w:evenVBand="0" w:oddHBand="0" w:evenHBand="0" w:firstRowFirstColumn="0" w:firstRowLastColumn="0" w:lastRowFirstColumn="0" w:lastRowLastColumn="0"/>
              <w:rPr>
                <w:rFonts w:ascii="Arial Nova Light" w:hAnsi="Arial Nova Light" w:cstheme="minorHAnsi"/>
                <w:color w:val="000000" w:themeColor="text1"/>
                <w:sz w:val="18"/>
                <w:szCs w:val="18"/>
              </w:rPr>
            </w:pPr>
            <w:r w:rsidRPr="00D537EB">
              <w:rPr>
                <w:rFonts w:ascii="Arial Nova Light" w:hAnsi="Arial Nova Light" w:cstheme="minorHAnsi"/>
                <w:color w:val="000000" w:themeColor="text1"/>
                <w:sz w:val="18"/>
                <w:szCs w:val="18"/>
              </w:rPr>
              <w:t>stosowanie roślinności izolacyjnej.</w:t>
            </w:r>
          </w:p>
        </w:tc>
      </w:tr>
      <w:tr w:rsidR="00D537EB" w:rsidRPr="00D537EB" w14:paraId="73FD08A7" w14:textId="77777777" w:rsidTr="004C56E4">
        <w:trPr>
          <w:cnfStyle w:val="000000100000" w:firstRow="0" w:lastRow="0" w:firstColumn="0" w:lastColumn="0" w:oddVBand="0" w:evenVBand="0" w:oddHBand="1" w:evenHBand="0" w:firstRowFirstColumn="0" w:firstRowLastColumn="0" w:lastRowFirstColumn="0" w:lastRowLastColumn="0"/>
          <w:trHeight w:val="834"/>
        </w:trPr>
        <w:tc>
          <w:tcPr>
            <w:cnfStyle w:val="001000000000" w:firstRow="0" w:lastRow="0" w:firstColumn="1" w:lastColumn="0" w:oddVBand="0" w:evenVBand="0" w:oddHBand="0" w:evenHBand="0" w:firstRowFirstColumn="0" w:firstRowLastColumn="0" w:lastRowFirstColumn="0" w:lastRowLastColumn="0"/>
            <w:tcW w:w="2256" w:type="dxa"/>
            <w:tcBorders>
              <w:left w:val="none" w:sz="0" w:space="0" w:color="auto"/>
            </w:tcBorders>
            <w:shd w:val="clear" w:color="auto" w:fill="EBEBEB"/>
          </w:tcPr>
          <w:p w14:paraId="39CD0E01" w14:textId="77777777" w:rsidR="00D537EB" w:rsidRPr="00D537EB" w:rsidRDefault="00D537EB" w:rsidP="004C56E4">
            <w:pPr>
              <w:suppressAutoHyphens/>
              <w:ind w:left="14"/>
              <w:jc w:val="center"/>
              <w:rPr>
                <w:rFonts w:ascii="Arial Nova Light" w:eastAsia="Calibri" w:hAnsi="Arial Nova Light" w:cstheme="minorHAnsi"/>
                <w:b w:val="0"/>
                <w:bCs w:val="0"/>
                <w:color w:val="000000" w:themeColor="text1"/>
                <w:sz w:val="18"/>
                <w:szCs w:val="18"/>
              </w:rPr>
            </w:pPr>
            <w:r w:rsidRPr="00D537EB">
              <w:rPr>
                <w:rFonts w:ascii="Arial Nova Light" w:eastAsia="Calibri" w:hAnsi="Arial Nova Light" w:cstheme="minorHAnsi"/>
                <w:b w:val="0"/>
                <w:bCs w:val="0"/>
                <w:color w:val="000000" w:themeColor="text1"/>
                <w:sz w:val="18"/>
                <w:szCs w:val="18"/>
              </w:rPr>
              <w:t>Woda</w:t>
            </w:r>
          </w:p>
        </w:tc>
        <w:tc>
          <w:tcPr>
            <w:tcW w:w="7138" w:type="dxa"/>
            <w:shd w:val="clear" w:color="auto" w:fill="EBEBEB"/>
          </w:tcPr>
          <w:p w14:paraId="0A9EFEC1" w14:textId="77777777" w:rsidR="00D537EB" w:rsidRPr="00D537EB" w:rsidRDefault="00D537EB">
            <w:pPr>
              <w:pStyle w:val="Akapitzlist"/>
              <w:numPr>
                <w:ilvl w:val="0"/>
                <w:numId w:val="10"/>
              </w:numPr>
              <w:suppressAutoHyphens/>
              <w:ind w:right="100"/>
              <w:jc w:val="left"/>
              <w:cnfStyle w:val="000000100000" w:firstRow="0" w:lastRow="0" w:firstColumn="0" w:lastColumn="0" w:oddVBand="0" w:evenVBand="0" w:oddHBand="1" w:evenHBand="0" w:firstRowFirstColumn="0" w:firstRowLastColumn="0" w:lastRowFirstColumn="0" w:lastRowLastColumn="0"/>
              <w:rPr>
                <w:rFonts w:ascii="Arial Nova Light" w:hAnsi="Arial Nova Light" w:cstheme="minorHAnsi"/>
                <w:color w:val="000000" w:themeColor="text1"/>
                <w:sz w:val="18"/>
                <w:szCs w:val="18"/>
              </w:rPr>
            </w:pPr>
            <w:r w:rsidRPr="00D537EB">
              <w:rPr>
                <w:rFonts w:ascii="Arial Nova Light" w:hAnsi="Arial Nova Light" w:cstheme="minorHAnsi"/>
                <w:color w:val="000000" w:themeColor="text1"/>
                <w:sz w:val="18"/>
                <w:szCs w:val="18"/>
              </w:rPr>
              <w:t xml:space="preserve">odpowiednie zabezpieczenia terenów przed przedostaniem się niepożądanych substancji do wód dbałość o szczelność zbiorników paliw w maszynach wykorzystywanych podczas prac; </w:t>
            </w:r>
          </w:p>
          <w:p w14:paraId="109FE30B" w14:textId="77777777" w:rsidR="00D537EB" w:rsidRPr="00D537EB" w:rsidRDefault="00D537EB">
            <w:pPr>
              <w:pStyle w:val="Akapitzlist"/>
              <w:numPr>
                <w:ilvl w:val="0"/>
                <w:numId w:val="10"/>
              </w:numPr>
              <w:suppressAutoHyphens/>
              <w:ind w:right="100"/>
              <w:jc w:val="left"/>
              <w:cnfStyle w:val="000000100000" w:firstRow="0" w:lastRow="0" w:firstColumn="0" w:lastColumn="0" w:oddVBand="0" w:evenVBand="0" w:oddHBand="1" w:evenHBand="0" w:firstRowFirstColumn="0" w:firstRowLastColumn="0" w:lastRowFirstColumn="0" w:lastRowLastColumn="0"/>
              <w:rPr>
                <w:rFonts w:ascii="Arial Nova Light" w:hAnsi="Arial Nova Light" w:cstheme="minorHAnsi"/>
                <w:color w:val="000000" w:themeColor="text1"/>
                <w:sz w:val="18"/>
                <w:szCs w:val="18"/>
              </w:rPr>
            </w:pPr>
            <w:r w:rsidRPr="00D537EB">
              <w:rPr>
                <w:rFonts w:ascii="Arial Nova Light" w:hAnsi="Arial Nova Light" w:cstheme="minorHAnsi"/>
                <w:color w:val="000000" w:themeColor="text1"/>
                <w:sz w:val="18"/>
                <w:szCs w:val="18"/>
              </w:rPr>
              <w:t>zachowanie szczególnej ostrożności podczas prowadzenia prac w bezpośrednim sąsiedztwie rzek czy zbiorników wodnych;</w:t>
            </w:r>
          </w:p>
          <w:p w14:paraId="60D5E7EC" w14:textId="77777777" w:rsidR="00D537EB" w:rsidRPr="00D537EB" w:rsidRDefault="00D537EB">
            <w:pPr>
              <w:pStyle w:val="Akapitzlist"/>
              <w:numPr>
                <w:ilvl w:val="0"/>
                <w:numId w:val="10"/>
              </w:numPr>
              <w:suppressAutoHyphens/>
              <w:ind w:right="100"/>
              <w:jc w:val="left"/>
              <w:cnfStyle w:val="000000100000" w:firstRow="0" w:lastRow="0" w:firstColumn="0" w:lastColumn="0" w:oddVBand="0" w:evenVBand="0" w:oddHBand="1" w:evenHBand="0" w:firstRowFirstColumn="0" w:firstRowLastColumn="0" w:lastRowFirstColumn="0" w:lastRowLastColumn="0"/>
              <w:rPr>
                <w:rFonts w:ascii="Arial Nova Light" w:hAnsi="Arial Nova Light" w:cstheme="minorHAnsi"/>
                <w:color w:val="000000" w:themeColor="text1"/>
                <w:sz w:val="18"/>
                <w:szCs w:val="18"/>
              </w:rPr>
            </w:pPr>
            <w:r w:rsidRPr="00D537EB">
              <w:rPr>
                <w:rFonts w:ascii="Arial Nova Light" w:hAnsi="Arial Nova Light" w:cstheme="minorHAnsi"/>
                <w:color w:val="000000" w:themeColor="text1"/>
                <w:sz w:val="18"/>
                <w:szCs w:val="18"/>
              </w:rPr>
              <w:t>zapewnienie pracownikom dostępu do przenośnych toalet;</w:t>
            </w:r>
          </w:p>
          <w:p w14:paraId="092F3B27" w14:textId="77777777" w:rsidR="00D537EB" w:rsidRPr="00D537EB" w:rsidRDefault="00D537EB">
            <w:pPr>
              <w:pStyle w:val="Akapitzlist"/>
              <w:numPr>
                <w:ilvl w:val="0"/>
                <w:numId w:val="10"/>
              </w:numPr>
              <w:suppressAutoHyphens/>
              <w:ind w:right="100"/>
              <w:jc w:val="left"/>
              <w:cnfStyle w:val="000000100000" w:firstRow="0" w:lastRow="0" w:firstColumn="0" w:lastColumn="0" w:oddVBand="0" w:evenVBand="0" w:oddHBand="1" w:evenHBand="0" w:firstRowFirstColumn="0" w:firstRowLastColumn="0" w:lastRowFirstColumn="0" w:lastRowLastColumn="0"/>
              <w:rPr>
                <w:rFonts w:ascii="Arial Nova Light" w:hAnsi="Arial Nova Light" w:cstheme="minorHAnsi"/>
                <w:color w:val="000000" w:themeColor="text1"/>
                <w:sz w:val="18"/>
                <w:szCs w:val="18"/>
              </w:rPr>
            </w:pPr>
            <w:r w:rsidRPr="00D537EB">
              <w:rPr>
                <w:rFonts w:ascii="Arial Nova Light" w:hAnsi="Arial Nova Light" w:cstheme="minorHAnsi"/>
                <w:color w:val="000000" w:themeColor="text1"/>
                <w:sz w:val="18"/>
                <w:szCs w:val="18"/>
              </w:rPr>
              <w:t>ograniczanie powierzchni nieprzepuszczalnych np. poprzez stosowanie materiałów przepuszczalnych do budowy parkingów, ciągów pieszych i rowerowych.</w:t>
            </w:r>
          </w:p>
        </w:tc>
      </w:tr>
      <w:tr w:rsidR="00D537EB" w:rsidRPr="00D537EB" w14:paraId="2DB2A68F" w14:textId="77777777" w:rsidTr="004C56E4">
        <w:trPr>
          <w:trHeight w:val="798"/>
        </w:trPr>
        <w:tc>
          <w:tcPr>
            <w:cnfStyle w:val="001000000000" w:firstRow="0" w:lastRow="0" w:firstColumn="1" w:lastColumn="0" w:oddVBand="0" w:evenVBand="0" w:oddHBand="0" w:evenHBand="0" w:firstRowFirstColumn="0" w:firstRowLastColumn="0" w:lastRowFirstColumn="0" w:lastRowLastColumn="0"/>
            <w:tcW w:w="2256" w:type="dxa"/>
            <w:tcBorders>
              <w:left w:val="none" w:sz="0" w:space="0" w:color="auto"/>
            </w:tcBorders>
            <w:shd w:val="clear" w:color="auto" w:fill="EBEBEB"/>
          </w:tcPr>
          <w:p w14:paraId="4D41E56E" w14:textId="77777777" w:rsidR="00D537EB" w:rsidRPr="00D537EB" w:rsidRDefault="00D537EB" w:rsidP="004C56E4">
            <w:pPr>
              <w:suppressAutoHyphens/>
              <w:ind w:left="13"/>
              <w:jc w:val="center"/>
              <w:rPr>
                <w:rFonts w:ascii="Arial Nova Light" w:eastAsia="Calibri" w:hAnsi="Arial Nova Light" w:cstheme="minorHAnsi"/>
                <w:b w:val="0"/>
                <w:bCs w:val="0"/>
                <w:color w:val="000000" w:themeColor="text1"/>
                <w:sz w:val="18"/>
                <w:szCs w:val="18"/>
              </w:rPr>
            </w:pPr>
            <w:r w:rsidRPr="00D537EB">
              <w:rPr>
                <w:rFonts w:ascii="Arial Nova Light" w:eastAsia="Calibri" w:hAnsi="Arial Nova Light" w:cstheme="minorHAnsi"/>
                <w:b w:val="0"/>
                <w:bCs w:val="0"/>
                <w:color w:val="000000" w:themeColor="text1"/>
                <w:sz w:val="18"/>
                <w:szCs w:val="18"/>
              </w:rPr>
              <w:t>Powietrze</w:t>
            </w:r>
          </w:p>
        </w:tc>
        <w:tc>
          <w:tcPr>
            <w:tcW w:w="7138" w:type="dxa"/>
            <w:shd w:val="clear" w:color="auto" w:fill="EBEBEB"/>
          </w:tcPr>
          <w:p w14:paraId="740B830D" w14:textId="77777777" w:rsidR="00D537EB" w:rsidRPr="00D537EB" w:rsidRDefault="00D537EB">
            <w:pPr>
              <w:pStyle w:val="Akapitzlist"/>
              <w:numPr>
                <w:ilvl w:val="0"/>
                <w:numId w:val="11"/>
              </w:numPr>
              <w:suppressAutoHyphens/>
              <w:jc w:val="left"/>
              <w:cnfStyle w:val="000000000000" w:firstRow="0" w:lastRow="0" w:firstColumn="0" w:lastColumn="0" w:oddVBand="0" w:evenVBand="0" w:oddHBand="0" w:evenHBand="0" w:firstRowFirstColumn="0" w:firstRowLastColumn="0" w:lastRowFirstColumn="0" w:lastRowLastColumn="0"/>
              <w:rPr>
                <w:rFonts w:ascii="Arial Nova Light" w:hAnsi="Arial Nova Light" w:cstheme="minorHAnsi"/>
                <w:color w:val="000000" w:themeColor="text1"/>
                <w:sz w:val="18"/>
                <w:szCs w:val="18"/>
              </w:rPr>
            </w:pPr>
            <w:r w:rsidRPr="00D537EB">
              <w:rPr>
                <w:rFonts w:ascii="Arial Nova Light" w:hAnsi="Arial Nova Light" w:cstheme="minorHAnsi"/>
                <w:color w:val="000000" w:themeColor="text1"/>
                <w:sz w:val="18"/>
                <w:szCs w:val="18"/>
              </w:rPr>
              <w:t xml:space="preserve">tworzenie pasów zieleni izolacyjnej; </w:t>
            </w:r>
          </w:p>
          <w:p w14:paraId="78AF7E9C" w14:textId="77777777" w:rsidR="00D537EB" w:rsidRPr="00D537EB" w:rsidRDefault="00D537EB">
            <w:pPr>
              <w:pStyle w:val="Akapitzlist"/>
              <w:numPr>
                <w:ilvl w:val="0"/>
                <w:numId w:val="11"/>
              </w:numPr>
              <w:suppressAutoHyphens/>
              <w:jc w:val="left"/>
              <w:cnfStyle w:val="000000000000" w:firstRow="0" w:lastRow="0" w:firstColumn="0" w:lastColumn="0" w:oddVBand="0" w:evenVBand="0" w:oddHBand="0" w:evenHBand="0" w:firstRowFirstColumn="0" w:firstRowLastColumn="0" w:lastRowFirstColumn="0" w:lastRowLastColumn="0"/>
              <w:rPr>
                <w:rFonts w:ascii="Arial Nova Light" w:hAnsi="Arial Nova Light" w:cstheme="minorHAnsi"/>
                <w:color w:val="000000" w:themeColor="text1"/>
                <w:sz w:val="18"/>
                <w:szCs w:val="18"/>
              </w:rPr>
            </w:pPr>
            <w:r w:rsidRPr="00D537EB">
              <w:rPr>
                <w:rFonts w:ascii="Arial Nova Light" w:hAnsi="Arial Nova Light" w:cstheme="minorHAnsi"/>
                <w:color w:val="000000" w:themeColor="text1"/>
                <w:sz w:val="18"/>
                <w:szCs w:val="18"/>
              </w:rPr>
              <w:t xml:space="preserve">propagowanie alternatywnych form transportu (ruch pieszy, rowerowy, komunikacja zbiorowa); </w:t>
            </w:r>
          </w:p>
          <w:p w14:paraId="7F990E4B" w14:textId="77777777" w:rsidR="00D537EB" w:rsidRPr="00D537EB" w:rsidRDefault="00D537EB">
            <w:pPr>
              <w:pStyle w:val="Akapitzlist"/>
              <w:numPr>
                <w:ilvl w:val="0"/>
                <w:numId w:val="11"/>
              </w:numPr>
              <w:suppressAutoHyphens/>
              <w:jc w:val="left"/>
              <w:cnfStyle w:val="000000000000" w:firstRow="0" w:lastRow="0" w:firstColumn="0" w:lastColumn="0" w:oddVBand="0" w:evenVBand="0" w:oddHBand="0" w:evenHBand="0" w:firstRowFirstColumn="0" w:firstRowLastColumn="0" w:lastRowFirstColumn="0" w:lastRowLastColumn="0"/>
              <w:rPr>
                <w:rFonts w:ascii="Arial Nova Light" w:hAnsi="Arial Nova Light" w:cstheme="minorHAnsi"/>
                <w:color w:val="000000" w:themeColor="text1"/>
                <w:sz w:val="18"/>
                <w:szCs w:val="18"/>
              </w:rPr>
            </w:pPr>
            <w:r w:rsidRPr="00D537EB">
              <w:rPr>
                <w:rFonts w:ascii="Arial Nova Light" w:hAnsi="Arial Nova Light" w:cstheme="minorHAnsi"/>
                <w:color w:val="000000" w:themeColor="text1"/>
                <w:sz w:val="18"/>
                <w:szCs w:val="18"/>
              </w:rPr>
              <w:t xml:space="preserve">przeprowadzanie termomodernizacji budynków na terenie Gminy; </w:t>
            </w:r>
          </w:p>
          <w:p w14:paraId="2DC65B8B" w14:textId="77777777" w:rsidR="00D537EB" w:rsidRPr="00D537EB" w:rsidRDefault="00D537EB">
            <w:pPr>
              <w:pStyle w:val="Akapitzlist"/>
              <w:numPr>
                <w:ilvl w:val="0"/>
                <w:numId w:val="11"/>
              </w:numPr>
              <w:suppressAutoHyphens/>
              <w:jc w:val="left"/>
              <w:cnfStyle w:val="000000000000" w:firstRow="0" w:lastRow="0" w:firstColumn="0" w:lastColumn="0" w:oddVBand="0" w:evenVBand="0" w:oddHBand="0" w:evenHBand="0" w:firstRowFirstColumn="0" w:firstRowLastColumn="0" w:lastRowFirstColumn="0" w:lastRowLastColumn="0"/>
              <w:rPr>
                <w:rFonts w:ascii="Arial Nova Light" w:hAnsi="Arial Nova Light" w:cstheme="minorHAnsi"/>
                <w:color w:val="000000" w:themeColor="text1"/>
                <w:sz w:val="18"/>
                <w:szCs w:val="18"/>
              </w:rPr>
            </w:pPr>
            <w:r w:rsidRPr="00D537EB">
              <w:rPr>
                <w:rFonts w:ascii="Arial Nova Light" w:hAnsi="Arial Nova Light" w:cstheme="minorHAnsi"/>
                <w:color w:val="000000" w:themeColor="text1"/>
                <w:sz w:val="18"/>
                <w:szCs w:val="18"/>
              </w:rPr>
              <w:t>promowanie odnawialnych źródeł energii.</w:t>
            </w:r>
          </w:p>
        </w:tc>
      </w:tr>
      <w:tr w:rsidR="00D537EB" w:rsidRPr="00D537EB" w14:paraId="602EBBBC" w14:textId="77777777" w:rsidTr="004C56E4">
        <w:trPr>
          <w:cnfStyle w:val="000000100000" w:firstRow="0" w:lastRow="0" w:firstColumn="0" w:lastColumn="0" w:oddVBand="0" w:evenVBand="0" w:oddHBand="1" w:evenHBand="0" w:firstRowFirstColumn="0" w:firstRowLastColumn="0" w:lastRowFirstColumn="0" w:lastRowLastColumn="0"/>
          <w:trHeight w:val="786"/>
        </w:trPr>
        <w:tc>
          <w:tcPr>
            <w:cnfStyle w:val="001000000000" w:firstRow="0" w:lastRow="0" w:firstColumn="1" w:lastColumn="0" w:oddVBand="0" w:evenVBand="0" w:oddHBand="0" w:evenHBand="0" w:firstRowFirstColumn="0" w:firstRowLastColumn="0" w:lastRowFirstColumn="0" w:lastRowLastColumn="0"/>
            <w:tcW w:w="2256" w:type="dxa"/>
            <w:tcBorders>
              <w:left w:val="none" w:sz="0" w:space="0" w:color="auto"/>
            </w:tcBorders>
            <w:shd w:val="clear" w:color="auto" w:fill="EBEBEB"/>
          </w:tcPr>
          <w:p w14:paraId="39AC853B" w14:textId="77777777" w:rsidR="00D537EB" w:rsidRPr="00D537EB" w:rsidRDefault="00D537EB" w:rsidP="004C56E4">
            <w:pPr>
              <w:suppressAutoHyphens/>
              <w:ind w:left="149"/>
              <w:jc w:val="center"/>
              <w:rPr>
                <w:rFonts w:ascii="Arial Nova Light" w:eastAsia="Calibri" w:hAnsi="Arial Nova Light" w:cstheme="minorHAnsi"/>
                <w:b w:val="0"/>
                <w:bCs w:val="0"/>
                <w:color w:val="000000" w:themeColor="text1"/>
                <w:sz w:val="18"/>
                <w:szCs w:val="18"/>
              </w:rPr>
            </w:pPr>
            <w:r w:rsidRPr="00D537EB">
              <w:rPr>
                <w:rFonts w:ascii="Arial Nova Light" w:eastAsia="Calibri" w:hAnsi="Arial Nova Light" w:cstheme="minorHAnsi"/>
                <w:b w:val="0"/>
                <w:bCs w:val="0"/>
                <w:color w:val="000000" w:themeColor="text1"/>
                <w:sz w:val="18"/>
                <w:szCs w:val="18"/>
              </w:rPr>
              <w:t>Powierzchnia ziemi</w:t>
            </w:r>
          </w:p>
        </w:tc>
        <w:tc>
          <w:tcPr>
            <w:tcW w:w="7138" w:type="dxa"/>
            <w:shd w:val="clear" w:color="auto" w:fill="EBEBEB"/>
          </w:tcPr>
          <w:p w14:paraId="2A7FF4A3" w14:textId="77777777" w:rsidR="00D537EB" w:rsidRPr="00D537EB" w:rsidRDefault="00D537EB">
            <w:pPr>
              <w:pStyle w:val="Akapitzlist"/>
              <w:numPr>
                <w:ilvl w:val="0"/>
                <w:numId w:val="12"/>
              </w:numPr>
              <w:suppressAutoHyphens/>
              <w:ind w:right="99"/>
              <w:jc w:val="left"/>
              <w:cnfStyle w:val="000000100000" w:firstRow="0" w:lastRow="0" w:firstColumn="0" w:lastColumn="0" w:oddVBand="0" w:evenVBand="0" w:oddHBand="1" w:evenHBand="0" w:firstRowFirstColumn="0" w:firstRowLastColumn="0" w:lastRowFirstColumn="0" w:lastRowLastColumn="0"/>
              <w:rPr>
                <w:rFonts w:ascii="Arial Nova Light" w:hAnsi="Arial Nova Light" w:cstheme="minorHAnsi"/>
                <w:color w:val="000000" w:themeColor="text1"/>
                <w:sz w:val="18"/>
                <w:szCs w:val="18"/>
              </w:rPr>
            </w:pPr>
            <w:r w:rsidRPr="00D537EB">
              <w:rPr>
                <w:rFonts w:ascii="Arial Nova Light" w:hAnsi="Arial Nova Light" w:cstheme="minorHAnsi"/>
                <w:color w:val="000000" w:themeColor="text1"/>
                <w:sz w:val="18"/>
                <w:szCs w:val="18"/>
              </w:rPr>
              <w:t xml:space="preserve">odpowiednie przechowywanie/składowanie materiałów budowalnych; kontrolowanie szczelności zbiorników paliwowych w pojazdach wykorzystywanych przy pracach; </w:t>
            </w:r>
          </w:p>
          <w:p w14:paraId="09D8E0A4" w14:textId="77777777" w:rsidR="00D537EB" w:rsidRPr="00D537EB" w:rsidRDefault="00D537EB">
            <w:pPr>
              <w:pStyle w:val="Akapitzlist"/>
              <w:numPr>
                <w:ilvl w:val="0"/>
                <w:numId w:val="12"/>
              </w:numPr>
              <w:suppressAutoHyphens/>
              <w:ind w:right="99"/>
              <w:jc w:val="left"/>
              <w:cnfStyle w:val="000000100000" w:firstRow="0" w:lastRow="0" w:firstColumn="0" w:lastColumn="0" w:oddVBand="0" w:evenVBand="0" w:oddHBand="1" w:evenHBand="0" w:firstRowFirstColumn="0" w:firstRowLastColumn="0" w:lastRowFirstColumn="0" w:lastRowLastColumn="0"/>
              <w:rPr>
                <w:rFonts w:ascii="Arial Nova Light" w:hAnsi="Arial Nova Light" w:cstheme="minorHAnsi"/>
                <w:color w:val="000000" w:themeColor="text1"/>
                <w:sz w:val="18"/>
                <w:szCs w:val="18"/>
              </w:rPr>
            </w:pPr>
            <w:r w:rsidRPr="00D537EB">
              <w:rPr>
                <w:rFonts w:ascii="Arial Nova Light" w:hAnsi="Arial Nova Light" w:cstheme="minorHAnsi"/>
                <w:color w:val="000000" w:themeColor="text1"/>
                <w:sz w:val="18"/>
                <w:szCs w:val="18"/>
              </w:rPr>
              <w:t>odpowiednie składowanie odpadów powstałych podczas pracy.</w:t>
            </w:r>
          </w:p>
        </w:tc>
      </w:tr>
      <w:tr w:rsidR="00D537EB" w:rsidRPr="00D537EB" w14:paraId="1069E6EA" w14:textId="77777777" w:rsidTr="004C56E4">
        <w:trPr>
          <w:trHeight w:val="269"/>
        </w:trPr>
        <w:tc>
          <w:tcPr>
            <w:cnfStyle w:val="001000000000" w:firstRow="0" w:lastRow="0" w:firstColumn="1" w:lastColumn="0" w:oddVBand="0" w:evenVBand="0" w:oddHBand="0" w:evenHBand="0" w:firstRowFirstColumn="0" w:firstRowLastColumn="0" w:lastRowFirstColumn="0" w:lastRowLastColumn="0"/>
            <w:tcW w:w="2256" w:type="dxa"/>
            <w:tcBorders>
              <w:left w:val="none" w:sz="0" w:space="0" w:color="auto"/>
            </w:tcBorders>
            <w:shd w:val="clear" w:color="auto" w:fill="EBEBEB"/>
          </w:tcPr>
          <w:p w14:paraId="7BE4F20F" w14:textId="77777777" w:rsidR="00D537EB" w:rsidRPr="00D537EB" w:rsidRDefault="00D537EB" w:rsidP="004C56E4">
            <w:pPr>
              <w:suppressAutoHyphens/>
              <w:ind w:left="12"/>
              <w:jc w:val="center"/>
              <w:rPr>
                <w:rFonts w:ascii="Arial Nova Light" w:eastAsia="Calibri" w:hAnsi="Arial Nova Light" w:cstheme="minorHAnsi"/>
                <w:b w:val="0"/>
                <w:bCs w:val="0"/>
                <w:color w:val="000000" w:themeColor="text1"/>
                <w:sz w:val="18"/>
                <w:szCs w:val="18"/>
              </w:rPr>
            </w:pPr>
            <w:r w:rsidRPr="00D537EB">
              <w:rPr>
                <w:rFonts w:ascii="Arial Nova Light" w:eastAsia="Calibri" w:hAnsi="Arial Nova Light" w:cstheme="minorHAnsi"/>
                <w:b w:val="0"/>
                <w:bCs w:val="0"/>
                <w:color w:val="000000" w:themeColor="text1"/>
                <w:sz w:val="18"/>
                <w:szCs w:val="18"/>
              </w:rPr>
              <w:t>Krajobraz</w:t>
            </w:r>
          </w:p>
        </w:tc>
        <w:tc>
          <w:tcPr>
            <w:tcW w:w="7138" w:type="dxa"/>
            <w:shd w:val="clear" w:color="auto" w:fill="EBEBEB"/>
          </w:tcPr>
          <w:p w14:paraId="192736B1" w14:textId="77777777" w:rsidR="00D537EB" w:rsidRPr="00D537EB" w:rsidRDefault="00D537EB">
            <w:pPr>
              <w:pStyle w:val="Akapitzlist"/>
              <w:numPr>
                <w:ilvl w:val="0"/>
                <w:numId w:val="13"/>
              </w:numPr>
              <w:suppressAutoHyphens/>
              <w:jc w:val="left"/>
              <w:cnfStyle w:val="000000000000" w:firstRow="0" w:lastRow="0" w:firstColumn="0" w:lastColumn="0" w:oddVBand="0" w:evenVBand="0" w:oddHBand="0" w:evenHBand="0" w:firstRowFirstColumn="0" w:firstRowLastColumn="0" w:lastRowFirstColumn="0" w:lastRowLastColumn="0"/>
              <w:rPr>
                <w:rFonts w:ascii="Arial Nova Light" w:hAnsi="Arial Nova Light" w:cstheme="minorHAnsi"/>
                <w:color w:val="000000" w:themeColor="text1"/>
                <w:sz w:val="18"/>
                <w:szCs w:val="18"/>
              </w:rPr>
            </w:pPr>
            <w:r w:rsidRPr="00D537EB">
              <w:rPr>
                <w:rFonts w:ascii="Arial Nova Light" w:hAnsi="Arial Nova Light" w:cstheme="minorHAnsi"/>
                <w:color w:val="000000" w:themeColor="text1"/>
                <w:sz w:val="18"/>
                <w:szCs w:val="18"/>
              </w:rPr>
              <w:t>tworzenie miejsc z zielenią urządzoną.</w:t>
            </w:r>
          </w:p>
        </w:tc>
      </w:tr>
      <w:tr w:rsidR="00D537EB" w:rsidRPr="00D537EB" w14:paraId="1AC1A757" w14:textId="77777777" w:rsidTr="004C56E4">
        <w:trPr>
          <w:cnfStyle w:val="000000100000" w:firstRow="0" w:lastRow="0" w:firstColumn="0" w:lastColumn="0" w:oddVBand="0" w:evenVBand="0" w:oddHBand="1" w:evenHBand="0" w:firstRowFirstColumn="0" w:firstRowLastColumn="0" w:lastRowFirstColumn="0" w:lastRowLastColumn="0"/>
          <w:trHeight w:val="545"/>
        </w:trPr>
        <w:tc>
          <w:tcPr>
            <w:cnfStyle w:val="001000000000" w:firstRow="0" w:lastRow="0" w:firstColumn="1" w:lastColumn="0" w:oddVBand="0" w:evenVBand="0" w:oddHBand="0" w:evenHBand="0" w:firstRowFirstColumn="0" w:firstRowLastColumn="0" w:lastRowFirstColumn="0" w:lastRowLastColumn="0"/>
            <w:tcW w:w="2256" w:type="dxa"/>
            <w:tcBorders>
              <w:left w:val="none" w:sz="0" w:space="0" w:color="auto"/>
            </w:tcBorders>
            <w:shd w:val="clear" w:color="auto" w:fill="EBEBEB"/>
          </w:tcPr>
          <w:p w14:paraId="49CC64D7" w14:textId="77777777" w:rsidR="00D537EB" w:rsidRPr="00D537EB" w:rsidRDefault="00D537EB" w:rsidP="004C56E4">
            <w:pPr>
              <w:suppressAutoHyphens/>
              <w:ind w:left="10"/>
              <w:jc w:val="center"/>
              <w:rPr>
                <w:rFonts w:ascii="Arial Nova Light" w:eastAsia="Calibri" w:hAnsi="Arial Nova Light" w:cstheme="minorHAnsi"/>
                <w:b w:val="0"/>
                <w:bCs w:val="0"/>
                <w:color w:val="000000" w:themeColor="text1"/>
                <w:sz w:val="18"/>
                <w:szCs w:val="18"/>
              </w:rPr>
            </w:pPr>
            <w:r w:rsidRPr="00D537EB">
              <w:rPr>
                <w:rFonts w:ascii="Arial Nova Light" w:eastAsia="Calibri" w:hAnsi="Arial Nova Light" w:cstheme="minorHAnsi"/>
                <w:b w:val="0"/>
                <w:bCs w:val="0"/>
                <w:color w:val="000000" w:themeColor="text1"/>
                <w:sz w:val="18"/>
                <w:szCs w:val="18"/>
              </w:rPr>
              <w:t>Klimat</w:t>
            </w:r>
          </w:p>
        </w:tc>
        <w:tc>
          <w:tcPr>
            <w:tcW w:w="7138" w:type="dxa"/>
            <w:shd w:val="clear" w:color="auto" w:fill="EBEBEB"/>
          </w:tcPr>
          <w:p w14:paraId="41457109" w14:textId="77777777" w:rsidR="00D537EB" w:rsidRPr="00D537EB" w:rsidRDefault="00D537EB">
            <w:pPr>
              <w:pStyle w:val="Akapitzlist"/>
              <w:numPr>
                <w:ilvl w:val="0"/>
                <w:numId w:val="14"/>
              </w:numPr>
              <w:suppressAutoHyphens/>
              <w:ind w:right="851"/>
              <w:jc w:val="left"/>
              <w:cnfStyle w:val="000000100000" w:firstRow="0" w:lastRow="0" w:firstColumn="0" w:lastColumn="0" w:oddVBand="0" w:evenVBand="0" w:oddHBand="1" w:evenHBand="0" w:firstRowFirstColumn="0" w:firstRowLastColumn="0" w:lastRowFirstColumn="0" w:lastRowLastColumn="0"/>
              <w:rPr>
                <w:rFonts w:ascii="Arial Nova Light" w:hAnsi="Arial Nova Light" w:cstheme="minorHAnsi"/>
                <w:color w:val="000000" w:themeColor="text1"/>
                <w:sz w:val="18"/>
                <w:szCs w:val="18"/>
              </w:rPr>
            </w:pPr>
            <w:r w:rsidRPr="00D537EB">
              <w:rPr>
                <w:rFonts w:ascii="Arial Nova Light" w:hAnsi="Arial Nova Light" w:cstheme="minorHAnsi"/>
                <w:color w:val="000000" w:themeColor="text1"/>
                <w:sz w:val="18"/>
                <w:szCs w:val="18"/>
              </w:rPr>
              <w:t xml:space="preserve">stosowanie nasadzeń drzew i krzewów oraz zieleni urządzonej; </w:t>
            </w:r>
          </w:p>
          <w:p w14:paraId="200E3373" w14:textId="77777777" w:rsidR="00D537EB" w:rsidRPr="00D537EB" w:rsidRDefault="00D537EB">
            <w:pPr>
              <w:pStyle w:val="Akapitzlist"/>
              <w:numPr>
                <w:ilvl w:val="0"/>
                <w:numId w:val="14"/>
              </w:numPr>
              <w:suppressAutoHyphens/>
              <w:ind w:right="851"/>
              <w:jc w:val="left"/>
              <w:cnfStyle w:val="000000100000" w:firstRow="0" w:lastRow="0" w:firstColumn="0" w:lastColumn="0" w:oddVBand="0" w:evenVBand="0" w:oddHBand="1" w:evenHBand="0" w:firstRowFirstColumn="0" w:firstRowLastColumn="0" w:lastRowFirstColumn="0" w:lastRowLastColumn="0"/>
              <w:rPr>
                <w:rFonts w:ascii="Arial Nova Light" w:hAnsi="Arial Nova Light" w:cstheme="minorHAnsi"/>
                <w:color w:val="000000" w:themeColor="text1"/>
                <w:sz w:val="18"/>
                <w:szCs w:val="18"/>
              </w:rPr>
            </w:pPr>
            <w:r w:rsidRPr="00D537EB">
              <w:rPr>
                <w:rFonts w:ascii="Arial Nova Light" w:hAnsi="Arial Nova Light" w:cstheme="minorHAnsi"/>
                <w:color w:val="000000" w:themeColor="text1"/>
                <w:sz w:val="18"/>
                <w:szCs w:val="18"/>
              </w:rPr>
              <w:t xml:space="preserve">dbałość o przestrzeganie zasad ochrony środowiska naturalnego; </w:t>
            </w:r>
          </w:p>
          <w:p w14:paraId="5BD879B3" w14:textId="77777777" w:rsidR="00D537EB" w:rsidRPr="00D537EB" w:rsidRDefault="00D537EB">
            <w:pPr>
              <w:pStyle w:val="Akapitzlist"/>
              <w:numPr>
                <w:ilvl w:val="0"/>
                <w:numId w:val="14"/>
              </w:numPr>
              <w:suppressAutoHyphens/>
              <w:ind w:right="851"/>
              <w:jc w:val="left"/>
              <w:cnfStyle w:val="000000100000" w:firstRow="0" w:lastRow="0" w:firstColumn="0" w:lastColumn="0" w:oddVBand="0" w:evenVBand="0" w:oddHBand="1" w:evenHBand="0" w:firstRowFirstColumn="0" w:firstRowLastColumn="0" w:lastRowFirstColumn="0" w:lastRowLastColumn="0"/>
              <w:rPr>
                <w:rFonts w:ascii="Arial Nova Light" w:hAnsi="Arial Nova Light" w:cstheme="minorHAnsi"/>
                <w:color w:val="000000" w:themeColor="text1"/>
                <w:sz w:val="18"/>
                <w:szCs w:val="18"/>
              </w:rPr>
            </w:pPr>
            <w:r w:rsidRPr="00D537EB">
              <w:rPr>
                <w:rFonts w:ascii="Arial Nova Light" w:hAnsi="Arial Nova Light" w:cstheme="minorHAnsi"/>
                <w:color w:val="000000" w:themeColor="text1"/>
                <w:sz w:val="18"/>
                <w:szCs w:val="18"/>
              </w:rPr>
              <w:t>promowanie niezmotoryzowanych form transportu.</w:t>
            </w:r>
          </w:p>
        </w:tc>
      </w:tr>
      <w:tr w:rsidR="00D537EB" w:rsidRPr="00D537EB" w14:paraId="3F2730E1" w14:textId="77777777" w:rsidTr="004C56E4">
        <w:trPr>
          <w:trHeight w:val="1011"/>
        </w:trPr>
        <w:tc>
          <w:tcPr>
            <w:cnfStyle w:val="001000000000" w:firstRow="0" w:lastRow="0" w:firstColumn="1" w:lastColumn="0" w:oddVBand="0" w:evenVBand="0" w:oddHBand="0" w:evenHBand="0" w:firstRowFirstColumn="0" w:firstRowLastColumn="0" w:lastRowFirstColumn="0" w:lastRowLastColumn="0"/>
            <w:tcW w:w="2256" w:type="dxa"/>
            <w:tcBorders>
              <w:left w:val="none" w:sz="0" w:space="0" w:color="auto"/>
            </w:tcBorders>
            <w:shd w:val="clear" w:color="auto" w:fill="EBEBEB"/>
          </w:tcPr>
          <w:p w14:paraId="123D69E2" w14:textId="77777777" w:rsidR="00D537EB" w:rsidRPr="00D537EB" w:rsidRDefault="00D537EB" w:rsidP="004C56E4">
            <w:pPr>
              <w:suppressAutoHyphens/>
              <w:jc w:val="center"/>
              <w:rPr>
                <w:rFonts w:ascii="Arial Nova Light" w:eastAsia="Calibri" w:hAnsi="Arial Nova Light" w:cstheme="minorHAnsi"/>
                <w:b w:val="0"/>
                <w:bCs w:val="0"/>
                <w:color w:val="000000" w:themeColor="text1"/>
                <w:sz w:val="18"/>
                <w:szCs w:val="18"/>
              </w:rPr>
            </w:pPr>
            <w:r w:rsidRPr="00D537EB">
              <w:rPr>
                <w:rFonts w:ascii="Arial Nova Light" w:eastAsia="Calibri" w:hAnsi="Arial Nova Light" w:cstheme="minorHAnsi"/>
                <w:b w:val="0"/>
                <w:bCs w:val="0"/>
                <w:color w:val="000000" w:themeColor="text1"/>
                <w:sz w:val="18"/>
                <w:szCs w:val="18"/>
              </w:rPr>
              <w:lastRenderedPageBreak/>
              <w:t>Zabytki i dobra materialne</w:t>
            </w:r>
          </w:p>
        </w:tc>
        <w:tc>
          <w:tcPr>
            <w:tcW w:w="7138" w:type="dxa"/>
            <w:shd w:val="clear" w:color="auto" w:fill="EBEBEB"/>
          </w:tcPr>
          <w:p w14:paraId="5913BC32" w14:textId="77777777" w:rsidR="00D537EB" w:rsidRPr="00D537EB" w:rsidRDefault="00D537EB">
            <w:pPr>
              <w:pStyle w:val="Akapitzlist"/>
              <w:numPr>
                <w:ilvl w:val="0"/>
                <w:numId w:val="15"/>
              </w:numPr>
              <w:suppressAutoHyphens/>
              <w:spacing w:after="14" w:line="239" w:lineRule="auto"/>
              <w:jc w:val="left"/>
              <w:cnfStyle w:val="000000000000" w:firstRow="0" w:lastRow="0" w:firstColumn="0" w:lastColumn="0" w:oddVBand="0" w:evenVBand="0" w:oddHBand="0" w:evenHBand="0" w:firstRowFirstColumn="0" w:firstRowLastColumn="0" w:lastRowFirstColumn="0" w:lastRowLastColumn="0"/>
              <w:rPr>
                <w:rFonts w:ascii="Arial Nova Light" w:hAnsi="Arial Nova Light" w:cstheme="minorHAnsi"/>
                <w:color w:val="000000" w:themeColor="text1"/>
                <w:sz w:val="18"/>
                <w:szCs w:val="18"/>
              </w:rPr>
            </w:pPr>
            <w:r w:rsidRPr="00D537EB">
              <w:rPr>
                <w:rFonts w:ascii="Arial Nova Light" w:hAnsi="Arial Nova Light" w:cstheme="minorHAnsi"/>
                <w:color w:val="000000" w:themeColor="text1"/>
                <w:sz w:val="18"/>
                <w:szCs w:val="18"/>
              </w:rPr>
              <w:t xml:space="preserve">odpowiednie planowanie realizacji projektów, tak by nie zakłócić istniejącego układu przestrzeni publicznej; </w:t>
            </w:r>
          </w:p>
          <w:p w14:paraId="6527B3BC" w14:textId="77777777" w:rsidR="00D537EB" w:rsidRPr="00D537EB" w:rsidRDefault="00D537EB">
            <w:pPr>
              <w:pStyle w:val="Akapitzlist"/>
              <w:numPr>
                <w:ilvl w:val="0"/>
                <w:numId w:val="15"/>
              </w:numPr>
              <w:suppressAutoHyphens/>
              <w:spacing w:after="14" w:line="239" w:lineRule="auto"/>
              <w:jc w:val="left"/>
              <w:cnfStyle w:val="000000000000" w:firstRow="0" w:lastRow="0" w:firstColumn="0" w:lastColumn="0" w:oddVBand="0" w:evenVBand="0" w:oddHBand="0" w:evenHBand="0" w:firstRowFirstColumn="0" w:firstRowLastColumn="0" w:lastRowFirstColumn="0" w:lastRowLastColumn="0"/>
              <w:rPr>
                <w:rFonts w:ascii="Arial Nova Light" w:hAnsi="Arial Nova Light" w:cstheme="minorHAnsi"/>
                <w:color w:val="000000" w:themeColor="text1"/>
                <w:sz w:val="18"/>
                <w:szCs w:val="18"/>
              </w:rPr>
            </w:pPr>
            <w:r w:rsidRPr="00D537EB">
              <w:rPr>
                <w:rFonts w:ascii="Arial Nova Light" w:hAnsi="Arial Nova Light" w:cstheme="minorHAnsi"/>
                <w:color w:val="000000" w:themeColor="text1"/>
                <w:sz w:val="18"/>
                <w:szCs w:val="18"/>
              </w:rPr>
              <w:t>szczegółowe uzgadnianie przeprowadzania działań inwestycyjnych w obiektach o szczególnym znaczeniu historycznym lub w ich bezpośrednim sąsiedztwie.</w:t>
            </w:r>
          </w:p>
        </w:tc>
      </w:tr>
      <w:tr w:rsidR="00D537EB" w:rsidRPr="00D537EB" w14:paraId="3A49858A" w14:textId="77777777" w:rsidTr="004C56E4">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2256" w:type="dxa"/>
            <w:tcBorders>
              <w:left w:val="none" w:sz="0" w:space="0" w:color="auto"/>
              <w:bottom w:val="none" w:sz="0" w:space="0" w:color="auto"/>
            </w:tcBorders>
            <w:shd w:val="clear" w:color="auto" w:fill="EBEBEB"/>
          </w:tcPr>
          <w:p w14:paraId="5D8AEBB2" w14:textId="77777777" w:rsidR="00D537EB" w:rsidRPr="00D537EB" w:rsidRDefault="00D537EB" w:rsidP="004C56E4">
            <w:pPr>
              <w:suppressAutoHyphens/>
              <w:spacing w:line="239" w:lineRule="auto"/>
              <w:jc w:val="center"/>
              <w:rPr>
                <w:rFonts w:ascii="Arial Nova Light" w:eastAsia="Calibri" w:hAnsi="Arial Nova Light" w:cstheme="minorHAnsi"/>
                <w:b w:val="0"/>
                <w:bCs w:val="0"/>
                <w:color w:val="000000" w:themeColor="text1"/>
                <w:sz w:val="18"/>
                <w:szCs w:val="18"/>
              </w:rPr>
            </w:pPr>
            <w:r w:rsidRPr="00D537EB">
              <w:rPr>
                <w:rFonts w:ascii="Arial Nova Light" w:eastAsia="Calibri" w:hAnsi="Arial Nova Light" w:cstheme="minorHAnsi"/>
                <w:b w:val="0"/>
                <w:bCs w:val="0"/>
                <w:color w:val="000000" w:themeColor="text1"/>
                <w:sz w:val="18"/>
                <w:szCs w:val="18"/>
              </w:rPr>
              <w:t>Obszary objęte ochroną, w tym</w:t>
            </w:r>
          </w:p>
          <w:p w14:paraId="35810234" w14:textId="77777777" w:rsidR="00D537EB" w:rsidRPr="00D537EB" w:rsidRDefault="00D537EB" w:rsidP="004C56E4">
            <w:pPr>
              <w:suppressAutoHyphens/>
              <w:ind w:left="86" w:right="28"/>
              <w:jc w:val="center"/>
              <w:rPr>
                <w:rFonts w:ascii="Arial Nova Light" w:eastAsia="Calibri" w:hAnsi="Arial Nova Light" w:cstheme="minorHAnsi"/>
                <w:b w:val="0"/>
                <w:bCs w:val="0"/>
                <w:color w:val="000000" w:themeColor="text1"/>
                <w:sz w:val="18"/>
                <w:szCs w:val="18"/>
              </w:rPr>
            </w:pPr>
            <w:r w:rsidRPr="00D537EB">
              <w:rPr>
                <w:rFonts w:ascii="Arial Nova Light" w:eastAsia="Calibri" w:hAnsi="Arial Nova Light" w:cstheme="minorHAnsi"/>
                <w:b w:val="0"/>
                <w:bCs w:val="0"/>
                <w:color w:val="000000" w:themeColor="text1"/>
                <w:sz w:val="18"/>
                <w:szCs w:val="18"/>
              </w:rPr>
              <w:t>Obszary Natura 2000</w:t>
            </w:r>
          </w:p>
        </w:tc>
        <w:tc>
          <w:tcPr>
            <w:tcW w:w="7138" w:type="dxa"/>
            <w:shd w:val="clear" w:color="auto" w:fill="EBEBEB"/>
          </w:tcPr>
          <w:p w14:paraId="313E4601" w14:textId="77777777" w:rsidR="00D537EB" w:rsidRPr="00D537EB" w:rsidRDefault="00D537EB">
            <w:pPr>
              <w:pStyle w:val="Akapitzlist"/>
              <w:numPr>
                <w:ilvl w:val="0"/>
                <w:numId w:val="16"/>
              </w:numPr>
              <w:suppressAutoHyphens/>
              <w:ind w:right="95"/>
              <w:jc w:val="left"/>
              <w:cnfStyle w:val="000000100000" w:firstRow="0" w:lastRow="0" w:firstColumn="0" w:lastColumn="0" w:oddVBand="0" w:evenVBand="0" w:oddHBand="1" w:evenHBand="0" w:firstRowFirstColumn="0" w:firstRowLastColumn="0" w:lastRowFirstColumn="0" w:lastRowLastColumn="0"/>
              <w:rPr>
                <w:rFonts w:ascii="Arial Nova Light" w:hAnsi="Arial Nova Light" w:cstheme="minorHAnsi"/>
                <w:color w:val="000000" w:themeColor="text1"/>
                <w:sz w:val="18"/>
                <w:szCs w:val="18"/>
              </w:rPr>
            </w:pPr>
            <w:r w:rsidRPr="00D537EB">
              <w:rPr>
                <w:rFonts w:ascii="Arial Nova Light" w:hAnsi="Arial Nova Light" w:cstheme="minorHAnsi"/>
                <w:color w:val="000000" w:themeColor="text1"/>
                <w:sz w:val="18"/>
                <w:szCs w:val="18"/>
              </w:rPr>
              <w:t xml:space="preserve">przestrzeganie przepisów </w:t>
            </w:r>
            <w:r w:rsidRPr="00D537EB">
              <w:rPr>
                <w:rFonts w:ascii="Arial Nova Light" w:hAnsi="Arial Nova Light" w:cstheme="minorHAnsi"/>
                <w:color w:val="000000" w:themeColor="text1"/>
                <w:sz w:val="18"/>
                <w:szCs w:val="18"/>
              </w:rPr>
              <w:tab/>
              <w:t xml:space="preserve">ochrony przyrody na tych terenach i ustanowionych planów zadań ochronnych; </w:t>
            </w:r>
          </w:p>
          <w:p w14:paraId="3D106849" w14:textId="77777777" w:rsidR="00D537EB" w:rsidRPr="00D537EB" w:rsidRDefault="00D537EB">
            <w:pPr>
              <w:pStyle w:val="Akapitzlist"/>
              <w:numPr>
                <w:ilvl w:val="0"/>
                <w:numId w:val="16"/>
              </w:numPr>
              <w:suppressAutoHyphens/>
              <w:ind w:right="95"/>
              <w:jc w:val="left"/>
              <w:cnfStyle w:val="000000100000" w:firstRow="0" w:lastRow="0" w:firstColumn="0" w:lastColumn="0" w:oddVBand="0" w:evenVBand="0" w:oddHBand="1" w:evenHBand="0" w:firstRowFirstColumn="0" w:firstRowLastColumn="0" w:lastRowFirstColumn="0" w:lastRowLastColumn="0"/>
              <w:rPr>
                <w:rFonts w:ascii="Arial Nova Light" w:hAnsi="Arial Nova Light" w:cstheme="minorHAnsi"/>
                <w:color w:val="000000" w:themeColor="text1"/>
                <w:sz w:val="18"/>
                <w:szCs w:val="18"/>
              </w:rPr>
            </w:pPr>
            <w:r w:rsidRPr="00D537EB">
              <w:rPr>
                <w:rFonts w:ascii="Arial Nova Light" w:hAnsi="Arial Nova Light" w:cstheme="minorHAnsi"/>
                <w:color w:val="000000" w:themeColor="text1"/>
                <w:sz w:val="18"/>
                <w:szCs w:val="18"/>
              </w:rPr>
              <w:t xml:space="preserve">wzmocnienie kontroli realizacji danego przedsięwzięcia, szczególnie w zakresie możliwego wpływu na stan środowiska; </w:t>
            </w:r>
          </w:p>
          <w:p w14:paraId="397D7CC8" w14:textId="77777777" w:rsidR="00D537EB" w:rsidRPr="00D537EB" w:rsidRDefault="00D537EB">
            <w:pPr>
              <w:pStyle w:val="Akapitzlist"/>
              <w:numPr>
                <w:ilvl w:val="0"/>
                <w:numId w:val="16"/>
              </w:numPr>
              <w:suppressAutoHyphens/>
              <w:ind w:right="95"/>
              <w:jc w:val="left"/>
              <w:cnfStyle w:val="000000100000" w:firstRow="0" w:lastRow="0" w:firstColumn="0" w:lastColumn="0" w:oddVBand="0" w:evenVBand="0" w:oddHBand="1" w:evenHBand="0" w:firstRowFirstColumn="0" w:firstRowLastColumn="0" w:lastRowFirstColumn="0" w:lastRowLastColumn="0"/>
              <w:rPr>
                <w:rFonts w:ascii="Arial Nova Light" w:hAnsi="Arial Nova Light" w:cstheme="minorHAnsi"/>
                <w:color w:val="000000" w:themeColor="text1"/>
                <w:sz w:val="18"/>
                <w:szCs w:val="18"/>
              </w:rPr>
            </w:pPr>
            <w:r w:rsidRPr="00D537EB">
              <w:rPr>
                <w:rFonts w:ascii="Arial Nova Light" w:hAnsi="Arial Nova Light" w:cstheme="minorHAnsi"/>
                <w:color w:val="000000" w:themeColor="text1"/>
                <w:sz w:val="18"/>
                <w:szCs w:val="18"/>
              </w:rPr>
              <w:t xml:space="preserve">uwzględnienie </w:t>
            </w:r>
            <w:r w:rsidRPr="00D537EB">
              <w:rPr>
                <w:rFonts w:ascii="Arial Nova Light" w:hAnsi="Arial Nova Light" w:cstheme="minorHAnsi"/>
                <w:color w:val="000000" w:themeColor="text1"/>
                <w:sz w:val="18"/>
                <w:szCs w:val="18"/>
              </w:rPr>
              <w:tab/>
              <w:t xml:space="preserve">okresów lęgowych i rozrodczych ptaków, nietoperzy i zwierząt; </w:t>
            </w:r>
          </w:p>
          <w:p w14:paraId="1E28CA58" w14:textId="77777777" w:rsidR="00D537EB" w:rsidRPr="00D537EB" w:rsidRDefault="00D537EB">
            <w:pPr>
              <w:pStyle w:val="Akapitzlist"/>
              <w:numPr>
                <w:ilvl w:val="0"/>
                <w:numId w:val="16"/>
              </w:numPr>
              <w:suppressAutoHyphens/>
              <w:ind w:right="95"/>
              <w:jc w:val="left"/>
              <w:cnfStyle w:val="000000100000" w:firstRow="0" w:lastRow="0" w:firstColumn="0" w:lastColumn="0" w:oddVBand="0" w:evenVBand="0" w:oddHBand="1" w:evenHBand="0" w:firstRowFirstColumn="0" w:firstRowLastColumn="0" w:lastRowFirstColumn="0" w:lastRowLastColumn="0"/>
              <w:rPr>
                <w:rFonts w:ascii="Arial Nova Light" w:hAnsi="Arial Nova Light" w:cstheme="minorHAnsi"/>
                <w:color w:val="000000" w:themeColor="text1"/>
                <w:sz w:val="18"/>
                <w:szCs w:val="18"/>
              </w:rPr>
            </w:pPr>
            <w:r w:rsidRPr="00D537EB">
              <w:rPr>
                <w:rFonts w:ascii="Arial Nova Light" w:hAnsi="Arial Nova Light" w:cstheme="minorHAnsi"/>
                <w:color w:val="000000" w:themeColor="text1"/>
                <w:sz w:val="18"/>
                <w:szCs w:val="18"/>
              </w:rPr>
              <w:t xml:space="preserve">prawidłowe zabezpieczenia terenów prowadzenia inwestycji oraz pracujących, maszyn i urządzeń; </w:t>
            </w:r>
          </w:p>
          <w:p w14:paraId="1DE7429A" w14:textId="77777777" w:rsidR="00D537EB" w:rsidRPr="00D537EB" w:rsidRDefault="00D537EB">
            <w:pPr>
              <w:pStyle w:val="Akapitzlist"/>
              <w:numPr>
                <w:ilvl w:val="0"/>
                <w:numId w:val="16"/>
              </w:numPr>
              <w:suppressAutoHyphens/>
              <w:ind w:right="95"/>
              <w:jc w:val="left"/>
              <w:cnfStyle w:val="000000100000" w:firstRow="0" w:lastRow="0" w:firstColumn="0" w:lastColumn="0" w:oddVBand="0" w:evenVBand="0" w:oddHBand="1" w:evenHBand="0" w:firstRowFirstColumn="0" w:firstRowLastColumn="0" w:lastRowFirstColumn="0" w:lastRowLastColumn="0"/>
              <w:rPr>
                <w:rFonts w:ascii="Arial Nova Light" w:hAnsi="Arial Nova Light" w:cstheme="minorHAnsi"/>
                <w:color w:val="000000" w:themeColor="text1"/>
                <w:sz w:val="18"/>
                <w:szCs w:val="18"/>
              </w:rPr>
            </w:pPr>
            <w:r w:rsidRPr="00D537EB">
              <w:rPr>
                <w:rFonts w:ascii="Arial Nova Light" w:hAnsi="Arial Nova Light" w:cstheme="minorHAnsi"/>
                <w:color w:val="000000" w:themeColor="text1"/>
                <w:sz w:val="18"/>
                <w:szCs w:val="18"/>
              </w:rPr>
              <w:t>selektywne gromadzenie wszelkich powstających odpadów;</w:t>
            </w:r>
          </w:p>
          <w:p w14:paraId="4BF2BD00" w14:textId="77777777" w:rsidR="00D537EB" w:rsidRPr="00D537EB" w:rsidRDefault="00D537EB">
            <w:pPr>
              <w:pStyle w:val="Akapitzlist"/>
              <w:numPr>
                <w:ilvl w:val="0"/>
                <w:numId w:val="16"/>
              </w:numPr>
              <w:suppressAutoHyphens/>
              <w:ind w:right="95"/>
              <w:jc w:val="left"/>
              <w:cnfStyle w:val="000000100000" w:firstRow="0" w:lastRow="0" w:firstColumn="0" w:lastColumn="0" w:oddVBand="0" w:evenVBand="0" w:oddHBand="1" w:evenHBand="0" w:firstRowFirstColumn="0" w:firstRowLastColumn="0" w:lastRowFirstColumn="0" w:lastRowLastColumn="0"/>
              <w:rPr>
                <w:rFonts w:ascii="Arial Nova Light" w:hAnsi="Arial Nova Light" w:cstheme="minorHAnsi"/>
                <w:color w:val="000000" w:themeColor="text1"/>
                <w:sz w:val="18"/>
                <w:szCs w:val="18"/>
              </w:rPr>
            </w:pPr>
            <w:r w:rsidRPr="00D537EB">
              <w:rPr>
                <w:rFonts w:ascii="Arial Nova Light" w:hAnsi="Arial Nova Light" w:cstheme="minorHAnsi"/>
                <w:color w:val="000000" w:themeColor="text1"/>
                <w:sz w:val="18"/>
                <w:szCs w:val="18"/>
              </w:rPr>
              <w:t>systematyczne prowadzenie prac porządkowych.</w:t>
            </w:r>
          </w:p>
        </w:tc>
      </w:tr>
      <w:bookmarkEnd w:id="16"/>
    </w:tbl>
    <w:p w14:paraId="1A5EA72F" w14:textId="77777777" w:rsidR="00041246" w:rsidRPr="00FF66C9" w:rsidRDefault="00041246" w:rsidP="00041246">
      <w:pPr>
        <w:tabs>
          <w:tab w:val="left" w:pos="1935"/>
        </w:tabs>
        <w:spacing w:line="360" w:lineRule="auto"/>
        <w:jc w:val="both"/>
        <w:rPr>
          <w:rFonts w:ascii="Arial Nova" w:eastAsia="Calibri" w:hAnsi="Arial Nova" w:cs="Arial"/>
          <w:sz w:val="20"/>
          <w:szCs w:val="20"/>
          <w:lang w:eastAsia="pl-PL"/>
        </w:rPr>
      </w:pPr>
    </w:p>
    <w:p w14:paraId="716EEBEB" w14:textId="77777777" w:rsidR="00041246" w:rsidRPr="00FF66C9" w:rsidRDefault="00041246" w:rsidP="001D16B3">
      <w:pPr>
        <w:spacing w:line="276" w:lineRule="auto"/>
        <w:jc w:val="both"/>
        <w:rPr>
          <w:rFonts w:ascii="Arial Nova" w:eastAsia="Calibri" w:hAnsi="Arial Nova" w:cs="Arial"/>
          <w:sz w:val="22"/>
        </w:rPr>
      </w:pPr>
      <w:r w:rsidRPr="00FF66C9">
        <w:rPr>
          <w:rFonts w:ascii="Arial Nova" w:eastAsia="Calibri" w:hAnsi="Arial Nova" w:cs="Arial"/>
          <w:sz w:val="22"/>
        </w:rPr>
        <w:t xml:space="preserve">Podczas podejmowania działań inwestycyjnych należy brać pod uwagę lokalizację form ochrony przyrody, zakazy i nakazy wynikające z aktów prawa miejscowego, uchwał powołujących dane formy ochrony przyrody lub planów zadań ochronnych i planów ochrony ww. obszarów. </w:t>
      </w:r>
    </w:p>
    <w:p w14:paraId="475D8E8E" w14:textId="52735C9F" w:rsidR="00041246" w:rsidRPr="00FF66C9" w:rsidRDefault="00041246" w:rsidP="001D16B3">
      <w:pPr>
        <w:spacing w:line="276" w:lineRule="auto"/>
        <w:jc w:val="both"/>
        <w:rPr>
          <w:rFonts w:ascii="Arial Nova" w:eastAsia="Calibri" w:hAnsi="Arial Nova" w:cs="Arial"/>
          <w:sz w:val="22"/>
        </w:rPr>
      </w:pPr>
      <w:r w:rsidRPr="00FF66C9">
        <w:rPr>
          <w:rFonts w:ascii="Arial Nova" w:eastAsia="Calibri" w:hAnsi="Arial Nova" w:cs="Arial"/>
          <w:sz w:val="22"/>
        </w:rPr>
        <w:t xml:space="preserve">Każdorazowe podjęcie działań inwestycyjnych wymaga przeprowadzenia postępowania określającego wpływ na środowisko w drodze odrębnej procedury. Wszelkie działania zaplanowane w ramach dokumentu, jakim jest </w:t>
      </w:r>
      <w:r w:rsidR="00314D2E" w:rsidRPr="00FF66C9">
        <w:rPr>
          <w:rFonts w:ascii="Arial Nova" w:eastAsia="Calibri" w:hAnsi="Arial Nova" w:cs="Arial"/>
          <w:sz w:val="22"/>
        </w:rPr>
        <w:t>Strategia Rozwoju</w:t>
      </w:r>
      <w:r w:rsidR="00581F6D" w:rsidRPr="00FF66C9">
        <w:rPr>
          <w:rFonts w:ascii="Arial Nova" w:eastAsia="Calibri" w:hAnsi="Arial Nova" w:cs="Arial"/>
          <w:sz w:val="22"/>
        </w:rPr>
        <w:t xml:space="preserve"> Gminy</w:t>
      </w:r>
      <w:r w:rsidR="00314D2E" w:rsidRPr="00FF66C9">
        <w:rPr>
          <w:rFonts w:ascii="Arial Nova" w:eastAsia="Calibri" w:hAnsi="Arial Nova" w:cs="Arial"/>
          <w:sz w:val="22"/>
        </w:rPr>
        <w:t xml:space="preserve"> </w:t>
      </w:r>
      <w:r w:rsidR="00D537EB">
        <w:rPr>
          <w:rFonts w:ascii="Arial Nova" w:eastAsia="Calibri" w:hAnsi="Arial Nova" w:cs="Arial"/>
          <w:sz w:val="22"/>
        </w:rPr>
        <w:t xml:space="preserve">Lipno </w:t>
      </w:r>
      <w:r w:rsidR="00581F6D" w:rsidRPr="00FF66C9">
        <w:rPr>
          <w:rFonts w:ascii="Arial Nova" w:eastAsia="Calibri" w:hAnsi="Arial Nova" w:cs="Arial"/>
          <w:sz w:val="22"/>
        </w:rPr>
        <w:t>na lata 202</w:t>
      </w:r>
      <w:r w:rsidR="00D537EB">
        <w:rPr>
          <w:rFonts w:ascii="Arial Nova" w:eastAsia="Calibri" w:hAnsi="Arial Nova" w:cs="Arial"/>
          <w:sz w:val="22"/>
        </w:rPr>
        <w:t>6</w:t>
      </w:r>
      <w:r w:rsidR="00581F6D" w:rsidRPr="00FF66C9">
        <w:rPr>
          <w:rFonts w:ascii="Arial Nova" w:eastAsia="Calibri" w:hAnsi="Arial Nova" w:cs="Arial"/>
          <w:sz w:val="22"/>
        </w:rPr>
        <w:t>-203</w:t>
      </w:r>
      <w:r w:rsidR="00D537EB">
        <w:rPr>
          <w:rFonts w:ascii="Arial Nova" w:eastAsia="Calibri" w:hAnsi="Arial Nova" w:cs="Arial"/>
          <w:sz w:val="22"/>
        </w:rPr>
        <w:t>5</w:t>
      </w:r>
      <w:r w:rsidR="00581F6D" w:rsidRPr="00FF66C9">
        <w:rPr>
          <w:rFonts w:ascii="Arial Nova" w:eastAsia="Calibri" w:hAnsi="Arial Nova" w:cs="Arial"/>
          <w:sz w:val="22"/>
        </w:rPr>
        <w:t xml:space="preserve"> </w:t>
      </w:r>
      <w:r w:rsidRPr="00FF66C9">
        <w:rPr>
          <w:rFonts w:ascii="Arial Nova" w:eastAsia="Calibri" w:hAnsi="Arial Nova" w:cs="Arial"/>
          <w:sz w:val="22"/>
        </w:rPr>
        <w:t>biorą pod uwagę ustalenia zawarte w prognozie oddziaływania na środowisko.  Należą do nich przede wszystkim:</w:t>
      </w:r>
    </w:p>
    <w:p w14:paraId="15B90AFE" w14:textId="24765AC0" w:rsidR="00041246" w:rsidRPr="00FF66C9" w:rsidRDefault="00041246">
      <w:pPr>
        <w:pStyle w:val="Akapitzlist"/>
        <w:numPr>
          <w:ilvl w:val="0"/>
          <w:numId w:val="17"/>
        </w:numPr>
        <w:spacing w:line="276" w:lineRule="auto"/>
        <w:jc w:val="both"/>
        <w:rPr>
          <w:rFonts w:ascii="Arial Nova" w:eastAsia="Calibri" w:hAnsi="Arial Nova" w:cs="Arial"/>
          <w:sz w:val="22"/>
        </w:rPr>
      </w:pPr>
      <w:r w:rsidRPr="00FF66C9">
        <w:rPr>
          <w:rFonts w:ascii="Arial Nova" w:eastAsia="Calibri" w:hAnsi="Arial Nova" w:cs="Arial"/>
          <w:sz w:val="22"/>
        </w:rPr>
        <w:t>działania termomodernizacyjne - stanowią one zagrożenie dla ptaków gniazdujących w</w:t>
      </w:r>
      <w:r w:rsidR="00142B6E">
        <w:rPr>
          <w:rFonts w:ascii="Arial Nova" w:eastAsia="Calibri" w:hAnsi="Arial Nova" w:cs="Arial"/>
          <w:sz w:val="22"/>
        </w:rPr>
        <w:t> </w:t>
      </w:r>
      <w:r w:rsidRPr="00FF66C9">
        <w:rPr>
          <w:rFonts w:ascii="Arial Nova" w:eastAsia="Calibri" w:hAnsi="Arial Nova" w:cs="Arial"/>
          <w:sz w:val="22"/>
        </w:rPr>
        <w:t>budynkach (np. jaskółki, wróble) oraz dla nietoperzy. Dlatego też przed podjęciem prac należy przeprowadzić inwentaryzację budynków pod kątem występowania chronionych gatunków ptaków i nietoperzy. Prace termomodernizacyjne będą prowadzone poza okresem lęgowym ptaków, tj. poza okresem od 1 marca do</w:t>
      </w:r>
      <w:r w:rsidR="00142B6E">
        <w:rPr>
          <w:rFonts w:ascii="Arial Nova" w:eastAsia="Calibri" w:hAnsi="Arial Nova" w:cs="Arial"/>
          <w:sz w:val="22"/>
        </w:rPr>
        <w:t> </w:t>
      </w:r>
      <w:r w:rsidRPr="00FF66C9">
        <w:rPr>
          <w:rFonts w:ascii="Arial Nova" w:eastAsia="Calibri" w:hAnsi="Arial Nova" w:cs="Arial"/>
          <w:sz w:val="22"/>
        </w:rPr>
        <w:t>31</w:t>
      </w:r>
      <w:r w:rsidR="00142B6E">
        <w:rPr>
          <w:rFonts w:ascii="Arial Nova" w:eastAsia="Calibri" w:hAnsi="Arial Nova" w:cs="Arial"/>
          <w:sz w:val="22"/>
        </w:rPr>
        <w:t> </w:t>
      </w:r>
      <w:r w:rsidRPr="00FF66C9">
        <w:rPr>
          <w:rFonts w:ascii="Arial Nova" w:eastAsia="Calibri" w:hAnsi="Arial Nova" w:cs="Arial"/>
          <w:sz w:val="22"/>
        </w:rPr>
        <w:t>sierpnia, a po przeprowadzeniu prac lub w ich trakcie należy instalować budki lęgowe;</w:t>
      </w:r>
    </w:p>
    <w:p w14:paraId="76E77EEC" w14:textId="08B2B073" w:rsidR="00041246" w:rsidRPr="00FF66C9" w:rsidRDefault="00041246">
      <w:pPr>
        <w:pStyle w:val="Akapitzlist"/>
        <w:numPr>
          <w:ilvl w:val="0"/>
          <w:numId w:val="17"/>
        </w:numPr>
        <w:spacing w:line="276" w:lineRule="auto"/>
        <w:jc w:val="both"/>
        <w:rPr>
          <w:rFonts w:ascii="Arial Nova" w:eastAsia="Calibri" w:hAnsi="Arial Nova" w:cs="Arial"/>
          <w:sz w:val="22"/>
        </w:rPr>
      </w:pPr>
      <w:r w:rsidRPr="00FF66C9">
        <w:rPr>
          <w:rFonts w:ascii="Arial Nova" w:eastAsia="Calibri" w:hAnsi="Arial Nova" w:cs="Arial"/>
          <w:sz w:val="22"/>
        </w:rPr>
        <w:t xml:space="preserve">budowa dróg i ścieżek </w:t>
      </w:r>
      <w:r w:rsidR="009D242C" w:rsidRPr="00FF66C9">
        <w:rPr>
          <w:rFonts w:ascii="Arial Nova" w:eastAsia="Calibri" w:hAnsi="Arial Nova" w:cs="Arial"/>
          <w:sz w:val="22"/>
        </w:rPr>
        <w:t>pieszo-</w:t>
      </w:r>
      <w:r w:rsidRPr="00FF66C9">
        <w:rPr>
          <w:rFonts w:ascii="Arial Nova" w:eastAsia="Calibri" w:hAnsi="Arial Nova" w:cs="Arial"/>
          <w:sz w:val="22"/>
        </w:rPr>
        <w:t xml:space="preserve">rowerowych - podczas budowy, jak i eksploatacji, istnieje wysokie ryzyko znacznej fragmentacji przestrzeni, czego jednym z elementów może być przerwanie szlaków migracyjnych zwierząt. Aby zmniejszyć śmiertelność zwierząt, często instaluje się siatki zabezpieczające przy drogach, szczególnie o większych dopuszczalnych maksymalnych prędkościach poruszania się pojazdów. Instalowanie siatek i innych zabezpieczeń uniemożliwia migrację zwierząt. Dlatego budując drogi, należy zaplanować miejsca, w których zwierzęta będą mogły bezpiecznie pokonywać taką przegrodę liniową. Dla małych zwierząt i płazów mogą być stosowane przepusty. </w:t>
      </w:r>
    </w:p>
    <w:p w14:paraId="6E4D2C09" w14:textId="5F0A667A" w:rsidR="00041246" w:rsidRPr="00142B6E" w:rsidRDefault="00041246" w:rsidP="00142B6E">
      <w:pPr>
        <w:spacing w:line="276" w:lineRule="auto"/>
        <w:jc w:val="both"/>
        <w:rPr>
          <w:rFonts w:ascii="Arial Nova" w:eastAsia="Calibri" w:hAnsi="Arial Nova" w:cs="Arial"/>
          <w:sz w:val="22"/>
        </w:rPr>
      </w:pPr>
      <w:r w:rsidRPr="00142B6E">
        <w:rPr>
          <w:rFonts w:ascii="Arial Nova" w:eastAsia="Calibri" w:hAnsi="Arial Nova" w:cs="Arial"/>
          <w:sz w:val="22"/>
        </w:rPr>
        <w:t xml:space="preserve">Biorąc pod uwagę zadania wyznaczone w projekcie </w:t>
      </w:r>
      <w:r w:rsidR="00A63FBC" w:rsidRPr="00142B6E">
        <w:rPr>
          <w:rFonts w:ascii="Arial Nova" w:eastAsia="Calibri" w:hAnsi="Arial Nova" w:cs="Arial"/>
          <w:sz w:val="22"/>
        </w:rPr>
        <w:t xml:space="preserve">Strategii Rozwoju </w:t>
      </w:r>
      <w:r w:rsidR="009D242C" w:rsidRPr="00142B6E">
        <w:rPr>
          <w:rFonts w:ascii="Arial Nova" w:eastAsia="Calibri" w:hAnsi="Arial Nova" w:cs="Arial"/>
          <w:sz w:val="22"/>
        </w:rPr>
        <w:t xml:space="preserve">Gminy </w:t>
      </w:r>
      <w:r w:rsidR="00D537EB" w:rsidRPr="00142B6E">
        <w:rPr>
          <w:rFonts w:ascii="Arial Nova" w:eastAsia="Calibri" w:hAnsi="Arial Nova" w:cs="Arial"/>
          <w:sz w:val="22"/>
        </w:rPr>
        <w:t xml:space="preserve">Lipno na lata 2026-2035 </w:t>
      </w:r>
      <w:r w:rsidRPr="00142B6E">
        <w:rPr>
          <w:rFonts w:ascii="Arial Nova" w:eastAsia="Calibri" w:hAnsi="Arial Nova" w:cs="Arial"/>
          <w:sz w:val="22"/>
        </w:rPr>
        <w:t xml:space="preserve">polegające na rozbudowie i przebudowie dróg, ze względu na istniejące zadrzewienia przydrożne należy wziąć pod uwagę, że drzewa wymagają szczególnej uwagi podczas wszystkich etapów procesu inwestycyjnego. Podczas prac inwestycyjnych sąsiadujących z drzewami należy pamiętać o zastosowaniu rozwiązań zapewniających ochronę drzew i gleby tj. zastosowanie ogrodzenia tymczasowego strefy ochrony drzew (SOD) - wyznaczonej przez inspektora nadzoru dendrologicznego, zastosowanie murków oporowych na granicy SOD w celu zachowania oryginalnego poziomu gruntu, zabezpieczenie konarów </w:t>
      </w:r>
      <w:r w:rsidRPr="00142B6E">
        <w:rPr>
          <w:rFonts w:ascii="Arial Nova" w:eastAsia="Calibri" w:hAnsi="Arial Nova" w:cs="Arial"/>
          <w:sz w:val="22"/>
        </w:rPr>
        <w:lastRenderedPageBreak/>
        <w:t>i</w:t>
      </w:r>
      <w:r w:rsidR="00142B6E">
        <w:rPr>
          <w:rFonts w:ascii="Arial Nova" w:eastAsia="Calibri" w:hAnsi="Arial Nova" w:cs="Arial"/>
          <w:sz w:val="22"/>
        </w:rPr>
        <w:t> </w:t>
      </w:r>
      <w:r w:rsidRPr="00142B6E">
        <w:rPr>
          <w:rFonts w:ascii="Arial Nova" w:eastAsia="Calibri" w:hAnsi="Arial Nova" w:cs="Arial"/>
          <w:sz w:val="22"/>
        </w:rPr>
        <w:t>pni (nie należy wycinać całych konarów, ogławiać ani podkrzesywać koron drzew). W</w:t>
      </w:r>
      <w:r w:rsidR="00142B6E">
        <w:rPr>
          <w:rFonts w:ascii="Arial Nova" w:eastAsia="Calibri" w:hAnsi="Arial Nova" w:cs="Arial"/>
          <w:sz w:val="22"/>
        </w:rPr>
        <w:t> </w:t>
      </w:r>
      <w:r w:rsidRPr="00142B6E">
        <w:rPr>
          <w:rFonts w:ascii="Arial Nova" w:eastAsia="Calibri" w:hAnsi="Arial Nova" w:cs="Arial"/>
          <w:sz w:val="22"/>
        </w:rPr>
        <w:t xml:space="preserve">przypadku konieczności pozostawienia otwartej ściany wykopu w SOD, na czas robót budowlanych, konieczne jest zamontowanie ekranu korzeniowego w celu ochrony przed przesuszeniem i przemarznięciem korzeni żywicielskich. Należy </w:t>
      </w:r>
      <w:r w:rsidR="00D537EB" w:rsidRPr="00142B6E">
        <w:rPr>
          <w:rFonts w:ascii="Arial Nova" w:eastAsia="Calibri" w:hAnsi="Arial Nova" w:cs="Arial"/>
          <w:sz w:val="22"/>
        </w:rPr>
        <w:t>pamiętać,</w:t>
      </w:r>
      <w:r w:rsidRPr="00142B6E">
        <w:rPr>
          <w:rFonts w:ascii="Arial Nova" w:eastAsia="Calibri" w:hAnsi="Arial Nova" w:cs="Arial"/>
          <w:sz w:val="22"/>
        </w:rPr>
        <w:t xml:space="preserve"> że ochrona systemu korzeniowego jest konieczna dla przyszłego stanu zdrowia, wzrostu i bezpieczeństwa drzew.</w:t>
      </w:r>
    </w:p>
    <w:p w14:paraId="219F3C39" w14:textId="77777777" w:rsidR="00041246" w:rsidRPr="00FF66C9" w:rsidRDefault="00041246" w:rsidP="001D16B3">
      <w:pPr>
        <w:pStyle w:val="Akapitzlist"/>
        <w:spacing w:line="276" w:lineRule="auto"/>
        <w:jc w:val="both"/>
        <w:rPr>
          <w:rFonts w:ascii="Arial Nova" w:eastAsia="Calibri" w:hAnsi="Arial Nova" w:cs="Arial"/>
          <w:sz w:val="22"/>
        </w:rPr>
      </w:pPr>
    </w:p>
    <w:p w14:paraId="55A45877" w14:textId="7A183D1A" w:rsidR="00041246" w:rsidRPr="00FF66C9" w:rsidRDefault="00041246" w:rsidP="00142B6E">
      <w:pPr>
        <w:pStyle w:val="Akapitzlist"/>
        <w:numPr>
          <w:ilvl w:val="0"/>
          <w:numId w:val="17"/>
        </w:numPr>
        <w:spacing w:line="276" w:lineRule="auto"/>
        <w:ind w:left="360"/>
        <w:jc w:val="both"/>
        <w:rPr>
          <w:rFonts w:ascii="Arial Nova" w:eastAsia="Calibri" w:hAnsi="Arial Nova" w:cs="Arial"/>
          <w:sz w:val="22"/>
        </w:rPr>
      </w:pPr>
      <w:r w:rsidRPr="00FF66C9">
        <w:rPr>
          <w:rFonts w:ascii="Arial Nova" w:eastAsia="Calibri" w:hAnsi="Arial Nova" w:cs="Arial"/>
          <w:sz w:val="22"/>
        </w:rPr>
        <w:t>montaż odnawialnych źródeł energii (panele fotowoltaiczne) - jednym ze skutków oddziaływania paneli fotowoltaicznych na ptaki, mogą być liczne kolizje z takimi instalacjami. Panele odbijają nieboskłon lub imitują wodę, co prowadzi do masowego zderzenia przy próbie lądowania lub lotu. Zdarza się również, że ptaki drapieżne w</w:t>
      </w:r>
      <w:r w:rsidR="00142B6E">
        <w:rPr>
          <w:rFonts w:ascii="Arial Nova" w:eastAsia="Calibri" w:hAnsi="Arial Nova" w:cs="Arial"/>
          <w:sz w:val="22"/>
        </w:rPr>
        <w:t> </w:t>
      </w:r>
      <w:r w:rsidRPr="00FF66C9">
        <w:rPr>
          <w:rFonts w:ascii="Arial Nova" w:eastAsia="Calibri" w:hAnsi="Arial Nova" w:cs="Arial"/>
          <w:sz w:val="22"/>
        </w:rPr>
        <w:t>pogoni za ofiarą, wlatują z dużą prędkością w panele, które imitują niebo. Innym zagrożeniem ze strony energetyki słonecznej jest przypadkowe wlatywanie ptaków w</w:t>
      </w:r>
      <w:r w:rsidR="00142B6E">
        <w:rPr>
          <w:rFonts w:ascii="Arial Nova" w:eastAsia="Calibri" w:hAnsi="Arial Nova" w:cs="Arial"/>
          <w:sz w:val="22"/>
        </w:rPr>
        <w:t> </w:t>
      </w:r>
      <w:r w:rsidRPr="00FF66C9">
        <w:rPr>
          <w:rFonts w:ascii="Arial Nova" w:eastAsia="Calibri" w:hAnsi="Arial Nova" w:cs="Arial"/>
          <w:sz w:val="22"/>
        </w:rPr>
        <w:t>strefy przepływu energii słonecznej. W takich strefach, temperatura może sięgać nawet 500-800</w:t>
      </w:r>
      <w:r w:rsidRPr="00FF66C9">
        <w:rPr>
          <w:rFonts w:ascii="Arial Nova" w:eastAsia="Calibri" w:hAnsi="Arial Nova" w:cs="Arial"/>
          <w:sz w:val="22"/>
          <w:vertAlign w:val="superscript"/>
        </w:rPr>
        <w:t>o</w:t>
      </w:r>
      <w:r w:rsidRPr="00FF66C9">
        <w:rPr>
          <w:rFonts w:ascii="Arial Nova" w:eastAsia="Calibri" w:hAnsi="Arial Nova" w:cs="Arial"/>
          <w:sz w:val="22"/>
        </w:rPr>
        <w:t>C, przy czym pióra ptaków ulegają zniszczeniu już w temperaturze 160</w:t>
      </w:r>
      <w:r w:rsidRPr="00FF66C9">
        <w:rPr>
          <w:rFonts w:ascii="Arial Nova" w:eastAsia="Calibri" w:hAnsi="Arial Nova" w:cs="Arial"/>
          <w:sz w:val="22"/>
          <w:vertAlign w:val="superscript"/>
        </w:rPr>
        <w:t>o</w:t>
      </w:r>
      <w:r w:rsidRPr="00FF66C9">
        <w:rPr>
          <w:rFonts w:ascii="Arial Nova" w:eastAsia="Calibri" w:hAnsi="Arial Nova" w:cs="Arial"/>
          <w:sz w:val="22"/>
        </w:rPr>
        <w:t>C. W wyniku tak wysokich temperatur następuje śmierć lub trwała niezdolność do</w:t>
      </w:r>
      <w:r w:rsidR="00142B6E">
        <w:rPr>
          <w:rFonts w:ascii="Arial Nova" w:eastAsia="Calibri" w:hAnsi="Arial Nova" w:cs="Arial"/>
          <w:sz w:val="22"/>
        </w:rPr>
        <w:t> </w:t>
      </w:r>
      <w:r w:rsidRPr="00FF66C9">
        <w:rPr>
          <w:rFonts w:ascii="Arial Nova" w:eastAsia="Calibri" w:hAnsi="Arial Nova" w:cs="Arial"/>
          <w:sz w:val="22"/>
        </w:rPr>
        <w:t>lotu. Panele w przeciwieństwie do turbin wiatrowych nawet gdy w danej chwili nie są używane – generują ciepło i zagrażają ptakom. Problem odbicia może również dotyczyć owadów składających jaja w wodzie (np. jętki, widelnice), które również mogą traktować kolektory jako obiekty wodne i składać na nich jaja, co w efekcie może oznaczać znaczny spadek sukcesu rozrodczego owadów, a</w:t>
      </w:r>
      <w:r w:rsidR="00142B6E">
        <w:rPr>
          <w:rFonts w:ascii="Arial Nova" w:eastAsia="Calibri" w:hAnsi="Arial Nova" w:cs="Arial"/>
          <w:sz w:val="22"/>
        </w:rPr>
        <w:t> </w:t>
      </w:r>
      <w:r w:rsidRPr="00FF66C9">
        <w:rPr>
          <w:rFonts w:ascii="Arial Nova" w:eastAsia="Calibri" w:hAnsi="Arial Nova" w:cs="Arial"/>
          <w:sz w:val="22"/>
        </w:rPr>
        <w:t>co za tym idzie ograniczenie zasobów pokarmowych dla ptaków.  W związku z powyższym zaleca się stosowanie powłok antyrefleksyjnych, które zmniejszą współczynnik odbicia światła od</w:t>
      </w:r>
      <w:r w:rsidR="00142B6E">
        <w:rPr>
          <w:rFonts w:ascii="Arial Nova" w:eastAsia="Calibri" w:hAnsi="Arial Nova" w:cs="Arial"/>
          <w:sz w:val="22"/>
        </w:rPr>
        <w:t> </w:t>
      </w:r>
      <w:r w:rsidRPr="00FF66C9">
        <w:rPr>
          <w:rFonts w:ascii="Arial Nova" w:eastAsia="Calibri" w:hAnsi="Arial Nova" w:cs="Arial"/>
          <w:sz w:val="22"/>
        </w:rPr>
        <w:t xml:space="preserve">powierzchni ogniw, jednocześnie zwiększając absorpcję promieniowania słonecznego i poprawiając parametry elektryczne ogniwa. Powłoka antyrefleksyjna eliminuje efekt tafli wody. W celu zapobiegania, ograniczania lub kompensacji przyrodniczej oddziaływań na środowisko zaleca się także zastosowanie proekologicznej technologii prac budowlanych, dobór technologii oraz parametrów technicznych planowanych elektrowni ograniczający wpływ na środowisko. </w:t>
      </w:r>
    </w:p>
    <w:p w14:paraId="1CE2AE91" w14:textId="13052C6C" w:rsidR="00041246" w:rsidRPr="00FF66C9" w:rsidRDefault="00041246" w:rsidP="00142B6E">
      <w:pPr>
        <w:pStyle w:val="Akapitzlist"/>
        <w:numPr>
          <w:ilvl w:val="0"/>
          <w:numId w:val="17"/>
        </w:numPr>
        <w:spacing w:line="276" w:lineRule="auto"/>
        <w:ind w:left="360"/>
        <w:jc w:val="both"/>
        <w:rPr>
          <w:rFonts w:ascii="Arial Nova" w:eastAsia="Calibri" w:hAnsi="Arial Nova" w:cs="Arial"/>
          <w:sz w:val="22"/>
        </w:rPr>
      </w:pPr>
      <w:r w:rsidRPr="00FF66C9">
        <w:rPr>
          <w:rFonts w:ascii="Arial Nova" w:eastAsia="Calibri" w:hAnsi="Arial Nova" w:cs="Arial"/>
          <w:sz w:val="22"/>
        </w:rPr>
        <w:t xml:space="preserve">nasadzenia roślin </w:t>
      </w:r>
      <w:r w:rsidR="00D537EB" w:rsidRPr="00FF66C9">
        <w:rPr>
          <w:rFonts w:ascii="Arial Nova" w:eastAsia="Calibri" w:hAnsi="Arial Nova" w:cs="Arial"/>
          <w:sz w:val="22"/>
        </w:rPr>
        <w:t>- gatunki</w:t>
      </w:r>
      <w:r w:rsidRPr="00FF66C9">
        <w:rPr>
          <w:rFonts w:ascii="Arial Nova" w:eastAsia="Calibri" w:hAnsi="Arial Nova" w:cs="Arial"/>
          <w:sz w:val="22"/>
        </w:rPr>
        <w:t xml:space="preserve"> obce mogą się rozsiewać poza teren inwestycji i zagrażać gatunkom rodzimym i chronionym. W związku z tym zaleca się stosowanie wyłącznie gatunków rodzimych. </w:t>
      </w:r>
    </w:p>
    <w:p w14:paraId="3F4FA247" w14:textId="77777777" w:rsidR="00041246" w:rsidRPr="00FF66C9" w:rsidRDefault="00041246" w:rsidP="00142B6E">
      <w:pPr>
        <w:pStyle w:val="Akapitzlist"/>
        <w:numPr>
          <w:ilvl w:val="0"/>
          <w:numId w:val="17"/>
        </w:numPr>
        <w:spacing w:line="276" w:lineRule="auto"/>
        <w:ind w:left="360"/>
        <w:jc w:val="both"/>
        <w:rPr>
          <w:rFonts w:ascii="Arial Nova" w:eastAsia="Calibri" w:hAnsi="Arial Nova" w:cs="Arial"/>
          <w:sz w:val="22"/>
        </w:rPr>
      </w:pPr>
      <w:r w:rsidRPr="00FF66C9">
        <w:rPr>
          <w:rFonts w:ascii="Arial Nova" w:eastAsia="Calibri" w:hAnsi="Arial Nova" w:cs="Arial"/>
          <w:sz w:val="22"/>
        </w:rPr>
        <w:t xml:space="preserve">realizacja działań w zakresie gospodarki wodnościekowej – brak realizacji działań związanych z wdrażaniem założeń z zakresu gospodarki wodno-ściekowej oraz rozwoju małej retencji, może spowodować, iż woda, która jest użytkowana przez społeczeństwo, nie będzie spełniała odpowiednich wymagań. Nie będzie też możliwości odpowiedniej reakcji na skażenie, czy jego zapobieganie, co może przyczynić się do zatruć bądź zachorowań. Podczas prowadzenia prac stosowane będą wyłącznie materiały oraz sprzęt budowlany posiadający najwyższej jakości atesty oraz uwzględniające dbałość o środowisko przyrodnicze. </w:t>
      </w:r>
    </w:p>
    <w:p w14:paraId="6D116112" w14:textId="2EBA80C8" w:rsidR="00041246" w:rsidRPr="00FF66C9" w:rsidRDefault="00041246" w:rsidP="001D16B3">
      <w:pPr>
        <w:spacing w:line="276" w:lineRule="auto"/>
        <w:jc w:val="both"/>
        <w:rPr>
          <w:rFonts w:ascii="Arial Nova" w:eastAsia="Calibri" w:hAnsi="Arial Nova" w:cs="Arial"/>
          <w:sz w:val="22"/>
        </w:rPr>
      </w:pPr>
      <w:r w:rsidRPr="00FF66C9">
        <w:rPr>
          <w:rFonts w:ascii="Arial Nova" w:eastAsia="Calibri" w:hAnsi="Arial Nova" w:cs="Arial"/>
          <w:sz w:val="22"/>
        </w:rPr>
        <w:t xml:space="preserve">Wspomniane wyżej ustalenia zawarte w prognozie oddziaływania na środowisko, które zostały wzięte pod uwagę w </w:t>
      </w:r>
      <w:r w:rsidR="00A63FBC" w:rsidRPr="00FF66C9">
        <w:rPr>
          <w:rFonts w:ascii="Arial Nova" w:eastAsia="Calibri" w:hAnsi="Arial Nova" w:cs="Arial"/>
          <w:sz w:val="22"/>
        </w:rPr>
        <w:t xml:space="preserve">Strategii Rozwoju </w:t>
      </w:r>
      <w:r w:rsidR="00581F6D" w:rsidRPr="00FF66C9">
        <w:rPr>
          <w:rFonts w:ascii="Arial Nova" w:eastAsia="Calibri" w:hAnsi="Arial Nova" w:cs="Arial"/>
          <w:sz w:val="22"/>
        </w:rPr>
        <w:t xml:space="preserve">Gminy </w:t>
      </w:r>
      <w:r w:rsidR="00D537EB">
        <w:rPr>
          <w:rFonts w:ascii="Arial Nova" w:eastAsia="Calibri" w:hAnsi="Arial Nova" w:cs="Arial"/>
          <w:sz w:val="22"/>
        </w:rPr>
        <w:t xml:space="preserve">Lipno </w:t>
      </w:r>
      <w:r w:rsidR="00D537EB" w:rsidRPr="00FF66C9">
        <w:rPr>
          <w:rFonts w:ascii="Arial Nova" w:eastAsia="Calibri" w:hAnsi="Arial Nova" w:cs="Arial"/>
          <w:sz w:val="22"/>
        </w:rPr>
        <w:t>na lata 202</w:t>
      </w:r>
      <w:r w:rsidR="00D537EB">
        <w:rPr>
          <w:rFonts w:ascii="Arial Nova" w:eastAsia="Calibri" w:hAnsi="Arial Nova" w:cs="Arial"/>
          <w:sz w:val="22"/>
        </w:rPr>
        <w:t>6</w:t>
      </w:r>
      <w:r w:rsidR="00D537EB" w:rsidRPr="00FF66C9">
        <w:rPr>
          <w:rFonts w:ascii="Arial Nova" w:eastAsia="Calibri" w:hAnsi="Arial Nova" w:cs="Arial"/>
          <w:sz w:val="22"/>
        </w:rPr>
        <w:t>-203</w:t>
      </w:r>
      <w:r w:rsidR="00D537EB">
        <w:rPr>
          <w:rFonts w:ascii="Arial Nova" w:eastAsia="Calibri" w:hAnsi="Arial Nova" w:cs="Arial"/>
          <w:sz w:val="22"/>
        </w:rPr>
        <w:t>5</w:t>
      </w:r>
      <w:r w:rsidR="00D537EB" w:rsidRPr="00FF66C9">
        <w:rPr>
          <w:rFonts w:ascii="Arial Nova" w:eastAsia="Calibri" w:hAnsi="Arial Nova" w:cs="Arial"/>
          <w:sz w:val="22"/>
        </w:rPr>
        <w:t xml:space="preserve"> </w:t>
      </w:r>
      <w:r w:rsidRPr="00FF66C9">
        <w:rPr>
          <w:rFonts w:ascii="Arial Nova" w:eastAsia="Calibri" w:hAnsi="Arial Nova" w:cs="Arial"/>
          <w:sz w:val="22"/>
        </w:rPr>
        <w:t>będą uwzględnione na</w:t>
      </w:r>
      <w:r w:rsidR="00142B6E">
        <w:rPr>
          <w:rFonts w:ascii="Arial Nova" w:eastAsia="Calibri" w:hAnsi="Arial Nova" w:cs="Arial"/>
          <w:sz w:val="22"/>
        </w:rPr>
        <w:t> </w:t>
      </w:r>
      <w:r w:rsidRPr="00FF66C9">
        <w:rPr>
          <w:rFonts w:ascii="Arial Nova" w:eastAsia="Calibri" w:hAnsi="Arial Nova" w:cs="Arial"/>
          <w:sz w:val="22"/>
        </w:rPr>
        <w:t>etapie realizacji poszczególnych inwestycji. Część działań zaplanowanych w dokumencie to</w:t>
      </w:r>
      <w:r w:rsidR="00142B6E">
        <w:rPr>
          <w:rFonts w:ascii="Arial Nova" w:eastAsia="Calibri" w:hAnsi="Arial Nova" w:cs="Arial"/>
          <w:sz w:val="22"/>
        </w:rPr>
        <w:t> </w:t>
      </w:r>
      <w:r w:rsidRPr="00FF66C9">
        <w:rPr>
          <w:rFonts w:ascii="Arial Nova" w:eastAsia="Calibri" w:hAnsi="Arial Nova" w:cs="Arial"/>
          <w:sz w:val="22"/>
        </w:rPr>
        <w:t xml:space="preserve">działania ogólne, dla których nie wskazano szczegółowego zakresu oraz lokalizacji, dlatego w treści dokumentu nie można jednoznacznie wskazać, w jaki sposób wzięte pod uwagę zostały ustalenia prognozy oddziaływania na środowisko. Należy jednak podkreślić, że oba dokumenty </w:t>
      </w:r>
      <w:r w:rsidRPr="00FF66C9">
        <w:rPr>
          <w:rFonts w:ascii="Arial Nova" w:eastAsia="Calibri" w:hAnsi="Arial Nova" w:cs="Arial"/>
          <w:sz w:val="22"/>
        </w:rPr>
        <w:lastRenderedPageBreak/>
        <w:t xml:space="preserve">stanowią integralną całość, dlatego podczas realizacji inwestycji będą uwzględnione ustalenia zawarte w </w:t>
      </w:r>
      <w:r w:rsidR="009E7B25" w:rsidRPr="00FF66C9">
        <w:rPr>
          <w:rFonts w:ascii="Arial Nova" w:eastAsia="Calibri" w:hAnsi="Arial Nova" w:cs="Arial"/>
          <w:sz w:val="22"/>
        </w:rPr>
        <w:t xml:space="preserve">Strategii </w:t>
      </w:r>
      <w:r w:rsidRPr="00FF66C9">
        <w:rPr>
          <w:rFonts w:ascii="Arial Nova" w:eastAsia="Calibri" w:hAnsi="Arial Nova" w:cs="Arial"/>
          <w:sz w:val="22"/>
        </w:rPr>
        <w:t xml:space="preserve">oraz w prognozie oddziaływania na środowisko. </w:t>
      </w:r>
    </w:p>
    <w:p w14:paraId="4EC5E33A" w14:textId="3597C602" w:rsidR="00041246" w:rsidRPr="00FF66C9" w:rsidRDefault="00041246" w:rsidP="001D16B3">
      <w:pPr>
        <w:spacing w:line="276" w:lineRule="auto"/>
        <w:jc w:val="both"/>
        <w:rPr>
          <w:rFonts w:ascii="Arial Nova" w:eastAsia="Calibri" w:hAnsi="Arial Nova" w:cs="Arial"/>
          <w:sz w:val="22"/>
        </w:rPr>
      </w:pPr>
      <w:r w:rsidRPr="00FF66C9">
        <w:rPr>
          <w:rFonts w:ascii="Arial Nova" w:eastAsia="Calibri" w:hAnsi="Arial Nova" w:cs="Arial"/>
          <w:color w:val="000000"/>
          <w:sz w:val="22"/>
          <w:lang w:eastAsia="pl-PL"/>
        </w:rPr>
        <w:t>W celu uniknięcia nieumyślnego niszczenia siedlisk gatunków należy przed przystąpieniem do</w:t>
      </w:r>
      <w:r w:rsidR="00142B6E">
        <w:rPr>
          <w:rFonts w:ascii="Arial Nova" w:eastAsia="Calibri" w:hAnsi="Arial Nova" w:cs="Arial"/>
          <w:color w:val="000000"/>
          <w:sz w:val="22"/>
          <w:lang w:eastAsia="pl-PL"/>
        </w:rPr>
        <w:t> </w:t>
      </w:r>
      <w:r w:rsidRPr="00FF66C9">
        <w:rPr>
          <w:rFonts w:ascii="Arial Nova" w:eastAsia="Calibri" w:hAnsi="Arial Nova" w:cs="Arial"/>
          <w:color w:val="000000"/>
          <w:sz w:val="22"/>
          <w:lang w:eastAsia="pl-PL"/>
        </w:rPr>
        <w:t>prac dokonać obserwacji lokalizacji inwestycji pod kątem występowania gatunków chronionych. Dla złagodzenia negatywnego oddziaływania na środowisko przyrodnicze należy unikać prowadzenia prac w okresie lęgowym oraz rozrodczym. W miarę posiadanych możliwości powinno się umożliwić ptakom gniazdowanie np. poprzez powieszenie budek lęgowych lub pozostawienie/stworzenie miejsc korzystnych do zakładania gniazd.</w:t>
      </w:r>
    </w:p>
    <w:p w14:paraId="637CA0BF" w14:textId="24A5C3B4" w:rsidR="001D16B3" w:rsidRPr="00FF66C9" w:rsidRDefault="00041246" w:rsidP="001D16B3">
      <w:pPr>
        <w:spacing w:line="276" w:lineRule="auto"/>
        <w:jc w:val="both"/>
        <w:rPr>
          <w:rFonts w:ascii="Arial Nova" w:eastAsia="Calibri" w:hAnsi="Arial Nova" w:cs="Arial"/>
          <w:color w:val="000000"/>
          <w:sz w:val="22"/>
          <w:lang w:eastAsia="pl-PL"/>
        </w:rPr>
      </w:pPr>
      <w:r w:rsidRPr="00FF66C9">
        <w:rPr>
          <w:rFonts w:ascii="Arial Nova" w:eastAsia="Calibri" w:hAnsi="Arial Nova" w:cs="Arial"/>
          <w:color w:val="000000"/>
          <w:sz w:val="22"/>
          <w:lang w:eastAsia="pl-PL"/>
        </w:rPr>
        <w:t xml:space="preserve">Realizacja zaplanowanych inwestycji w znacznym stopniu przyczyni się do poprawy jakości powietrza na obszarze, na którym zdiagnozowano występowanie przekroczeń poziomu docelowego benzo(a)pirenu w pyle PM10 (strefa wielkopolska). </w:t>
      </w:r>
    </w:p>
    <w:p w14:paraId="0B254B60" w14:textId="7ED21B6E" w:rsidR="00D31F29" w:rsidRPr="00FF66C9" w:rsidRDefault="00D31F29" w:rsidP="00D8624C">
      <w:pPr>
        <w:pStyle w:val="Nagwek1"/>
        <w:rPr>
          <w:rFonts w:ascii="Arial Nova" w:hAnsi="Arial Nova" w:cs="Arial"/>
        </w:rPr>
      </w:pPr>
      <w:bookmarkStart w:id="17" w:name="_Toc180405995"/>
      <w:r w:rsidRPr="00FF66C9">
        <w:rPr>
          <w:rFonts w:ascii="Arial Nova" w:hAnsi="Arial Nova" w:cs="Arial"/>
        </w:rPr>
        <w:t>Opinie właściwych organów, o których mowa w art. 57 i 58</w:t>
      </w:r>
      <w:bookmarkEnd w:id="17"/>
    </w:p>
    <w:p w14:paraId="5D7344F1" w14:textId="2A28C6AA" w:rsidR="00D31F29" w:rsidRPr="00FF66C9" w:rsidRDefault="00D31F29" w:rsidP="00D31F29">
      <w:pPr>
        <w:rPr>
          <w:rFonts w:ascii="Arial Nova" w:hAnsi="Arial Nova" w:cs="Arial"/>
          <w:lang w:eastAsia="pl-PL"/>
        </w:rPr>
      </w:pPr>
    </w:p>
    <w:p w14:paraId="08201566" w14:textId="375D0876" w:rsidR="00D31F29" w:rsidRPr="00FF66C9" w:rsidRDefault="00D31F29" w:rsidP="00D8624C">
      <w:pPr>
        <w:spacing w:line="276" w:lineRule="auto"/>
        <w:jc w:val="both"/>
        <w:rPr>
          <w:rFonts w:ascii="Arial Nova" w:hAnsi="Arial Nova" w:cs="Arial"/>
          <w:sz w:val="22"/>
          <w:szCs w:val="20"/>
          <w:lang w:eastAsia="pl-PL"/>
        </w:rPr>
      </w:pPr>
      <w:r w:rsidRPr="00FF66C9">
        <w:rPr>
          <w:rFonts w:ascii="Arial Nova" w:hAnsi="Arial Nova" w:cs="Arial"/>
          <w:sz w:val="22"/>
          <w:szCs w:val="20"/>
          <w:lang w:eastAsia="pl-PL"/>
        </w:rPr>
        <w:t>Opinie o</w:t>
      </w:r>
      <w:r w:rsidR="00705351" w:rsidRPr="00FF66C9">
        <w:rPr>
          <w:rFonts w:ascii="Arial Nova" w:hAnsi="Arial Nova" w:cs="Arial"/>
          <w:sz w:val="22"/>
          <w:szCs w:val="20"/>
          <w:lang w:eastAsia="pl-PL"/>
        </w:rPr>
        <w:t xml:space="preserve"> </w:t>
      </w:r>
      <w:r w:rsidR="006D25DC" w:rsidRPr="00FF66C9">
        <w:rPr>
          <w:rFonts w:ascii="Arial Nova" w:eastAsia="Calibri" w:hAnsi="Arial Nova" w:cs="Arial"/>
          <w:color w:val="000000"/>
          <w:sz w:val="22"/>
          <w:szCs w:val="20"/>
          <w:lang w:eastAsia="pl-PL"/>
        </w:rPr>
        <w:t xml:space="preserve">Strategii Rozwoju </w:t>
      </w:r>
      <w:r w:rsidR="00581F6D" w:rsidRPr="00FF66C9">
        <w:rPr>
          <w:rFonts w:ascii="Arial Nova" w:eastAsia="Calibri" w:hAnsi="Arial Nova" w:cs="Arial"/>
          <w:color w:val="000000"/>
          <w:sz w:val="22"/>
          <w:szCs w:val="20"/>
          <w:lang w:eastAsia="pl-PL"/>
        </w:rPr>
        <w:t xml:space="preserve">Gminy </w:t>
      </w:r>
      <w:r w:rsidR="00D537EB">
        <w:rPr>
          <w:rFonts w:ascii="Arial Nova" w:eastAsia="Calibri" w:hAnsi="Arial Nova" w:cs="Arial"/>
          <w:sz w:val="22"/>
        </w:rPr>
        <w:t xml:space="preserve">Lipno </w:t>
      </w:r>
      <w:r w:rsidR="00D537EB" w:rsidRPr="00FF66C9">
        <w:rPr>
          <w:rFonts w:ascii="Arial Nova" w:eastAsia="Calibri" w:hAnsi="Arial Nova" w:cs="Arial"/>
          <w:sz w:val="22"/>
        </w:rPr>
        <w:t>na lata 202</w:t>
      </w:r>
      <w:r w:rsidR="00D537EB">
        <w:rPr>
          <w:rFonts w:ascii="Arial Nova" w:eastAsia="Calibri" w:hAnsi="Arial Nova" w:cs="Arial"/>
          <w:sz w:val="22"/>
        </w:rPr>
        <w:t>6</w:t>
      </w:r>
      <w:r w:rsidR="00D537EB" w:rsidRPr="00FF66C9">
        <w:rPr>
          <w:rFonts w:ascii="Arial Nova" w:eastAsia="Calibri" w:hAnsi="Arial Nova" w:cs="Arial"/>
          <w:sz w:val="22"/>
        </w:rPr>
        <w:t>-203</w:t>
      </w:r>
      <w:r w:rsidR="00D537EB">
        <w:rPr>
          <w:rFonts w:ascii="Arial Nova" w:eastAsia="Calibri" w:hAnsi="Arial Nova" w:cs="Arial"/>
          <w:sz w:val="22"/>
        </w:rPr>
        <w:t>5</w:t>
      </w:r>
      <w:r w:rsidR="00D537EB" w:rsidRPr="00FF66C9">
        <w:rPr>
          <w:rFonts w:ascii="Arial Nova" w:eastAsia="Calibri" w:hAnsi="Arial Nova" w:cs="Arial"/>
          <w:sz w:val="22"/>
        </w:rPr>
        <w:t xml:space="preserve"> </w:t>
      </w:r>
      <w:r w:rsidRPr="00FF66C9">
        <w:rPr>
          <w:rFonts w:ascii="Arial Nova" w:hAnsi="Arial Nova" w:cs="Arial"/>
          <w:sz w:val="22"/>
          <w:szCs w:val="20"/>
          <w:lang w:eastAsia="pl-PL"/>
        </w:rPr>
        <w:t>wyraziły organy - Regionalny Dyrektor Ochrony Środowiska</w:t>
      </w:r>
      <w:r w:rsidR="00705351" w:rsidRPr="00FF66C9">
        <w:rPr>
          <w:rFonts w:ascii="Arial Nova" w:hAnsi="Arial Nova" w:cs="Arial"/>
          <w:sz w:val="22"/>
          <w:szCs w:val="20"/>
          <w:lang w:eastAsia="pl-PL"/>
        </w:rPr>
        <w:t xml:space="preserve"> w Poznaniu</w:t>
      </w:r>
      <w:r w:rsidRPr="00FF66C9">
        <w:rPr>
          <w:rFonts w:ascii="Arial Nova" w:hAnsi="Arial Nova" w:cs="Arial"/>
          <w:sz w:val="22"/>
          <w:szCs w:val="20"/>
          <w:lang w:eastAsia="pl-PL"/>
        </w:rPr>
        <w:t xml:space="preserve"> w piśmie </w:t>
      </w:r>
      <w:r w:rsidR="00D25605" w:rsidRPr="00FF66C9">
        <w:rPr>
          <w:rFonts w:ascii="Arial Nova" w:hAnsi="Arial Nova" w:cs="Arial"/>
          <w:sz w:val="22"/>
          <w:szCs w:val="20"/>
          <w:lang w:eastAsia="pl-PL"/>
        </w:rPr>
        <w:t>W</w:t>
      </w:r>
      <w:r w:rsidR="009D242C" w:rsidRPr="00FF66C9">
        <w:rPr>
          <w:rFonts w:ascii="Arial Nova" w:hAnsi="Arial Nova" w:cs="Arial"/>
          <w:sz w:val="22"/>
          <w:szCs w:val="20"/>
          <w:lang w:eastAsia="pl-PL"/>
        </w:rPr>
        <w:t>PP-II.410.</w:t>
      </w:r>
      <w:r w:rsidR="00D537EB">
        <w:rPr>
          <w:rFonts w:ascii="Arial Nova" w:hAnsi="Arial Nova" w:cs="Arial"/>
          <w:sz w:val="22"/>
          <w:szCs w:val="20"/>
          <w:lang w:eastAsia="pl-PL"/>
        </w:rPr>
        <w:t>110</w:t>
      </w:r>
      <w:r w:rsidR="009D242C" w:rsidRPr="00FF66C9">
        <w:rPr>
          <w:rFonts w:ascii="Arial Nova" w:hAnsi="Arial Nova" w:cs="Arial"/>
          <w:sz w:val="22"/>
          <w:szCs w:val="20"/>
          <w:lang w:eastAsia="pl-PL"/>
        </w:rPr>
        <w:t>.202</w:t>
      </w:r>
      <w:r w:rsidR="00D537EB">
        <w:rPr>
          <w:rFonts w:ascii="Arial Nova" w:hAnsi="Arial Nova" w:cs="Arial"/>
          <w:sz w:val="22"/>
          <w:szCs w:val="20"/>
          <w:lang w:eastAsia="pl-PL"/>
        </w:rPr>
        <w:t>6</w:t>
      </w:r>
      <w:r w:rsidR="009D242C" w:rsidRPr="00FF66C9">
        <w:rPr>
          <w:rFonts w:ascii="Arial Nova" w:hAnsi="Arial Nova" w:cs="Arial"/>
          <w:sz w:val="22"/>
          <w:szCs w:val="20"/>
          <w:lang w:eastAsia="pl-PL"/>
        </w:rPr>
        <w:t>.</w:t>
      </w:r>
      <w:r w:rsidR="00D537EB">
        <w:rPr>
          <w:rFonts w:ascii="Arial Nova" w:hAnsi="Arial Nova" w:cs="Arial"/>
          <w:sz w:val="22"/>
          <w:szCs w:val="20"/>
          <w:lang w:eastAsia="pl-PL"/>
        </w:rPr>
        <w:t>KF</w:t>
      </w:r>
      <w:r w:rsidR="009D242C" w:rsidRPr="00FF66C9">
        <w:rPr>
          <w:rFonts w:ascii="Arial Nova" w:hAnsi="Arial Nova" w:cs="Arial"/>
          <w:sz w:val="22"/>
          <w:szCs w:val="20"/>
          <w:lang w:eastAsia="pl-PL"/>
        </w:rPr>
        <w:t>.1</w:t>
      </w:r>
      <w:r w:rsidR="00D25605" w:rsidRPr="00FF66C9">
        <w:rPr>
          <w:rFonts w:ascii="Arial Nova" w:hAnsi="Arial Nova" w:cs="Arial"/>
          <w:sz w:val="22"/>
          <w:szCs w:val="20"/>
          <w:lang w:eastAsia="pl-PL"/>
        </w:rPr>
        <w:t xml:space="preserve"> z dnia </w:t>
      </w:r>
      <w:r w:rsidR="00D537EB">
        <w:rPr>
          <w:rFonts w:ascii="Arial Nova" w:hAnsi="Arial Nova" w:cs="Arial"/>
          <w:sz w:val="22"/>
          <w:szCs w:val="20"/>
          <w:lang w:eastAsia="pl-PL"/>
        </w:rPr>
        <w:t>02</w:t>
      </w:r>
      <w:r w:rsidR="00D25605" w:rsidRPr="00FF66C9">
        <w:rPr>
          <w:rFonts w:ascii="Arial Nova" w:hAnsi="Arial Nova" w:cs="Arial"/>
          <w:sz w:val="22"/>
          <w:szCs w:val="20"/>
          <w:lang w:eastAsia="pl-PL"/>
        </w:rPr>
        <w:t>.</w:t>
      </w:r>
      <w:r w:rsidR="009D242C" w:rsidRPr="00FF66C9">
        <w:rPr>
          <w:rFonts w:ascii="Arial Nova" w:hAnsi="Arial Nova" w:cs="Arial"/>
          <w:sz w:val="22"/>
          <w:szCs w:val="20"/>
          <w:lang w:eastAsia="pl-PL"/>
        </w:rPr>
        <w:t>0</w:t>
      </w:r>
      <w:r w:rsidR="00D537EB">
        <w:rPr>
          <w:rFonts w:ascii="Arial Nova" w:hAnsi="Arial Nova" w:cs="Arial"/>
          <w:sz w:val="22"/>
          <w:szCs w:val="20"/>
          <w:lang w:eastAsia="pl-PL"/>
        </w:rPr>
        <w:t>6</w:t>
      </w:r>
      <w:r w:rsidR="00D25605" w:rsidRPr="00FF66C9">
        <w:rPr>
          <w:rFonts w:ascii="Arial Nova" w:hAnsi="Arial Nova" w:cs="Arial"/>
          <w:sz w:val="22"/>
          <w:szCs w:val="20"/>
          <w:lang w:eastAsia="pl-PL"/>
        </w:rPr>
        <w:t>.202</w:t>
      </w:r>
      <w:r w:rsidR="00D537EB">
        <w:rPr>
          <w:rFonts w:ascii="Arial Nova" w:hAnsi="Arial Nova" w:cs="Arial"/>
          <w:sz w:val="22"/>
          <w:szCs w:val="20"/>
          <w:lang w:eastAsia="pl-PL"/>
        </w:rPr>
        <w:t>6</w:t>
      </w:r>
      <w:r w:rsidR="00D25605" w:rsidRPr="00FF66C9">
        <w:rPr>
          <w:rFonts w:ascii="Arial Nova" w:hAnsi="Arial Nova" w:cs="Arial"/>
          <w:sz w:val="22"/>
          <w:szCs w:val="20"/>
          <w:lang w:eastAsia="pl-PL"/>
        </w:rPr>
        <w:t xml:space="preserve"> r</w:t>
      </w:r>
      <w:r w:rsidR="000F40AD" w:rsidRPr="00FF66C9">
        <w:rPr>
          <w:rFonts w:ascii="Arial Nova" w:eastAsia="Calibri" w:hAnsi="Arial Nova" w:cs="Arial"/>
          <w:color w:val="000000"/>
          <w:sz w:val="22"/>
          <w:lang w:eastAsia="pl-PL"/>
        </w:rPr>
        <w:t>.,</w:t>
      </w:r>
      <w:r w:rsidRPr="00FF66C9">
        <w:rPr>
          <w:rFonts w:ascii="Arial Nova" w:hAnsi="Arial Nova" w:cs="Arial"/>
          <w:sz w:val="22"/>
          <w:szCs w:val="20"/>
          <w:lang w:eastAsia="pl-PL"/>
        </w:rPr>
        <w:t xml:space="preserve"> oraz </w:t>
      </w:r>
      <w:r w:rsidR="009D242C" w:rsidRPr="00FF66C9">
        <w:rPr>
          <w:rFonts w:ascii="Arial Nova" w:hAnsi="Arial Nova" w:cs="Arial"/>
          <w:sz w:val="22"/>
          <w:szCs w:val="20"/>
          <w:lang w:eastAsia="pl-PL"/>
        </w:rPr>
        <w:t xml:space="preserve">Wielkopolski </w:t>
      </w:r>
      <w:r w:rsidRPr="00FF66C9">
        <w:rPr>
          <w:rFonts w:ascii="Arial Nova" w:hAnsi="Arial Nova" w:cs="Arial"/>
          <w:sz w:val="22"/>
          <w:szCs w:val="20"/>
          <w:lang w:eastAsia="pl-PL"/>
        </w:rPr>
        <w:t xml:space="preserve">Państwowy Wojewódzki Inspektor Sanitarny w piśmie </w:t>
      </w:r>
      <w:r w:rsidR="00105568" w:rsidRPr="00FF66C9">
        <w:rPr>
          <w:rFonts w:ascii="Arial Nova" w:hAnsi="Arial Nova" w:cs="Arial"/>
          <w:sz w:val="22"/>
          <w:szCs w:val="20"/>
          <w:lang w:eastAsia="pl-PL"/>
        </w:rPr>
        <w:t>DN-NS.9011.</w:t>
      </w:r>
      <w:r w:rsidR="00D537EB">
        <w:rPr>
          <w:rFonts w:ascii="Arial Nova" w:hAnsi="Arial Nova" w:cs="Arial"/>
          <w:sz w:val="22"/>
          <w:szCs w:val="20"/>
          <w:lang w:eastAsia="pl-PL"/>
        </w:rPr>
        <w:t>163</w:t>
      </w:r>
      <w:r w:rsidR="00105568" w:rsidRPr="00FF66C9">
        <w:rPr>
          <w:rFonts w:ascii="Arial Nova" w:hAnsi="Arial Nova" w:cs="Arial"/>
          <w:sz w:val="22"/>
          <w:szCs w:val="20"/>
          <w:lang w:eastAsia="pl-PL"/>
        </w:rPr>
        <w:t>.202</w:t>
      </w:r>
      <w:r w:rsidR="00D537EB">
        <w:rPr>
          <w:rFonts w:ascii="Arial Nova" w:hAnsi="Arial Nova" w:cs="Arial"/>
          <w:sz w:val="22"/>
          <w:szCs w:val="20"/>
          <w:lang w:eastAsia="pl-PL"/>
        </w:rPr>
        <w:t>6</w:t>
      </w:r>
      <w:r w:rsidR="00105568" w:rsidRPr="00FF66C9">
        <w:rPr>
          <w:rFonts w:ascii="Arial Nova" w:hAnsi="Arial Nova" w:cs="Arial"/>
          <w:sz w:val="22"/>
          <w:szCs w:val="20"/>
          <w:lang w:eastAsia="pl-PL"/>
        </w:rPr>
        <w:t xml:space="preserve"> z dnia </w:t>
      </w:r>
      <w:r w:rsidR="00D537EB">
        <w:rPr>
          <w:rFonts w:ascii="Arial Nova" w:hAnsi="Arial Nova" w:cs="Arial"/>
          <w:sz w:val="22"/>
          <w:szCs w:val="20"/>
          <w:lang w:eastAsia="pl-PL"/>
        </w:rPr>
        <w:t>02</w:t>
      </w:r>
      <w:r w:rsidR="00105568" w:rsidRPr="00FF66C9">
        <w:rPr>
          <w:rFonts w:ascii="Arial Nova" w:hAnsi="Arial Nova" w:cs="Arial"/>
          <w:sz w:val="22"/>
          <w:szCs w:val="20"/>
          <w:lang w:eastAsia="pl-PL"/>
        </w:rPr>
        <w:t>.</w:t>
      </w:r>
      <w:r w:rsidR="009D242C" w:rsidRPr="00FF66C9">
        <w:rPr>
          <w:rFonts w:ascii="Arial Nova" w:hAnsi="Arial Nova" w:cs="Arial"/>
          <w:sz w:val="22"/>
          <w:szCs w:val="20"/>
          <w:lang w:eastAsia="pl-PL"/>
        </w:rPr>
        <w:t>0</w:t>
      </w:r>
      <w:r w:rsidR="00D537EB">
        <w:rPr>
          <w:rFonts w:ascii="Arial Nova" w:hAnsi="Arial Nova" w:cs="Arial"/>
          <w:sz w:val="22"/>
          <w:szCs w:val="20"/>
          <w:lang w:eastAsia="pl-PL"/>
        </w:rPr>
        <w:t>6</w:t>
      </w:r>
      <w:r w:rsidR="00105568" w:rsidRPr="00FF66C9">
        <w:rPr>
          <w:rFonts w:ascii="Arial Nova" w:hAnsi="Arial Nova" w:cs="Arial"/>
          <w:sz w:val="22"/>
          <w:szCs w:val="20"/>
          <w:lang w:eastAsia="pl-PL"/>
        </w:rPr>
        <w:t>.202</w:t>
      </w:r>
      <w:r w:rsidR="00D537EB">
        <w:rPr>
          <w:rFonts w:ascii="Arial Nova" w:hAnsi="Arial Nova" w:cs="Arial"/>
          <w:sz w:val="22"/>
          <w:szCs w:val="20"/>
          <w:lang w:eastAsia="pl-PL"/>
        </w:rPr>
        <w:t>6</w:t>
      </w:r>
      <w:r w:rsidR="00105568" w:rsidRPr="00FF66C9">
        <w:rPr>
          <w:rFonts w:ascii="Arial Nova" w:hAnsi="Arial Nova" w:cs="Arial"/>
          <w:sz w:val="22"/>
          <w:szCs w:val="20"/>
          <w:lang w:eastAsia="pl-PL"/>
        </w:rPr>
        <w:t xml:space="preserve"> r.</w:t>
      </w:r>
    </w:p>
    <w:p w14:paraId="51E190A4" w14:textId="4611D643" w:rsidR="00D31F29" w:rsidRPr="00FF66C9" w:rsidRDefault="00705351" w:rsidP="00D8624C">
      <w:pPr>
        <w:spacing w:line="276" w:lineRule="auto"/>
        <w:jc w:val="both"/>
        <w:rPr>
          <w:rFonts w:ascii="Arial Nova" w:hAnsi="Arial Nova" w:cs="Arial"/>
          <w:sz w:val="22"/>
          <w:szCs w:val="20"/>
          <w:lang w:eastAsia="pl-PL"/>
        </w:rPr>
      </w:pPr>
      <w:r w:rsidRPr="00FF66C9">
        <w:rPr>
          <w:rFonts w:ascii="Arial Nova" w:hAnsi="Arial Nova" w:cs="Arial"/>
          <w:sz w:val="22"/>
          <w:szCs w:val="20"/>
          <w:lang w:eastAsia="pl-PL"/>
        </w:rPr>
        <w:t xml:space="preserve">Wielkopolski Państwowy Wojewódzki Inspektor Sanitarny pozytywnie zaopiniował </w:t>
      </w:r>
      <w:r w:rsidR="00D31F29" w:rsidRPr="00FF66C9">
        <w:rPr>
          <w:rFonts w:ascii="Arial Nova" w:hAnsi="Arial Nova" w:cs="Arial"/>
          <w:sz w:val="22"/>
          <w:szCs w:val="20"/>
          <w:lang w:eastAsia="pl-PL"/>
        </w:rPr>
        <w:t>p</w:t>
      </w:r>
      <w:r w:rsidR="00105568" w:rsidRPr="00FF66C9">
        <w:rPr>
          <w:rFonts w:ascii="Arial Nova" w:hAnsi="Arial Nova" w:cs="Arial"/>
          <w:sz w:val="22"/>
          <w:szCs w:val="20"/>
          <w:lang w:eastAsia="pl-PL"/>
        </w:rPr>
        <w:t>rojekt</w:t>
      </w:r>
      <w:r w:rsidRPr="00FF66C9">
        <w:rPr>
          <w:rFonts w:ascii="Arial Nova" w:hAnsi="Arial Nova" w:cs="Arial"/>
          <w:sz w:val="22"/>
          <w:szCs w:val="20"/>
          <w:lang w:eastAsia="pl-PL"/>
        </w:rPr>
        <w:t xml:space="preserve"> </w:t>
      </w:r>
      <w:r w:rsidR="00105568" w:rsidRPr="00FF66C9">
        <w:rPr>
          <w:rFonts w:ascii="Arial Nova" w:hAnsi="Arial Nova" w:cs="Arial"/>
          <w:sz w:val="22"/>
          <w:szCs w:val="20"/>
          <w:lang w:eastAsia="pl-PL"/>
        </w:rPr>
        <w:t>Strategii</w:t>
      </w:r>
      <w:r w:rsidR="00D31F29" w:rsidRPr="00FF66C9">
        <w:rPr>
          <w:rFonts w:ascii="Arial Nova" w:hAnsi="Arial Nova" w:cs="Arial"/>
          <w:sz w:val="22"/>
          <w:szCs w:val="20"/>
          <w:lang w:eastAsia="pl-PL"/>
        </w:rPr>
        <w:t xml:space="preserve"> </w:t>
      </w:r>
      <w:r w:rsidRPr="00FF66C9">
        <w:rPr>
          <w:rFonts w:ascii="Arial Nova" w:hAnsi="Arial Nova" w:cs="Arial"/>
          <w:sz w:val="22"/>
          <w:szCs w:val="20"/>
          <w:lang w:eastAsia="pl-PL"/>
        </w:rPr>
        <w:t>oraz</w:t>
      </w:r>
      <w:r w:rsidR="00D31F29" w:rsidRPr="00FF66C9">
        <w:rPr>
          <w:rFonts w:ascii="Arial Nova" w:hAnsi="Arial Nova" w:cs="Arial"/>
          <w:sz w:val="22"/>
          <w:szCs w:val="20"/>
          <w:lang w:eastAsia="pl-PL"/>
        </w:rPr>
        <w:t xml:space="preserve"> </w:t>
      </w:r>
      <w:r w:rsidRPr="00FF66C9">
        <w:rPr>
          <w:rFonts w:ascii="Arial Nova" w:hAnsi="Arial Nova" w:cs="Arial"/>
          <w:sz w:val="22"/>
          <w:szCs w:val="20"/>
          <w:lang w:eastAsia="pl-PL"/>
        </w:rPr>
        <w:t>p</w:t>
      </w:r>
      <w:r w:rsidR="00D31F29" w:rsidRPr="00FF66C9">
        <w:rPr>
          <w:rFonts w:ascii="Arial Nova" w:hAnsi="Arial Nova" w:cs="Arial"/>
          <w:sz w:val="22"/>
          <w:szCs w:val="20"/>
          <w:lang w:eastAsia="pl-PL"/>
        </w:rPr>
        <w:t>rognozy.</w:t>
      </w:r>
      <w:r w:rsidRPr="00FF66C9">
        <w:rPr>
          <w:rFonts w:ascii="Arial Nova" w:hAnsi="Arial Nova" w:cs="Arial"/>
          <w:sz w:val="22"/>
          <w:szCs w:val="20"/>
          <w:lang w:eastAsia="pl-PL"/>
        </w:rPr>
        <w:t xml:space="preserve"> Natomiast Regionalny Dyrektor Ochrony Środowiska w Poznaniu </w:t>
      </w:r>
      <w:r w:rsidR="00105568" w:rsidRPr="00FF66C9">
        <w:rPr>
          <w:rFonts w:ascii="Arial Nova" w:hAnsi="Arial Nova" w:cs="Arial"/>
          <w:sz w:val="22"/>
          <w:szCs w:val="20"/>
          <w:lang w:eastAsia="pl-PL"/>
        </w:rPr>
        <w:t>zaopiniował przedmiotowe dokumenty</w:t>
      </w:r>
      <w:r w:rsidR="0053236F" w:rsidRPr="00FF66C9">
        <w:rPr>
          <w:rFonts w:ascii="Arial Nova" w:hAnsi="Arial Nova" w:cs="Arial"/>
          <w:sz w:val="22"/>
          <w:szCs w:val="20"/>
          <w:lang w:eastAsia="pl-PL"/>
        </w:rPr>
        <w:t xml:space="preserve"> z uwagami</w:t>
      </w:r>
      <w:r w:rsidR="00105568" w:rsidRPr="00FF66C9">
        <w:rPr>
          <w:rFonts w:ascii="Arial Nova" w:hAnsi="Arial Nova" w:cs="Arial"/>
          <w:sz w:val="22"/>
          <w:szCs w:val="20"/>
          <w:lang w:eastAsia="pl-PL"/>
        </w:rPr>
        <w:t xml:space="preserve">. </w:t>
      </w:r>
    </w:p>
    <w:p w14:paraId="2B911B76" w14:textId="0BACD5E1" w:rsidR="00417AD8" w:rsidRPr="00FF66C9" w:rsidRDefault="00D31F29" w:rsidP="00D25605">
      <w:pPr>
        <w:spacing w:line="276" w:lineRule="auto"/>
        <w:jc w:val="both"/>
        <w:rPr>
          <w:rFonts w:ascii="Arial Nova" w:hAnsi="Arial Nova" w:cs="Arial"/>
          <w:sz w:val="22"/>
          <w:szCs w:val="20"/>
          <w:lang w:eastAsia="pl-PL"/>
        </w:rPr>
      </w:pPr>
      <w:r w:rsidRPr="00FF66C9">
        <w:rPr>
          <w:rFonts w:ascii="Arial Nova" w:hAnsi="Arial Nova" w:cs="Arial"/>
          <w:sz w:val="22"/>
          <w:szCs w:val="20"/>
          <w:lang w:eastAsia="pl-PL"/>
        </w:rPr>
        <w:t>W punkcie pn</w:t>
      </w:r>
      <w:r w:rsidR="00533075">
        <w:rPr>
          <w:rFonts w:ascii="Arial Nova" w:hAnsi="Arial Nova" w:cs="Arial"/>
          <w:sz w:val="22"/>
          <w:szCs w:val="20"/>
          <w:lang w:eastAsia="pl-PL"/>
        </w:rPr>
        <w:t>.</w:t>
      </w:r>
      <w:r w:rsidR="00E676A5" w:rsidRPr="00FF66C9">
        <w:rPr>
          <w:rFonts w:ascii="Arial Nova" w:hAnsi="Arial Nova" w:cs="Arial"/>
          <w:sz w:val="22"/>
          <w:szCs w:val="20"/>
          <w:lang w:eastAsia="pl-PL"/>
        </w:rPr>
        <w:t xml:space="preserve"> „Zgłoszone uwagi i wnioski”</w:t>
      </w:r>
      <w:r w:rsidRPr="00FF66C9">
        <w:rPr>
          <w:rFonts w:ascii="Arial Nova" w:hAnsi="Arial Nova" w:cs="Arial"/>
          <w:sz w:val="22"/>
          <w:szCs w:val="20"/>
          <w:lang w:eastAsia="pl-PL"/>
        </w:rPr>
        <w:t xml:space="preserve"> przedstawiono sposób, w jaki opinie wymienionych organów zostały uwzględnione w </w:t>
      </w:r>
      <w:r w:rsidR="00105568" w:rsidRPr="00FF66C9">
        <w:rPr>
          <w:rFonts w:ascii="Arial Nova" w:hAnsi="Arial Nova" w:cs="Arial"/>
          <w:sz w:val="22"/>
          <w:szCs w:val="20"/>
          <w:lang w:eastAsia="pl-PL"/>
        </w:rPr>
        <w:t>Strategii</w:t>
      </w:r>
      <w:r w:rsidRPr="00FF66C9">
        <w:rPr>
          <w:rFonts w:ascii="Arial Nova" w:hAnsi="Arial Nova" w:cs="Arial"/>
          <w:sz w:val="22"/>
          <w:szCs w:val="20"/>
          <w:lang w:eastAsia="pl-PL"/>
        </w:rPr>
        <w:t xml:space="preserve"> i Prognozie OOŚ.</w:t>
      </w:r>
    </w:p>
    <w:p w14:paraId="475DA243" w14:textId="1B0BF495" w:rsidR="00417AD8" w:rsidRPr="00FF66C9" w:rsidRDefault="00D31F29" w:rsidP="00D8624C">
      <w:pPr>
        <w:pStyle w:val="Nagwek1"/>
        <w:rPr>
          <w:rFonts w:ascii="Arial Nova" w:hAnsi="Arial Nova" w:cs="Arial"/>
        </w:rPr>
      </w:pPr>
      <w:bookmarkStart w:id="18" w:name="_Toc180405996"/>
      <w:r w:rsidRPr="00FF66C9">
        <w:rPr>
          <w:rFonts w:ascii="Arial Nova" w:hAnsi="Arial Nova" w:cs="Arial"/>
        </w:rPr>
        <w:t>Zgłoszone uwagi i wnioski</w:t>
      </w:r>
      <w:bookmarkEnd w:id="18"/>
    </w:p>
    <w:p w14:paraId="34B2B3D9" w14:textId="5C48F3CF" w:rsidR="00D31F29" w:rsidRPr="00FF66C9" w:rsidRDefault="00D31F29" w:rsidP="00D31F29">
      <w:pPr>
        <w:rPr>
          <w:rFonts w:ascii="Arial Nova" w:hAnsi="Arial Nova" w:cs="Arial"/>
          <w:lang w:eastAsia="pl-PL"/>
        </w:rPr>
      </w:pPr>
    </w:p>
    <w:p w14:paraId="5BF1B4F8" w14:textId="1DA772D0" w:rsidR="00DC2005" w:rsidRPr="00FF66C9" w:rsidRDefault="00DC2005" w:rsidP="00177760">
      <w:pPr>
        <w:spacing w:line="276" w:lineRule="auto"/>
        <w:jc w:val="both"/>
        <w:rPr>
          <w:rFonts w:ascii="Arial Nova" w:hAnsi="Arial Nova" w:cs="Arial"/>
          <w:sz w:val="22"/>
          <w:szCs w:val="20"/>
          <w:lang w:eastAsia="pl-PL"/>
        </w:rPr>
      </w:pPr>
      <w:r w:rsidRPr="00FF66C9">
        <w:rPr>
          <w:rFonts w:ascii="Arial Nova" w:hAnsi="Arial Nova" w:cs="Arial"/>
          <w:sz w:val="22"/>
          <w:szCs w:val="20"/>
          <w:lang w:eastAsia="pl-PL"/>
        </w:rPr>
        <w:t>W poniższej tabeli przedstawiono zestawienie uwag i wniosków wniesionych w ramach konsultacji społecznych dokumentu</w:t>
      </w:r>
      <w:r w:rsidR="00D8624C" w:rsidRPr="00FF66C9">
        <w:rPr>
          <w:rFonts w:ascii="Arial Nova" w:eastAsia="Calibri" w:hAnsi="Arial Nova" w:cs="Arial"/>
          <w:color w:val="000000"/>
          <w:sz w:val="22"/>
          <w:szCs w:val="20"/>
          <w:lang w:eastAsia="pl-PL"/>
        </w:rPr>
        <w:t xml:space="preserve"> </w:t>
      </w:r>
      <w:r w:rsidR="00453FDC" w:rsidRPr="00FF66C9">
        <w:rPr>
          <w:rFonts w:ascii="Arial Nova" w:eastAsia="Calibri" w:hAnsi="Arial Nova" w:cs="Arial"/>
          <w:color w:val="000000"/>
          <w:sz w:val="22"/>
          <w:szCs w:val="20"/>
          <w:lang w:eastAsia="pl-PL"/>
        </w:rPr>
        <w:t xml:space="preserve">Strategii Rozwoju </w:t>
      </w:r>
      <w:r w:rsidR="00581F6D" w:rsidRPr="00FF66C9">
        <w:rPr>
          <w:rFonts w:ascii="Arial Nova" w:eastAsia="Calibri" w:hAnsi="Arial Nova" w:cs="Arial"/>
          <w:color w:val="000000"/>
          <w:sz w:val="22"/>
          <w:szCs w:val="20"/>
          <w:lang w:eastAsia="pl-PL"/>
        </w:rPr>
        <w:t xml:space="preserve">Gminy </w:t>
      </w:r>
      <w:r w:rsidR="00D537EB">
        <w:rPr>
          <w:rFonts w:ascii="Arial Nova" w:eastAsia="Calibri" w:hAnsi="Arial Nova" w:cs="Arial"/>
          <w:sz w:val="22"/>
        </w:rPr>
        <w:t xml:space="preserve">Lipno </w:t>
      </w:r>
      <w:r w:rsidR="00D537EB" w:rsidRPr="00FF66C9">
        <w:rPr>
          <w:rFonts w:ascii="Arial Nova" w:eastAsia="Calibri" w:hAnsi="Arial Nova" w:cs="Arial"/>
          <w:sz w:val="22"/>
        </w:rPr>
        <w:t>na lata 202</w:t>
      </w:r>
      <w:r w:rsidR="00D537EB">
        <w:rPr>
          <w:rFonts w:ascii="Arial Nova" w:eastAsia="Calibri" w:hAnsi="Arial Nova" w:cs="Arial"/>
          <w:sz w:val="22"/>
        </w:rPr>
        <w:t>6</w:t>
      </w:r>
      <w:r w:rsidR="00D537EB" w:rsidRPr="00FF66C9">
        <w:rPr>
          <w:rFonts w:ascii="Arial Nova" w:eastAsia="Calibri" w:hAnsi="Arial Nova" w:cs="Arial"/>
          <w:sz w:val="22"/>
        </w:rPr>
        <w:t>-203</w:t>
      </w:r>
      <w:r w:rsidR="00D537EB">
        <w:rPr>
          <w:rFonts w:ascii="Arial Nova" w:eastAsia="Calibri" w:hAnsi="Arial Nova" w:cs="Arial"/>
          <w:sz w:val="22"/>
        </w:rPr>
        <w:t>5</w:t>
      </w:r>
      <w:r w:rsidR="00116FF0" w:rsidRPr="00FF66C9">
        <w:rPr>
          <w:rFonts w:ascii="Arial Nova" w:eastAsia="Calibri" w:hAnsi="Arial Nova" w:cs="Arial"/>
          <w:color w:val="000000"/>
          <w:sz w:val="22"/>
          <w:szCs w:val="20"/>
          <w:lang w:eastAsia="pl-PL"/>
        </w:rPr>
        <w:t xml:space="preserve">. </w:t>
      </w:r>
    </w:p>
    <w:p w14:paraId="2646E2DA" w14:textId="77777777" w:rsidR="005F38D3" w:rsidRPr="00FF66C9" w:rsidRDefault="005F38D3" w:rsidP="00177760">
      <w:pPr>
        <w:spacing w:line="276" w:lineRule="auto"/>
        <w:jc w:val="both"/>
        <w:rPr>
          <w:rFonts w:ascii="Arial Nova" w:hAnsi="Arial Nova" w:cs="Arial"/>
          <w:sz w:val="22"/>
          <w:szCs w:val="20"/>
          <w:lang w:eastAsia="pl-PL"/>
        </w:rPr>
      </w:pPr>
    </w:p>
    <w:p w14:paraId="3BA372C8" w14:textId="77777777" w:rsidR="005F38D3" w:rsidRPr="00FF66C9" w:rsidRDefault="005F38D3" w:rsidP="00177760">
      <w:pPr>
        <w:spacing w:line="276" w:lineRule="auto"/>
        <w:jc w:val="both"/>
        <w:rPr>
          <w:rFonts w:ascii="Arial Nova" w:hAnsi="Arial Nova" w:cs="Arial"/>
          <w:sz w:val="22"/>
          <w:szCs w:val="20"/>
          <w:lang w:eastAsia="pl-PL"/>
        </w:rPr>
      </w:pPr>
    </w:p>
    <w:p w14:paraId="62C2D583" w14:textId="77777777" w:rsidR="005F38D3" w:rsidRPr="00FF66C9" w:rsidRDefault="005F38D3" w:rsidP="00177760">
      <w:pPr>
        <w:spacing w:line="276" w:lineRule="auto"/>
        <w:jc w:val="both"/>
        <w:rPr>
          <w:rFonts w:ascii="Arial Nova" w:hAnsi="Arial Nova" w:cs="Arial"/>
          <w:sz w:val="22"/>
          <w:szCs w:val="20"/>
          <w:lang w:eastAsia="pl-PL"/>
        </w:rPr>
      </w:pPr>
    </w:p>
    <w:p w14:paraId="18011BA2" w14:textId="77777777" w:rsidR="005F38D3" w:rsidRPr="00FF66C9" w:rsidRDefault="005F38D3" w:rsidP="00177760">
      <w:pPr>
        <w:spacing w:line="276" w:lineRule="auto"/>
        <w:jc w:val="both"/>
        <w:rPr>
          <w:rFonts w:ascii="Arial Nova" w:hAnsi="Arial Nova" w:cs="Arial"/>
          <w:sz w:val="22"/>
          <w:szCs w:val="20"/>
          <w:lang w:eastAsia="pl-PL"/>
        </w:rPr>
      </w:pPr>
    </w:p>
    <w:p w14:paraId="43D328CA" w14:textId="77777777" w:rsidR="005F38D3" w:rsidRPr="00FF66C9" w:rsidRDefault="005F38D3" w:rsidP="00177760">
      <w:pPr>
        <w:spacing w:line="276" w:lineRule="auto"/>
        <w:jc w:val="both"/>
        <w:rPr>
          <w:rFonts w:ascii="Arial Nova" w:hAnsi="Arial Nova" w:cs="Arial"/>
          <w:sz w:val="22"/>
          <w:szCs w:val="20"/>
          <w:lang w:eastAsia="pl-PL"/>
        </w:rPr>
      </w:pPr>
    </w:p>
    <w:p w14:paraId="5F9A7122" w14:textId="77777777" w:rsidR="005F38D3" w:rsidRPr="00FF66C9" w:rsidRDefault="005F38D3" w:rsidP="00177760">
      <w:pPr>
        <w:spacing w:line="276" w:lineRule="auto"/>
        <w:jc w:val="both"/>
        <w:rPr>
          <w:rFonts w:ascii="Arial Nova" w:hAnsi="Arial Nova" w:cs="Arial"/>
          <w:sz w:val="22"/>
          <w:szCs w:val="20"/>
          <w:lang w:eastAsia="pl-PL"/>
        </w:rPr>
      </w:pPr>
    </w:p>
    <w:p w14:paraId="0225EA98" w14:textId="77777777" w:rsidR="005F38D3" w:rsidRPr="00FF66C9" w:rsidRDefault="005F38D3" w:rsidP="00177760">
      <w:pPr>
        <w:spacing w:line="276" w:lineRule="auto"/>
        <w:jc w:val="both"/>
        <w:rPr>
          <w:rFonts w:ascii="Arial Nova" w:hAnsi="Arial Nova" w:cs="Arial"/>
          <w:sz w:val="22"/>
          <w:szCs w:val="20"/>
          <w:lang w:eastAsia="pl-PL"/>
        </w:rPr>
      </w:pPr>
    </w:p>
    <w:p w14:paraId="7DC794AE" w14:textId="77777777" w:rsidR="005F38D3" w:rsidRPr="00FF66C9" w:rsidRDefault="005F38D3" w:rsidP="00177760">
      <w:pPr>
        <w:spacing w:line="276" w:lineRule="auto"/>
        <w:jc w:val="both"/>
        <w:rPr>
          <w:rFonts w:ascii="Arial Nova" w:hAnsi="Arial Nova" w:cs="Arial"/>
          <w:sz w:val="22"/>
          <w:szCs w:val="20"/>
          <w:lang w:eastAsia="pl-PL"/>
        </w:rPr>
      </w:pPr>
    </w:p>
    <w:p w14:paraId="6F7A2571" w14:textId="77777777" w:rsidR="005F38D3" w:rsidRPr="00FF66C9" w:rsidRDefault="005F38D3" w:rsidP="00177760">
      <w:pPr>
        <w:spacing w:line="276" w:lineRule="auto"/>
        <w:jc w:val="both"/>
        <w:rPr>
          <w:rFonts w:ascii="Arial Nova" w:hAnsi="Arial Nova" w:cs="Arial"/>
          <w:sz w:val="22"/>
          <w:szCs w:val="20"/>
          <w:lang w:eastAsia="pl-PL"/>
        </w:rPr>
      </w:pPr>
    </w:p>
    <w:p w14:paraId="68B456AF" w14:textId="753CB55D" w:rsidR="005F38D3" w:rsidRPr="00FF66C9" w:rsidRDefault="005F38D3" w:rsidP="00177760">
      <w:pPr>
        <w:spacing w:line="276" w:lineRule="auto"/>
        <w:jc w:val="both"/>
        <w:rPr>
          <w:rFonts w:ascii="Arial Nova" w:hAnsi="Arial Nova" w:cs="Arial"/>
          <w:sz w:val="22"/>
          <w:szCs w:val="20"/>
          <w:lang w:eastAsia="pl-PL"/>
        </w:rPr>
        <w:sectPr w:rsidR="005F38D3" w:rsidRPr="00FF66C9" w:rsidSect="00AD7EFB">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titlePg/>
          <w:docGrid w:linePitch="360"/>
        </w:sectPr>
      </w:pPr>
    </w:p>
    <w:tbl>
      <w:tblPr>
        <w:tblStyle w:val="TableGrid6"/>
        <w:tblW w:w="14562" w:type="dxa"/>
        <w:tblInd w:w="0" w:type="dxa"/>
        <w:tblCellMar>
          <w:top w:w="9" w:type="dxa"/>
          <w:left w:w="108" w:type="dxa"/>
          <w:right w:w="60" w:type="dxa"/>
        </w:tblCellMar>
        <w:tblLook w:val="04A0" w:firstRow="1" w:lastRow="0" w:firstColumn="1" w:lastColumn="0" w:noHBand="0" w:noVBand="1"/>
      </w:tblPr>
      <w:tblGrid>
        <w:gridCol w:w="535"/>
        <w:gridCol w:w="1416"/>
        <w:gridCol w:w="2268"/>
        <w:gridCol w:w="6805"/>
        <w:gridCol w:w="3538"/>
      </w:tblGrid>
      <w:tr w:rsidR="00560399" w:rsidRPr="00FF66C9" w14:paraId="438D8189" w14:textId="77777777" w:rsidTr="00560399">
        <w:trPr>
          <w:trHeight w:val="274"/>
          <w:tblHeader/>
        </w:trPr>
        <w:tc>
          <w:tcPr>
            <w:tcW w:w="535" w:type="dxa"/>
            <w:tcBorders>
              <w:top w:val="single" w:sz="4" w:space="0" w:color="000000"/>
              <w:left w:val="single" w:sz="4" w:space="0" w:color="000000"/>
              <w:bottom w:val="single" w:sz="4" w:space="0" w:color="000000"/>
              <w:right w:val="single" w:sz="4" w:space="0" w:color="000000"/>
            </w:tcBorders>
          </w:tcPr>
          <w:p w14:paraId="738A2FC0" w14:textId="77777777" w:rsidR="00560399" w:rsidRPr="00FF66C9" w:rsidRDefault="00560399" w:rsidP="00DA30B6">
            <w:pPr>
              <w:ind w:left="10"/>
              <w:rPr>
                <w:rFonts w:ascii="Arial Nova" w:eastAsia="Times New Roman" w:hAnsi="Arial Nova" w:cs="Arial"/>
                <w:color w:val="000000"/>
                <w:sz w:val="18"/>
                <w:szCs w:val="20"/>
              </w:rPr>
            </w:pPr>
            <w:r w:rsidRPr="00FF66C9">
              <w:rPr>
                <w:rFonts w:ascii="Arial Nova" w:eastAsia="Times New Roman" w:hAnsi="Arial Nova" w:cs="Arial"/>
                <w:b/>
                <w:color w:val="000000"/>
                <w:sz w:val="18"/>
                <w:szCs w:val="20"/>
              </w:rPr>
              <w:lastRenderedPageBreak/>
              <w:t xml:space="preserve">Lp. </w:t>
            </w:r>
          </w:p>
        </w:tc>
        <w:tc>
          <w:tcPr>
            <w:tcW w:w="1416" w:type="dxa"/>
            <w:tcBorders>
              <w:top w:val="single" w:sz="4" w:space="0" w:color="000000"/>
              <w:left w:val="single" w:sz="4" w:space="0" w:color="000000"/>
              <w:bottom w:val="single" w:sz="4" w:space="0" w:color="000000"/>
              <w:right w:val="single" w:sz="4" w:space="0" w:color="000000"/>
            </w:tcBorders>
          </w:tcPr>
          <w:p w14:paraId="1756DDC0" w14:textId="77777777" w:rsidR="00560399" w:rsidRPr="00FF66C9" w:rsidRDefault="00560399" w:rsidP="00DA30B6">
            <w:pPr>
              <w:ind w:left="36"/>
              <w:rPr>
                <w:rFonts w:ascii="Arial Nova" w:eastAsia="Times New Roman" w:hAnsi="Arial Nova" w:cs="Arial"/>
                <w:color w:val="000000"/>
                <w:sz w:val="18"/>
                <w:szCs w:val="20"/>
              </w:rPr>
            </w:pPr>
            <w:r w:rsidRPr="00FF66C9">
              <w:rPr>
                <w:rFonts w:ascii="Arial Nova" w:eastAsia="Times New Roman" w:hAnsi="Arial Nova" w:cs="Arial"/>
                <w:b/>
                <w:color w:val="000000"/>
                <w:sz w:val="18"/>
                <w:szCs w:val="20"/>
              </w:rPr>
              <w:t xml:space="preserve">Data wpływu </w:t>
            </w:r>
          </w:p>
        </w:tc>
        <w:tc>
          <w:tcPr>
            <w:tcW w:w="2268" w:type="dxa"/>
            <w:tcBorders>
              <w:top w:val="single" w:sz="4" w:space="0" w:color="000000"/>
              <w:left w:val="single" w:sz="4" w:space="0" w:color="000000"/>
              <w:bottom w:val="single" w:sz="4" w:space="0" w:color="000000"/>
              <w:right w:val="single" w:sz="4" w:space="0" w:color="000000"/>
            </w:tcBorders>
          </w:tcPr>
          <w:p w14:paraId="7A85D21B" w14:textId="77777777" w:rsidR="00560399" w:rsidRPr="00FF66C9" w:rsidRDefault="00560399" w:rsidP="00DA30B6">
            <w:pPr>
              <w:ind w:right="52"/>
              <w:jc w:val="center"/>
              <w:rPr>
                <w:rFonts w:ascii="Arial Nova" w:eastAsia="Times New Roman" w:hAnsi="Arial Nova" w:cs="Arial"/>
                <w:color w:val="000000"/>
                <w:sz w:val="18"/>
                <w:szCs w:val="20"/>
              </w:rPr>
            </w:pPr>
            <w:r w:rsidRPr="00FF66C9">
              <w:rPr>
                <w:rFonts w:ascii="Arial Nova" w:eastAsia="Times New Roman" w:hAnsi="Arial Nova" w:cs="Arial"/>
                <w:b/>
                <w:color w:val="000000"/>
                <w:sz w:val="18"/>
                <w:szCs w:val="20"/>
              </w:rPr>
              <w:t xml:space="preserve">Podmiot zgłaszający </w:t>
            </w:r>
          </w:p>
        </w:tc>
        <w:tc>
          <w:tcPr>
            <w:tcW w:w="6805" w:type="dxa"/>
            <w:tcBorders>
              <w:top w:val="single" w:sz="4" w:space="0" w:color="000000"/>
              <w:left w:val="single" w:sz="4" w:space="0" w:color="000000"/>
              <w:bottom w:val="single" w:sz="4" w:space="0" w:color="000000"/>
              <w:right w:val="single" w:sz="4" w:space="0" w:color="000000"/>
            </w:tcBorders>
          </w:tcPr>
          <w:p w14:paraId="7ADA6152" w14:textId="77777777" w:rsidR="00560399" w:rsidRPr="00FF66C9" w:rsidRDefault="00560399" w:rsidP="00DA30B6">
            <w:pPr>
              <w:ind w:right="50"/>
              <w:jc w:val="center"/>
              <w:rPr>
                <w:rFonts w:ascii="Arial Nova" w:eastAsia="Times New Roman" w:hAnsi="Arial Nova" w:cs="Arial"/>
                <w:color w:val="000000"/>
                <w:sz w:val="18"/>
                <w:szCs w:val="20"/>
              </w:rPr>
            </w:pPr>
            <w:r w:rsidRPr="00FF66C9">
              <w:rPr>
                <w:rFonts w:ascii="Arial Nova" w:eastAsia="Times New Roman" w:hAnsi="Arial Nova" w:cs="Arial"/>
                <w:b/>
                <w:color w:val="000000"/>
                <w:sz w:val="18"/>
                <w:szCs w:val="20"/>
              </w:rPr>
              <w:t xml:space="preserve">Treść uwagi/wniosku </w:t>
            </w:r>
          </w:p>
        </w:tc>
        <w:tc>
          <w:tcPr>
            <w:tcW w:w="3538" w:type="dxa"/>
            <w:tcBorders>
              <w:top w:val="single" w:sz="4" w:space="0" w:color="000000"/>
              <w:left w:val="single" w:sz="4" w:space="0" w:color="000000"/>
              <w:bottom w:val="single" w:sz="4" w:space="0" w:color="000000"/>
              <w:right w:val="single" w:sz="4" w:space="0" w:color="000000"/>
            </w:tcBorders>
          </w:tcPr>
          <w:p w14:paraId="26D48F63" w14:textId="77777777" w:rsidR="00560399" w:rsidRPr="00FF66C9" w:rsidRDefault="00560399" w:rsidP="00DA30B6">
            <w:pPr>
              <w:ind w:right="53"/>
              <w:jc w:val="center"/>
              <w:rPr>
                <w:rFonts w:ascii="Arial Nova" w:eastAsia="Times New Roman" w:hAnsi="Arial Nova" w:cs="Arial"/>
                <w:color w:val="000000"/>
                <w:sz w:val="18"/>
                <w:szCs w:val="20"/>
              </w:rPr>
            </w:pPr>
            <w:r w:rsidRPr="00FF66C9">
              <w:rPr>
                <w:rFonts w:ascii="Arial Nova" w:eastAsia="Times New Roman" w:hAnsi="Arial Nova" w:cs="Arial"/>
                <w:b/>
                <w:color w:val="000000"/>
                <w:sz w:val="18"/>
                <w:szCs w:val="20"/>
              </w:rPr>
              <w:t xml:space="preserve">Sposób rozpatrzenia </w:t>
            </w:r>
          </w:p>
        </w:tc>
      </w:tr>
      <w:tr w:rsidR="00581F6D" w:rsidRPr="00FF66C9" w14:paraId="1DFAE9A8" w14:textId="77777777" w:rsidTr="00560399">
        <w:trPr>
          <w:trHeight w:val="274"/>
          <w:tblHeader/>
        </w:trPr>
        <w:tc>
          <w:tcPr>
            <w:tcW w:w="535" w:type="dxa"/>
            <w:tcBorders>
              <w:top w:val="single" w:sz="4" w:space="0" w:color="000000"/>
              <w:left w:val="single" w:sz="4" w:space="0" w:color="000000"/>
              <w:bottom w:val="single" w:sz="4" w:space="0" w:color="000000"/>
              <w:right w:val="single" w:sz="4" w:space="0" w:color="000000"/>
            </w:tcBorders>
          </w:tcPr>
          <w:p w14:paraId="26AF43EE" w14:textId="77777777" w:rsidR="00581F6D" w:rsidRPr="00FF66C9" w:rsidRDefault="00581F6D">
            <w:pPr>
              <w:pStyle w:val="Akapitzlist"/>
              <w:numPr>
                <w:ilvl w:val="0"/>
                <w:numId w:val="6"/>
              </w:numPr>
              <w:rPr>
                <w:rFonts w:ascii="Arial Nova" w:eastAsia="Times New Roman" w:hAnsi="Arial Nova" w:cs="Arial"/>
                <w:b/>
                <w:color w:val="000000"/>
                <w:sz w:val="18"/>
                <w:szCs w:val="20"/>
              </w:rPr>
            </w:pPr>
          </w:p>
        </w:tc>
        <w:tc>
          <w:tcPr>
            <w:tcW w:w="1416" w:type="dxa"/>
            <w:tcBorders>
              <w:top w:val="single" w:sz="4" w:space="0" w:color="000000"/>
              <w:left w:val="single" w:sz="4" w:space="0" w:color="000000"/>
              <w:bottom w:val="single" w:sz="4" w:space="0" w:color="000000"/>
              <w:right w:val="single" w:sz="4" w:space="0" w:color="000000"/>
            </w:tcBorders>
          </w:tcPr>
          <w:p w14:paraId="2CCDCF2A" w14:textId="4754AFB7" w:rsidR="00581F6D" w:rsidRPr="00FF66C9" w:rsidRDefault="00D537EB" w:rsidP="00581F6D">
            <w:pPr>
              <w:ind w:left="36"/>
              <w:jc w:val="both"/>
              <w:rPr>
                <w:rFonts w:ascii="Arial Nova" w:eastAsia="Times New Roman" w:hAnsi="Arial Nova" w:cs="Arial"/>
                <w:bCs/>
                <w:color w:val="000000"/>
                <w:sz w:val="18"/>
                <w:szCs w:val="20"/>
              </w:rPr>
            </w:pPr>
            <w:r>
              <w:rPr>
                <w:rFonts w:ascii="Arial Nova" w:eastAsia="Times New Roman" w:hAnsi="Arial Nova" w:cs="Arial"/>
                <w:bCs/>
                <w:color w:val="000000"/>
                <w:sz w:val="18"/>
                <w:szCs w:val="20"/>
              </w:rPr>
              <w:t>02</w:t>
            </w:r>
            <w:r w:rsidR="00581F6D" w:rsidRPr="00FF66C9">
              <w:rPr>
                <w:rFonts w:ascii="Arial Nova" w:eastAsia="Times New Roman" w:hAnsi="Arial Nova" w:cs="Arial"/>
                <w:bCs/>
                <w:color w:val="000000"/>
                <w:sz w:val="18"/>
                <w:szCs w:val="20"/>
              </w:rPr>
              <w:t>.</w:t>
            </w:r>
            <w:r w:rsidR="009D242C" w:rsidRPr="00FF66C9">
              <w:rPr>
                <w:rFonts w:ascii="Arial Nova" w:eastAsia="Times New Roman" w:hAnsi="Arial Nova" w:cs="Arial"/>
                <w:bCs/>
                <w:color w:val="000000"/>
                <w:sz w:val="18"/>
                <w:szCs w:val="20"/>
              </w:rPr>
              <w:t>0</w:t>
            </w:r>
            <w:r>
              <w:rPr>
                <w:rFonts w:ascii="Arial Nova" w:eastAsia="Times New Roman" w:hAnsi="Arial Nova" w:cs="Arial"/>
                <w:bCs/>
                <w:color w:val="000000"/>
                <w:sz w:val="18"/>
                <w:szCs w:val="20"/>
              </w:rPr>
              <w:t>6</w:t>
            </w:r>
            <w:r w:rsidR="00581F6D" w:rsidRPr="00FF66C9">
              <w:rPr>
                <w:rFonts w:ascii="Arial Nova" w:eastAsia="Times New Roman" w:hAnsi="Arial Nova" w:cs="Arial"/>
                <w:bCs/>
                <w:color w:val="000000"/>
                <w:sz w:val="18"/>
                <w:szCs w:val="20"/>
              </w:rPr>
              <w:t>.202</w:t>
            </w:r>
            <w:r>
              <w:rPr>
                <w:rFonts w:ascii="Arial Nova" w:eastAsia="Times New Roman" w:hAnsi="Arial Nova" w:cs="Arial"/>
                <w:bCs/>
                <w:color w:val="000000"/>
                <w:sz w:val="18"/>
                <w:szCs w:val="20"/>
              </w:rPr>
              <w:t>6</w:t>
            </w:r>
          </w:p>
        </w:tc>
        <w:tc>
          <w:tcPr>
            <w:tcW w:w="2268" w:type="dxa"/>
            <w:tcBorders>
              <w:top w:val="single" w:sz="4" w:space="0" w:color="000000"/>
              <w:left w:val="single" w:sz="4" w:space="0" w:color="000000"/>
              <w:bottom w:val="single" w:sz="4" w:space="0" w:color="000000"/>
              <w:right w:val="single" w:sz="4" w:space="0" w:color="000000"/>
            </w:tcBorders>
          </w:tcPr>
          <w:p w14:paraId="6E913F98" w14:textId="3CA25FF9" w:rsidR="00581F6D" w:rsidRPr="00FF66C9" w:rsidRDefault="00581F6D" w:rsidP="00A653EB">
            <w:pPr>
              <w:ind w:right="52"/>
              <w:rPr>
                <w:rFonts w:ascii="Arial Nova" w:eastAsia="Times New Roman" w:hAnsi="Arial Nova" w:cs="Arial"/>
                <w:bCs/>
                <w:color w:val="000000"/>
                <w:sz w:val="18"/>
                <w:szCs w:val="20"/>
              </w:rPr>
            </w:pPr>
            <w:r w:rsidRPr="00FF66C9">
              <w:rPr>
                <w:rFonts w:ascii="Arial Nova" w:eastAsia="Times New Roman" w:hAnsi="Arial Nova" w:cs="Arial"/>
                <w:bCs/>
                <w:color w:val="000000"/>
                <w:sz w:val="18"/>
                <w:szCs w:val="20"/>
              </w:rPr>
              <w:t xml:space="preserve">Regionalny Dyrektor Ochrony Środowiska </w:t>
            </w:r>
            <w:r w:rsidR="00A653EB">
              <w:rPr>
                <w:rFonts w:ascii="Arial Nova" w:eastAsia="Times New Roman" w:hAnsi="Arial Nova" w:cs="Arial"/>
                <w:bCs/>
                <w:color w:val="000000"/>
                <w:sz w:val="18"/>
                <w:szCs w:val="20"/>
              </w:rPr>
              <w:t xml:space="preserve">                  </w:t>
            </w:r>
            <w:r w:rsidRPr="00FF66C9">
              <w:rPr>
                <w:rFonts w:ascii="Arial Nova" w:eastAsia="Times New Roman" w:hAnsi="Arial Nova" w:cs="Arial"/>
                <w:bCs/>
                <w:color w:val="000000"/>
                <w:sz w:val="18"/>
                <w:szCs w:val="20"/>
              </w:rPr>
              <w:t>w Poznaniu</w:t>
            </w:r>
          </w:p>
        </w:tc>
        <w:tc>
          <w:tcPr>
            <w:tcW w:w="6805" w:type="dxa"/>
            <w:tcBorders>
              <w:top w:val="single" w:sz="4" w:space="0" w:color="000000"/>
              <w:left w:val="single" w:sz="4" w:space="0" w:color="000000"/>
              <w:bottom w:val="single" w:sz="4" w:space="0" w:color="000000"/>
              <w:right w:val="single" w:sz="4" w:space="0" w:color="000000"/>
            </w:tcBorders>
          </w:tcPr>
          <w:p w14:paraId="1433B392" w14:textId="76109531" w:rsidR="00E9532F" w:rsidRDefault="00E9532F" w:rsidP="00E9532F">
            <w:pPr>
              <w:pStyle w:val="p1"/>
              <w:jc w:val="both"/>
            </w:pPr>
            <w:r>
              <w:t>Na terenie gminy Lipno znajdują się obszary chronionego krajobrazu: „Krzywińsko-Osiecki wraz z zadrzewieniami generała Dezyderego Chłapowskiego i kompleksem leśnym Osieczna Góra” oraz „Kompleks leśny Śmigiel-Święciechowa”. W prognozie zawarto opis ww. obszarów oraz cele ochrony ww. obszarów, jednak prognoza nie zawiera analizy i oceny przewidywanego oddziaływania planowanych do realizacji działań na cele ochrony ww. obszarów chronionego krajobrazu oraz oceny zgodności planowanych działań z zakazami obowiązującymi dla obszaru chronionego krajobrazu „Kompleks leśny Śmigiel- Święciechowa”. Prognozę proszę uzupełnić w powyższym zakresie.</w:t>
            </w:r>
          </w:p>
          <w:p w14:paraId="5541930B" w14:textId="3F78EB71" w:rsidR="00581F6D" w:rsidRPr="00FF66C9" w:rsidRDefault="00581F6D" w:rsidP="00581F6D">
            <w:pPr>
              <w:ind w:right="50"/>
              <w:jc w:val="both"/>
              <w:rPr>
                <w:rFonts w:ascii="Arial Nova" w:eastAsia="Times New Roman" w:hAnsi="Arial Nova" w:cs="Arial"/>
                <w:bCs/>
                <w:color w:val="000000"/>
                <w:sz w:val="18"/>
                <w:szCs w:val="20"/>
              </w:rPr>
            </w:pPr>
          </w:p>
        </w:tc>
        <w:tc>
          <w:tcPr>
            <w:tcW w:w="3538" w:type="dxa"/>
            <w:tcBorders>
              <w:top w:val="single" w:sz="4" w:space="0" w:color="000000"/>
              <w:left w:val="single" w:sz="4" w:space="0" w:color="000000"/>
              <w:bottom w:val="single" w:sz="4" w:space="0" w:color="000000"/>
              <w:right w:val="single" w:sz="4" w:space="0" w:color="000000"/>
            </w:tcBorders>
          </w:tcPr>
          <w:p w14:paraId="4FB2EB55" w14:textId="03C00E18" w:rsidR="00581F6D" w:rsidRPr="00FF66C9" w:rsidRDefault="005D65FF" w:rsidP="00581F6D">
            <w:pPr>
              <w:ind w:right="53"/>
              <w:jc w:val="both"/>
              <w:rPr>
                <w:rFonts w:ascii="Arial Nova" w:eastAsia="Times New Roman" w:hAnsi="Arial Nova" w:cs="Arial"/>
                <w:bCs/>
                <w:color w:val="000000"/>
                <w:sz w:val="18"/>
                <w:szCs w:val="20"/>
              </w:rPr>
            </w:pPr>
            <w:r w:rsidRPr="00FF66C9">
              <w:rPr>
                <w:rFonts w:ascii="Arial Nova" w:eastAsia="Times New Roman" w:hAnsi="Arial Nova" w:cs="Arial"/>
                <w:bCs/>
                <w:color w:val="000000"/>
                <w:sz w:val="18"/>
                <w:szCs w:val="20"/>
              </w:rPr>
              <w:t xml:space="preserve">Uwaga nie została uwzględniona. </w:t>
            </w:r>
            <w:r w:rsidR="00533075">
              <w:rPr>
                <w:rFonts w:ascii="Arial Nova" w:eastAsia="Times New Roman" w:hAnsi="Arial Nova" w:cs="Arial"/>
                <w:bCs/>
                <w:color w:val="000000"/>
                <w:sz w:val="18"/>
                <w:szCs w:val="20"/>
              </w:rPr>
              <w:t xml:space="preserve">                        </w:t>
            </w:r>
            <w:r w:rsidRPr="00FF66C9">
              <w:rPr>
                <w:rFonts w:ascii="Arial Nova" w:eastAsia="Times New Roman" w:hAnsi="Arial Nova" w:cs="Arial"/>
                <w:bCs/>
                <w:color w:val="000000"/>
                <w:sz w:val="18"/>
                <w:szCs w:val="20"/>
              </w:rPr>
              <w:t>W ocenie autora prognozy oddziaływania na środowisko przedstawiona ocena jest wystarczająca na etapie strategicznej oceny oddziaływania na środowisko.</w:t>
            </w:r>
          </w:p>
        </w:tc>
      </w:tr>
      <w:tr w:rsidR="00581F6D" w:rsidRPr="00FF66C9" w14:paraId="6185AE58" w14:textId="77777777" w:rsidTr="00560399">
        <w:trPr>
          <w:trHeight w:val="274"/>
          <w:tblHeader/>
        </w:trPr>
        <w:tc>
          <w:tcPr>
            <w:tcW w:w="535" w:type="dxa"/>
            <w:tcBorders>
              <w:top w:val="single" w:sz="4" w:space="0" w:color="000000"/>
              <w:left w:val="single" w:sz="4" w:space="0" w:color="000000"/>
              <w:bottom w:val="single" w:sz="4" w:space="0" w:color="000000"/>
              <w:right w:val="single" w:sz="4" w:space="0" w:color="000000"/>
            </w:tcBorders>
          </w:tcPr>
          <w:p w14:paraId="3DE29A56" w14:textId="77777777" w:rsidR="00581F6D" w:rsidRPr="00FF66C9" w:rsidRDefault="00581F6D">
            <w:pPr>
              <w:pStyle w:val="Akapitzlist"/>
              <w:numPr>
                <w:ilvl w:val="0"/>
                <w:numId w:val="6"/>
              </w:numPr>
              <w:jc w:val="both"/>
              <w:rPr>
                <w:rFonts w:ascii="Arial Nova" w:eastAsia="Times New Roman" w:hAnsi="Arial Nova" w:cs="Arial"/>
                <w:b/>
                <w:color w:val="000000"/>
                <w:sz w:val="18"/>
                <w:szCs w:val="20"/>
              </w:rPr>
            </w:pPr>
          </w:p>
        </w:tc>
        <w:tc>
          <w:tcPr>
            <w:tcW w:w="1416" w:type="dxa"/>
            <w:tcBorders>
              <w:top w:val="single" w:sz="4" w:space="0" w:color="000000"/>
              <w:left w:val="single" w:sz="4" w:space="0" w:color="000000"/>
              <w:bottom w:val="single" w:sz="4" w:space="0" w:color="000000"/>
              <w:right w:val="single" w:sz="4" w:space="0" w:color="000000"/>
            </w:tcBorders>
          </w:tcPr>
          <w:p w14:paraId="3947B9F2" w14:textId="2677DDE7" w:rsidR="00581F6D" w:rsidRPr="00FF66C9" w:rsidRDefault="00D537EB" w:rsidP="00581F6D">
            <w:pPr>
              <w:ind w:left="36"/>
              <w:jc w:val="both"/>
              <w:rPr>
                <w:rFonts w:ascii="Arial Nova" w:eastAsia="Times New Roman" w:hAnsi="Arial Nova" w:cs="Arial"/>
                <w:bCs/>
                <w:color w:val="000000"/>
                <w:sz w:val="18"/>
                <w:szCs w:val="20"/>
              </w:rPr>
            </w:pPr>
            <w:r>
              <w:rPr>
                <w:rFonts w:ascii="Arial Nova" w:eastAsia="Times New Roman" w:hAnsi="Arial Nova" w:cs="Arial"/>
                <w:bCs/>
                <w:color w:val="000000"/>
                <w:sz w:val="18"/>
                <w:szCs w:val="20"/>
              </w:rPr>
              <w:t>02</w:t>
            </w:r>
            <w:r w:rsidR="00581F6D" w:rsidRPr="00FF66C9">
              <w:rPr>
                <w:rFonts w:ascii="Arial Nova" w:eastAsia="Times New Roman" w:hAnsi="Arial Nova" w:cs="Arial"/>
                <w:bCs/>
                <w:color w:val="000000"/>
                <w:sz w:val="18"/>
                <w:szCs w:val="20"/>
              </w:rPr>
              <w:t>.</w:t>
            </w:r>
            <w:r w:rsidR="009D242C" w:rsidRPr="00FF66C9">
              <w:rPr>
                <w:rFonts w:ascii="Arial Nova" w:eastAsia="Times New Roman" w:hAnsi="Arial Nova" w:cs="Arial"/>
                <w:bCs/>
                <w:color w:val="000000"/>
                <w:sz w:val="18"/>
                <w:szCs w:val="20"/>
              </w:rPr>
              <w:t>0</w:t>
            </w:r>
            <w:r>
              <w:rPr>
                <w:rFonts w:ascii="Arial Nova" w:eastAsia="Times New Roman" w:hAnsi="Arial Nova" w:cs="Arial"/>
                <w:bCs/>
                <w:color w:val="000000"/>
                <w:sz w:val="18"/>
                <w:szCs w:val="20"/>
              </w:rPr>
              <w:t>6</w:t>
            </w:r>
            <w:r w:rsidR="00581F6D" w:rsidRPr="00FF66C9">
              <w:rPr>
                <w:rFonts w:ascii="Arial Nova" w:eastAsia="Times New Roman" w:hAnsi="Arial Nova" w:cs="Arial"/>
                <w:bCs/>
                <w:color w:val="000000"/>
                <w:sz w:val="18"/>
                <w:szCs w:val="20"/>
              </w:rPr>
              <w:t>.202</w:t>
            </w:r>
            <w:r>
              <w:rPr>
                <w:rFonts w:ascii="Arial Nova" w:eastAsia="Times New Roman" w:hAnsi="Arial Nova" w:cs="Arial"/>
                <w:bCs/>
                <w:color w:val="000000"/>
                <w:sz w:val="18"/>
                <w:szCs w:val="20"/>
              </w:rPr>
              <w:t>6</w:t>
            </w:r>
          </w:p>
        </w:tc>
        <w:tc>
          <w:tcPr>
            <w:tcW w:w="2268" w:type="dxa"/>
            <w:tcBorders>
              <w:top w:val="single" w:sz="4" w:space="0" w:color="000000"/>
              <w:left w:val="single" w:sz="4" w:space="0" w:color="000000"/>
              <w:bottom w:val="single" w:sz="4" w:space="0" w:color="000000"/>
              <w:right w:val="single" w:sz="4" w:space="0" w:color="000000"/>
            </w:tcBorders>
          </w:tcPr>
          <w:p w14:paraId="0FB5578D" w14:textId="5EF2CB88" w:rsidR="00581F6D" w:rsidRPr="00FF66C9" w:rsidRDefault="00581F6D" w:rsidP="00A653EB">
            <w:pPr>
              <w:ind w:right="52"/>
              <w:rPr>
                <w:rFonts w:ascii="Arial Nova" w:eastAsia="Times New Roman" w:hAnsi="Arial Nova" w:cs="Arial"/>
                <w:bCs/>
                <w:color w:val="000000"/>
                <w:sz w:val="18"/>
                <w:szCs w:val="20"/>
              </w:rPr>
            </w:pPr>
            <w:r w:rsidRPr="00FF66C9">
              <w:rPr>
                <w:rFonts w:ascii="Arial Nova" w:eastAsia="Times New Roman" w:hAnsi="Arial Nova" w:cs="Arial"/>
                <w:bCs/>
                <w:color w:val="000000"/>
                <w:sz w:val="18"/>
                <w:szCs w:val="20"/>
              </w:rPr>
              <w:t xml:space="preserve">Regionalny Dyrektor Ochrony Środowiska </w:t>
            </w:r>
            <w:r w:rsidR="00A653EB">
              <w:rPr>
                <w:rFonts w:ascii="Arial Nova" w:eastAsia="Times New Roman" w:hAnsi="Arial Nova" w:cs="Arial"/>
                <w:bCs/>
                <w:color w:val="000000"/>
                <w:sz w:val="18"/>
                <w:szCs w:val="20"/>
              </w:rPr>
              <w:t xml:space="preserve">                   </w:t>
            </w:r>
            <w:r w:rsidRPr="00FF66C9">
              <w:rPr>
                <w:rFonts w:ascii="Arial Nova" w:eastAsia="Times New Roman" w:hAnsi="Arial Nova" w:cs="Arial"/>
                <w:bCs/>
                <w:color w:val="000000"/>
                <w:sz w:val="18"/>
                <w:szCs w:val="20"/>
              </w:rPr>
              <w:t>w Poznaniu</w:t>
            </w:r>
          </w:p>
        </w:tc>
        <w:tc>
          <w:tcPr>
            <w:tcW w:w="6805" w:type="dxa"/>
            <w:tcBorders>
              <w:top w:val="single" w:sz="4" w:space="0" w:color="000000"/>
              <w:left w:val="single" w:sz="4" w:space="0" w:color="000000"/>
              <w:bottom w:val="single" w:sz="4" w:space="0" w:color="000000"/>
              <w:right w:val="single" w:sz="4" w:space="0" w:color="000000"/>
            </w:tcBorders>
          </w:tcPr>
          <w:p w14:paraId="5A740DA8" w14:textId="1813E50C" w:rsidR="00E9532F" w:rsidRDefault="00E9532F" w:rsidP="00E9532F">
            <w:pPr>
              <w:pStyle w:val="p1"/>
              <w:jc w:val="both"/>
            </w:pPr>
            <w:r>
              <w:t>W prognozie na stronie 96 wskazano „Przedsięwzięcia zaplanowane w Strategii prowadzone będą głównie na terenach zurbanizowanych. W przypadku realizacji zadań</w:t>
            </w:r>
          </w:p>
          <w:p w14:paraId="313CCBC9" w14:textId="77777777" w:rsidR="00E9532F" w:rsidRDefault="00E9532F" w:rsidP="00E9532F">
            <w:pPr>
              <w:pStyle w:val="p1"/>
              <w:jc w:val="both"/>
            </w:pPr>
            <w:r>
              <w:t>inwestycyjnych na obszarach Natura 2000</w:t>
            </w:r>
            <w:r>
              <w:rPr>
                <w:rStyle w:val="s1"/>
              </w:rPr>
              <w:t xml:space="preserve"> </w:t>
            </w:r>
            <w:r>
              <w:t>konieczne jest rozważenie czy planowana</w:t>
            </w:r>
          </w:p>
          <w:p w14:paraId="67760332" w14:textId="79E10E35" w:rsidR="00E9532F" w:rsidRDefault="00E9532F" w:rsidP="00E9532F">
            <w:pPr>
              <w:pStyle w:val="p1"/>
              <w:jc w:val="both"/>
            </w:pPr>
            <w:r>
              <w:t xml:space="preserve">inwestycja może znacząco wpłynąć na ekosystem terenów chronionych”. Zwracam uwagę, że na terenie Gminy Lipno nie znajdują się obszary Natura 2000. Proszę </w:t>
            </w:r>
            <w:r w:rsidR="00533075">
              <w:t xml:space="preserve">                            </w:t>
            </w:r>
            <w:r>
              <w:t>o zweryfikowanie ww. zapisów prognozy.</w:t>
            </w:r>
          </w:p>
          <w:p w14:paraId="3AEC7F82" w14:textId="1CFB83A8" w:rsidR="00581F6D" w:rsidRPr="00FF66C9" w:rsidRDefault="00581F6D" w:rsidP="00581F6D">
            <w:pPr>
              <w:ind w:right="50"/>
              <w:jc w:val="both"/>
              <w:rPr>
                <w:rFonts w:ascii="Arial Nova" w:eastAsia="Times New Roman" w:hAnsi="Arial Nova" w:cs="Arial"/>
                <w:bCs/>
                <w:color w:val="000000"/>
                <w:sz w:val="18"/>
                <w:szCs w:val="20"/>
              </w:rPr>
            </w:pPr>
          </w:p>
        </w:tc>
        <w:tc>
          <w:tcPr>
            <w:tcW w:w="3538" w:type="dxa"/>
            <w:tcBorders>
              <w:top w:val="single" w:sz="4" w:space="0" w:color="000000"/>
              <w:left w:val="single" w:sz="4" w:space="0" w:color="000000"/>
              <w:bottom w:val="single" w:sz="4" w:space="0" w:color="000000"/>
              <w:right w:val="single" w:sz="4" w:space="0" w:color="000000"/>
            </w:tcBorders>
          </w:tcPr>
          <w:p w14:paraId="1DE47C6A" w14:textId="29D965D9" w:rsidR="00581F6D" w:rsidRPr="00FF66C9" w:rsidRDefault="00E9532F" w:rsidP="00581F6D">
            <w:pPr>
              <w:ind w:right="53"/>
              <w:jc w:val="both"/>
              <w:rPr>
                <w:rFonts w:ascii="Arial Nova" w:eastAsia="Times New Roman" w:hAnsi="Arial Nova" w:cs="Arial"/>
                <w:bCs/>
                <w:color w:val="000000"/>
                <w:sz w:val="18"/>
                <w:szCs w:val="20"/>
              </w:rPr>
            </w:pPr>
            <w:r>
              <w:rPr>
                <w:rFonts w:ascii="Arial Nova" w:eastAsia="Times New Roman" w:hAnsi="Arial Nova" w:cs="Arial"/>
                <w:bCs/>
                <w:color w:val="000000"/>
                <w:sz w:val="18"/>
                <w:szCs w:val="20"/>
              </w:rPr>
              <w:t xml:space="preserve">Uwaga została uwzględniona. Dokonano stosownej korekty. </w:t>
            </w:r>
          </w:p>
        </w:tc>
      </w:tr>
      <w:tr w:rsidR="00581F6D" w:rsidRPr="00FF66C9" w14:paraId="11C87358" w14:textId="77777777" w:rsidTr="00560399">
        <w:trPr>
          <w:trHeight w:val="274"/>
          <w:tblHeader/>
        </w:trPr>
        <w:tc>
          <w:tcPr>
            <w:tcW w:w="535" w:type="dxa"/>
            <w:tcBorders>
              <w:top w:val="single" w:sz="4" w:space="0" w:color="000000"/>
              <w:left w:val="single" w:sz="4" w:space="0" w:color="000000"/>
              <w:bottom w:val="single" w:sz="4" w:space="0" w:color="000000"/>
              <w:right w:val="single" w:sz="4" w:space="0" w:color="000000"/>
            </w:tcBorders>
          </w:tcPr>
          <w:p w14:paraId="607E5CE1" w14:textId="77777777" w:rsidR="00581F6D" w:rsidRPr="00FF66C9" w:rsidRDefault="00581F6D">
            <w:pPr>
              <w:pStyle w:val="Akapitzlist"/>
              <w:numPr>
                <w:ilvl w:val="0"/>
                <w:numId w:val="6"/>
              </w:numPr>
              <w:jc w:val="both"/>
              <w:rPr>
                <w:rFonts w:ascii="Arial Nova" w:eastAsia="Times New Roman" w:hAnsi="Arial Nova" w:cs="Arial"/>
                <w:b/>
                <w:color w:val="000000"/>
                <w:sz w:val="18"/>
                <w:szCs w:val="20"/>
              </w:rPr>
            </w:pPr>
          </w:p>
        </w:tc>
        <w:tc>
          <w:tcPr>
            <w:tcW w:w="1416" w:type="dxa"/>
            <w:tcBorders>
              <w:top w:val="single" w:sz="4" w:space="0" w:color="000000"/>
              <w:left w:val="single" w:sz="4" w:space="0" w:color="000000"/>
              <w:bottom w:val="single" w:sz="4" w:space="0" w:color="000000"/>
              <w:right w:val="single" w:sz="4" w:space="0" w:color="000000"/>
            </w:tcBorders>
          </w:tcPr>
          <w:p w14:paraId="6ABE07B1" w14:textId="05E8A020" w:rsidR="00581F6D" w:rsidRPr="00FF66C9" w:rsidRDefault="00D537EB" w:rsidP="00581F6D">
            <w:pPr>
              <w:ind w:left="36"/>
              <w:jc w:val="both"/>
              <w:rPr>
                <w:rFonts w:ascii="Arial Nova" w:eastAsia="Times New Roman" w:hAnsi="Arial Nova" w:cs="Arial"/>
                <w:bCs/>
                <w:color w:val="000000"/>
                <w:sz w:val="18"/>
                <w:szCs w:val="20"/>
              </w:rPr>
            </w:pPr>
            <w:r>
              <w:rPr>
                <w:rFonts w:ascii="Arial Nova" w:eastAsia="Times New Roman" w:hAnsi="Arial Nova" w:cs="Arial"/>
                <w:bCs/>
                <w:color w:val="000000"/>
                <w:sz w:val="18"/>
                <w:szCs w:val="20"/>
              </w:rPr>
              <w:t>02</w:t>
            </w:r>
            <w:r w:rsidR="00581F6D" w:rsidRPr="00FF66C9">
              <w:rPr>
                <w:rFonts w:ascii="Arial Nova" w:eastAsia="Times New Roman" w:hAnsi="Arial Nova" w:cs="Arial"/>
                <w:bCs/>
                <w:color w:val="000000"/>
                <w:sz w:val="18"/>
                <w:szCs w:val="20"/>
              </w:rPr>
              <w:t>.</w:t>
            </w:r>
            <w:r w:rsidR="009D242C" w:rsidRPr="00FF66C9">
              <w:rPr>
                <w:rFonts w:ascii="Arial Nova" w:eastAsia="Times New Roman" w:hAnsi="Arial Nova" w:cs="Arial"/>
                <w:bCs/>
                <w:color w:val="000000"/>
                <w:sz w:val="18"/>
                <w:szCs w:val="20"/>
              </w:rPr>
              <w:t>0</w:t>
            </w:r>
            <w:r>
              <w:rPr>
                <w:rFonts w:ascii="Arial Nova" w:eastAsia="Times New Roman" w:hAnsi="Arial Nova" w:cs="Arial"/>
                <w:bCs/>
                <w:color w:val="000000"/>
                <w:sz w:val="18"/>
                <w:szCs w:val="20"/>
              </w:rPr>
              <w:t>6</w:t>
            </w:r>
            <w:r w:rsidR="00581F6D" w:rsidRPr="00FF66C9">
              <w:rPr>
                <w:rFonts w:ascii="Arial Nova" w:eastAsia="Times New Roman" w:hAnsi="Arial Nova" w:cs="Arial"/>
                <w:bCs/>
                <w:color w:val="000000"/>
                <w:sz w:val="18"/>
                <w:szCs w:val="20"/>
              </w:rPr>
              <w:t>.202</w:t>
            </w:r>
            <w:r>
              <w:rPr>
                <w:rFonts w:ascii="Arial Nova" w:eastAsia="Times New Roman" w:hAnsi="Arial Nova" w:cs="Arial"/>
                <w:bCs/>
                <w:color w:val="000000"/>
                <w:sz w:val="18"/>
                <w:szCs w:val="20"/>
              </w:rPr>
              <w:t>6</w:t>
            </w:r>
          </w:p>
        </w:tc>
        <w:tc>
          <w:tcPr>
            <w:tcW w:w="2268" w:type="dxa"/>
            <w:tcBorders>
              <w:top w:val="single" w:sz="4" w:space="0" w:color="000000"/>
              <w:left w:val="single" w:sz="4" w:space="0" w:color="000000"/>
              <w:bottom w:val="single" w:sz="4" w:space="0" w:color="000000"/>
              <w:right w:val="single" w:sz="4" w:space="0" w:color="000000"/>
            </w:tcBorders>
          </w:tcPr>
          <w:p w14:paraId="1739F6FB" w14:textId="68B690AF" w:rsidR="00581F6D" w:rsidRPr="00FF66C9" w:rsidRDefault="00581F6D" w:rsidP="00A653EB">
            <w:pPr>
              <w:ind w:right="52"/>
              <w:rPr>
                <w:rFonts w:ascii="Arial Nova" w:eastAsia="Times New Roman" w:hAnsi="Arial Nova" w:cs="Arial"/>
                <w:bCs/>
                <w:color w:val="000000"/>
                <w:sz w:val="18"/>
                <w:szCs w:val="20"/>
              </w:rPr>
            </w:pPr>
            <w:r w:rsidRPr="00FF66C9">
              <w:rPr>
                <w:rFonts w:ascii="Arial Nova" w:eastAsia="Times New Roman" w:hAnsi="Arial Nova" w:cs="Arial"/>
                <w:bCs/>
                <w:color w:val="000000"/>
                <w:sz w:val="18"/>
                <w:szCs w:val="20"/>
              </w:rPr>
              <w:t xml:space="preserve">Regionalny Dyrektor Ochrony Środowiska </w:t>
            </w:r>
            <w:r w:rsidR="00A653EB">
              <w:rPr>
                <w:rFonts w:ascii="Arial Nova" w:eastAsia="Times New Roman" w:hAnsi="Arial Nova" w:cs="Arial"/>
                <w:bCs/>
                <w:color w:val="000000"/>
                <w:sz w:val="18"/>
                <w:szCs w:val="20"/>
              </w:rPr>
              <w:t xml:space="preserve">                   </w:t>
            </w:r>
            <w:r w:rsidRPr="00FF66C9">
              <w:rPr>
                <w:rFonts w:ascii="Arial Nova" w:eastAsia="Times New Roman" w:hAnsi="Arial Nova" w:cs="Arial"/>
                <w:bCs/>
                <w:color w:val="000000"/>
                <w:sz w:val="18"/>
                <w:szCs w:val="20"/>
              </w:rPr>
              <w:t>w Poznaniu</w:t>
            </w:r>
          </w:p>
        </w:tc>
        <w:tc>
          <w:tcPr>
            <w:tcW w:w="6805" w:type="dxa"/>
            <w:tcBorders>
              <w:top w:val="single" w:sz="4" w:space="0" w:color="000000"/>
              <w:left w:val="single" w:sz="4" w:space="0" w:color="000000"/>
              <w:bottom w:val="single" w:sz="4" w:space="0" w:color="000000"/>
              <w:right w:val="single" w:sz="4" w:space="0" w:color="000000"/>
            </w:tcBorders>
          </w:tcPr>
          <w:p w14:paraId="26EDA60D" w14:textId="52BA8CC7" w:rsidR="00E9532F" w:rsidRDefault="00E9532F" w:rsidP="00E9532F">
            <w:pPr>
              <w:pStyle w:val="p1"/>
              <w:jc w:val="both"/>
            </w:pPr>
            <w:r>
              <w:t>W prognozie na stronie 98 wskazano, że</w:t>
            </w:r>
            <w:r>
              <w:rPr>
                <w:rStyle w:val="s1"/>
              </w:rPr>
              <w:t xml:space="preserve"> </w:t>
            </w:r>
            <w:r>
              <w:t xml:space="preserve">„(…) przed rozpoczęciem realizacji inwestycji przeprowadzona zostanie procedura oceny oddziaływania na środowisko, </w:t>
            </w:r>
            <w:r w:rsidR="00533075">
              <w:t xml:space="preserve">                                      </w:t>
            </w:r>
            <w:r>
              <w:t>a przedsięwzięcia będą realizowane wyłącznie w przypadku braku negatywnego wpływu na ochronę przyrody i ochronę krajobrazu obszaru chronionego krajobrazu (art. 24 ust. 3</w:t>
            </w:r>
          </w:p>
          <w:p w14:paraId="06080FED" w14:textId="77777777" w:rsidR="00E9532F" w:rsidRDefault="00E9532F" w:rsidP="00E9532F">
            <w:pPr>
              <w:pStyle w:val="p1"/>
              <w:jc w:val="both"/>
            </w:pPr>
            <w:r>
              <w:t>ustawy z dnia 16 kwietnia 2004 r. o ochronie przyrody)”. Informuję, że przeprowadzenie</w:t>
            </w:r>
          </w:p>
          <w:p w14:paraId="2A54B7EA" w14:textId="6B0FF12B" w:rsidR="00E9532F" w:rsidRDefault="00E9532F" w:rsidP="00E9532F">
            <w:pPr>
              <w:pStyle w:val="p1"/>
              <w:jc w:val="both"/>
            </w:pPr>
            <w:r>
              <w:t>oceny w ramach odrębnych postępowań nie wyklucza konieczności przeprowadzenia oceny oddziaływania w ramach strategicznej oceny oddziaływania na środowisko dla przedmiotowego projektu Strategii. Ponadto, w myśl „Polityki ekologicznej państwa 2030 – strategii rozwoju w obszarze środowiska i gospodarki wodnej”, przyjętej uchwałą Nr 67 Rady Ministrów z dnia 16 lipca 2019 r. w sprawie przyjęcia „Polityki ekologicznej państwa 2030 – strategii rozwoju w obszarze środowiska i gospodarki wodnej” (M. P. z 2019 r. poz. 794), procedurze strategicznej oceny oddziaływania na środowisko poddawane są plany i programy, których realizacja może się wiązać z wystąpieniem znaczących oddziaływań na środowisko, a celem procedury jest jak najwcześniejsza – na etapie planistycznym, przed etapem inwestycyjnym – identyfikacja możliwości wystąpienia takich oddziaływań, aby skutecznie im zapobiegać, a jeżeli to niemożliwe – ograniczać je i minimalizować ich skutki.  W związku z tym, proszę zweryfikować zapisy prognozy w tym zakresie.</w:t>
            </w:r>
          </w:p>
          <w:p w14:paraId="25C4C152" w14:textId="59DBD057" w:rsidR="00581F6D" w:rsidRPr="00FF66C9" w:rsidRDefault="00581F6D" w:rsidP="00E9532F">
            <w:pPr>
              <w:ind w:right="50"/>
              <w:jc w:val="both"/>
              <w:rPr>
                <w:rFonts w:ascii="Arial Nova" w:eastAsia="Times New Roman" w:hAnsi="Arial Nova" w:cs="Arial"/>
                <w:bCs/>
                <w:color w:val="000000"/>
                <w:sz w:val="18"/>
                <w:szCs w:val="20"/>
              </w:rPr>
            </w:pPr>
          </w:p>
        </w:tc>
        <w:tc>
          <w:tcPr>
            <w:tcW w:w="3538" w:type="dxa"/>
            <w:tcBorders>
              <w:top w:val="single" w:sz="4" w:space="0" w:color="000000"/>
              <w:left w:val="single" w:sz="4" w:space="0" w:color="000000"/>
              <w:bottom w:val="single" w:sz="4" w:space="0" w:color="000000"/>
              <w:right w:val="single" w:sz="4" w:space="0" w:color="000000"/>
            </w:tcBorders>
          </w:tcPr>
          <w:p w14:paraId="08391ADE" w14:textId="641AD8C6" w:rsidR="00581F6D" w:rsidRPr="00FF66C9" w:rsidRDefault="00E9532F" w:rsidP="00581F6D">
            <w:pPr>
              <w:ind w:right="53"/>
              <w:jc w:val="both"/>
              <w:rPr>
                <w:rFonts w:ascii="Arial Nova" w:eastAsia="Times New Roman" w:hAnsi="Arial Nova" w:cs="Arial"/>
                <w:bCs/>
                <w:color w:val="000000"/>
                <w:sz w:val="18"/>
                <w:szCs w:val="20"/>
              </w:rPr>
            </w:pPr>
            <w:r>
              <w:rPr>
                <w:rFonts w:ascii="Arial Nova" w:eastAsia="Times New Roman" w:hAnsi="Arial Nova" w:cs="Arial"/>
                <w:bCs/>
                <w:color w:val="000000"/>
                <w:sz w:val="18"/>
                <w:szCs w:val="20"/>
              </w:rPr>
              <w:t>Uwaga została uwzględniona. Dokonano stosownej korekty.</w:t>
            </w:r>
          </w:p>
        </w:tc>
      </w:tr>
      <w:tr w:rsidR="00D537EB" w:rsidRPr="00FF66C9" w14:paraId="0437B85F" w14:textId="77777777" w:rsidTr="00560399">
        <w:trPr>
          <w:trHeight w:val="274"/>
          <w:tblHeader/>
        </w:trPr>
        <w:tc>
          <w:tcPr>
            <w:tcW w:w="535" w:type="dxa"/>
            <w:tcBorders>
              <w:top w:val="single" w:sz="4" w:space="0" w:color="000000"/>
              <w:left w:val="single" w:sz="4" w:space="0" w:color="000000"/>
              <w:bottom w:val="single" w:sz="4" w:space="0" w:color="000000"/>
              <w:right w:val="single" w:sz="4" w:space="0" w:color="000000"/>
            </w:tcBorders>
          </w:tcPr>
          <w:p w14:paraId="51FDAF64" w14:textId="77777777" w:rsidR="00D537EB" w:rsidRPr="00FF66C9" w:rsidRDefault="00D537EB">
            <w:pPr>
              <w:pStyle w:val="Akapitzlist"/>
              <w:numPr>
                <w:ilvl w:val="0"/>
                <w:numId w:val="6"/>
              </w:numPr>
              <w:jc w:val="both"/>
              <w:rPr>
                <w:rFonts w:ascii="Arial Nova" w:eastAsia="Times New Roman" w:hAnsi="Arial Nova" w:cs="Arial"/>
                <w:b/>
                <w:color w:val="000000"/>
                <w:sz w:val="18"/>
                <w:szCs w:val="20"/>
              </w:rPr>
            </w:pPr>
          </w:p>
        </w:tc>
        <w:tc>
          <w:tcPr>
            <w:tcW w:w="1416" w:type="dxa"/>
            <w:tcBorders>
              <w:top w:val="single" w:sz="4" w:space="0" w:color="000000"/>
              <w:left w:val="single" w:sz="4" w:space="0" w:color="000000"/>
              <w:bottom w:val="single" w:sz="4" w:space="0" w:color="000000"/>
              <w:right w:val="single" w:sz="4" w:space="0" w:color="000000"/>
            </w:tcBorders>
          </w:tcPr>
          <w:p w14:paraId="0C3E608E" w14:textId="7E04E614" w:rsidR="00D537EB" w:rsidRPr="00FF66C9" w:rsidRDefault="00D537EB" w:rsidP="00D537EB">
            <w:pPr>
              <w:ind w:left="36"/>
              <w:jc w:val="both"/>
              <w:rPr>
                <w:rFonts w:ascii="Arial Nova" w:eastAsia="Times New Roman" w:hAnsi="Arial Nova" w:cs="Arial"/>
                <w:bCs/>
                <w:color w:val="000000"/>
                <w:sz w:val="18"/>
                <w:szCs w:val="20"/>
              </w:rPr>
            </w:pPr>
            <w:r>
              <w:rPr>
                <w:rFonts w:ascii="Arial Nova" w:eastAsia="Times New Roman" w:hAnsi="Arial Nova" w:cs="Arial"/>
                <w:bCs/>
                <w:color w:val="000000"/>
                <w:sz w:val="18"/>
                <w:szCs w:val="20"/>
              </w:rPr>
              <w:t>02</w:t>
            </w:r>
            <w:r w:rsidRPr="00FF66C9">
              <w:rPr>
                <w:rFonts w:ascii="Arial Nova" w:eastAsia="Times New Roman" w:hAnsi="Arial Nova" w:cs="Arial"/>
                <w:bCs/>
                <w:color w:val="000000"/>
                <w:sz w:val="18"/>
                <w:szCs w:val="20"/>
              </w:rPr>
              <w:t>.0</w:t>
            </w:r>
            <w:r>
              <w:rPr>
                <w:rFonts w:ascii="Arial Nova" w:eastAsia="Times New Roman" w:hAnsi="Arial Nova" w:cs="Arial"/>
                <w:bCs/>
                <w:color w:val="000000"/>
                <w:sz w:val="18"/>
                <w:szCs w:val="20"/>
              </w:rPr>
              <w:t>6</w:t>
            </w:r>
            <w:r w:rsidRPr="00FF66C9">
              <w:rPr>
                <w:rFonts w:ascii="Arial Nova" w:eastAsia="Times New Roman" w:hAnsi="Arial Nova" w:cs="Arial"/>
                <w:bCs/>
                <w:color w:val="000000"/>
                <w:sz w:val="18"/>
                <w:szCs w:val="20"/>
              </w:rPr>
              <w:t>.202</w:t>
            </w:r>
            <w:r>
              <w:rPr>
                <w:rFonts w:ascii="Arial Nova" w:eastAsia="Times New Roman" w:hAnsi="Arial Nova" w:cs="Arial"/>
                <w:bCs/>
                <w:color w:val="000000"/>
                <w:sz w:val="18"/>
                <w:szCs w:val="20"/>
              </w:rPr>
              <w:t>6</w:t>
            </w:r>
          </w:p>
        </w:tc>
        <w:tc>
          <w:tcPr>
            <w:tcW w:w="2268" w:type="dxa"/>
            <w:tcBorders>
              <w:top w:val="single" w:sz="4" w:space="0" w:color="000000"/>
              <w:left w:val="single" w:sz="4" w:space="0" w:color="000000"/>
              <w:bottom w:val="single" w:sz="4" w:space="0" w:color="000000"/>
              <w:right w:val="single" w:sz="4" w:space="0" w:color="000000"/>
            </w:tcBorders>
          </w:tcPr>
          <w:p w14:paraId="500AD72A" w14:textId="7E9ECDBC" w:rsidR="00D537EB" w:rsidRPr="00FF66C9" w:rsidRDefault="00D537EB" w:rsidP="00A653EB">
            <w:pPr>
              <w:ind w:right="52"/>
              <w:rPr>
                <w:rFonts w:ascii="Arial Nova" w:eastAsia="Times New Roman" w:hAnsi="Arial Nova" w:cs="Arial"/>
                <w:bCs/>
                <w:color w:val="000000"/>
                <w:sz w:val="18"/>
                <w:szCs w:val="20"/>
              </w:rPr>
            </w:pPr>
            <w:r w:rsidRPr="00FF66C9">
              <w:rPr>
                <w:rFonts w:ascii="Arial Nova" w:eastAsia="Times New Roman" w:hAnsi="Arial Nova" w:cs="Arial"/>
                <w:bCs/>
                <w:color w:val="000000"/>
                <w:sz w:val="18"/>
                <w:szCs w:val="20"/>
              </w:rPr>
              <w:t xml:space="preserve">Regionalny Dyrektor Ochrony Środowiska </w:t>
            </w:r>
            <w:r w:rsidR="00A653EB">
              <w:rPr>
                <w:rFonts w:ascii="Arial Nova" w:eastAsia="Times New Roman" w:hAnsi="Arial Nova" w:cs="Arial"/>
                <w:bCs/>
                <w:color w:val="000000"/>
                <w:sz w:val="18"/>
                <w:szCs w:val="20"/>
              </w:rPr>
              <w:t xml:space="preserve">                 </w:t>
            </w:r>
            <w:r w:rsidRPr="00FF66C9">
              <w:rPr>
                <w:rFonts w:ascii="Arial Nova" w:eastAsia="Times New Roman" w:hAnsi="Arial Nova" w:cs="Arial"/>
                <w:bCs/>
                <w:color w:val="000000"/>
                <w:sz w:val="18"/>
                <w:szCs w:val="20"/>
              </w:rPr>
              <w:t>w Poznaniu</w:t>
            </w:r>
          </w:p>
        </w:tc>
        <w:tc>
          <w:tcPr>
            <w:tcW w:w="6805" w:type="dxa"/>
            <w:tcBorders>
              <w:top w:val="single" w:sz="4" w:space="0" w:color="000000"/>
              <w:left w:val="single" w:sz="4" w:space="0" w:color="000000"/>
              <w:bottom w:val="single" w:sz="4" w:space="0" w:color="000000"/>
              <w:right w:val="single" w:sz="4" w:space="0" w:color="000000"/>
            </w:tcBorders>
          </w:tcPr>
          <w:p w14:paraId="5E4C9B67" w14:textId="77777777" w:rsidR="00D537EB" w:rsidRDefault="00D537EB" w:rsidP="00D537EB">
            <w:pPr>
              <w:pStyle w:val="p1"/>
            </w:pPr>
            <w:r>
              <w:t>Zmiany wprowadzone w poszczególnych rozdziałach prognozy proszę uwzględnić</w:t>
            </w:r>
          </w:p>
          <w:p w14:paraId="3BF29D34" w14:textId="77777777" w:rsidR="00D537EB" w:rsidRDefault="00D537EB" w:rsidP="00D537EB">
            <w:pPr>
              <w:pStyle w:val="p1"/>
            </w:pPr>
            <w:r>
              <w:t>w rozdziale 13 prognozy zatytułowanym „Streszczenie w języku niespecjalistycznym”.</w:t>
            </w:r>
          </w:p>
          <w:p w14:paraId="4AED4D35" w14:textId="61DDD2FE" w:rsidR="00D537EB" w:rsidRPr="00FF66C9" w:rsidRDefault="00D537EB" w:rsidP="00D537EB">
            <w:pPr>
              <w:ind w:right="50"/>
              <w:jc w:val="both"/>
              <w:rPr>
                <w:rFonts w:ascii="Arial Nova" w:eastAsia="Times New Roman" w:hAnsi="Arial Nova" w:cs="Arial"/>
                <w:bCs/>
                <w:color w:val="000000"/>
                <w:sz w:val="18"/>
                <w:szCs w:val="20"/>
              </w:rPr>
            </w:pPr>
          </w:p>
        </w:tc>
        <w:tc>
          <w:tcPr>
            <w:tcW w:w="3538" w:type="dxa"/>
            <w:tcBorders>
              <w:top w:val="single" w:sz="4" w:space="0" w:color="000000"/>
              <w:left w:val="single" w:sz="4" w:space="0" w:color="000000"/>
              <w:bottom w:val="single" w:sz="4" w:space="0" w:color="000000"/>
              <w:right w:val="single" w:sz="4" w:space="0" w:color="000000"/>
            </w:tcBorders>
          </w:tcPr>
          <w:p w14:paraId="0CB7DA20" w14:textId="2250AFDF" w:rsidR="00D537EB" w:rsidRPr="00FF66C9" w:rsidRDefault="00D537EB" w:rsidP="00D537EB">
            <w:pPr>
              <w:jc w:val="both"/>
              <w:rPr>
                <w:rFonts w:ascii="Arial Nova" w:eastAsia="Times New Roman" w:hAnsi="Arial Nova" w:cs="Arial"/>
                <w:sz w:val="18"/>
                <w:szCs w:val="20"/>
              </w:rPr>
            </w:pPr>
            <w:r w:rsidRPr="00FF66C9">
              <w:rPr>
                <w:rFonts w:ascii="Arial Nova" w:eastAsia="Times New Roman" w:hAnsi="Arial Nova" w:cs="Arial"/>
                <w:sz w:val="18"/>
                <w:szCs w:val="20"/>
              </w:rPr>
              <w:t xml:space="preserve">W rozdziale pn. „Streszczenie w języku niespecjalistycznym” zawarte zostały najważniejsze informacje zawarte </w:t>
            </w:r>
            <w:r w:rsidR="00A653EB">
              <w:rPr>
                <w:rFonts w:ascii="Arial Nova" w:eastAsia="Times New Roman" w:hAnsi="Arial Nova" w:cs="Arial"/>
                <w:sz w:val="18"/>
                <w:szCs w:val="20"/>
              </w:rPr>
              <w:t xml:space="preserve">                         </w:t>
            </w:r>
            <w:r w:rsidRPr="00FF66C9">
              <w:rPr>
                <w:rFonts w:ascii="Arial Nova" w:eastAsia="Times New Roman" w:hAnsi="Arial Nova" w:cs="Arial"/>
                <w:sz w:val="18"/>
                <w:szCs w:val="20"/>
              </w:rPr>
              <w:t>w poszczególnych rozdziałach prognozy.</w:t>
            </w:r>
          </w:p>
        </w:tc>
      </w:tr>
    </w:tbl>
    <w:p w14:paraId="25747689" w14:textId="77777777" w:rsidR="00DC2005" w:rsidRPr="00FF66C9" w:rsidRDefault="00DC2005" w:rsidP="006D25DC">
      <w:pPr>
        <w:jc w:val="both"/>
        <w:rPr>
          <w:rFonts w:ascii="Arial Nova" w:hAnsi="Arial Nova" w:cs="Arial"/>
          <w:lang w:eastAsia="pl-PL"/>
        </w:rPr>
        <w:sectPr w:rsidR="00DC2005" w:rsidRPr="00FF66C9" w:rsidSect="00612163">
          <w:pgSz w:w="16838" w:h="11906" w:orient="landscape"/>
          <w:pgMar w:top="1417" w:right="1417" w:bottom="1417" w:left="1417" w:header="708" w:footer="708" w:gutter="0"/>
          <w:cols w:space="708"/>
          <w:docGrid w:linePitch="360"/>
        </w:sectPr>
      </w:pPr>
    </w:p>
    <w:p w14:paraId="38D282A9" w14:textId="046F7AA3" w:rsidR="00DC2005" w:rsidRPr="00FF66C9" w:rsidRDefault="004525DD" w:rsidP="00DD4623">
      <w:pPr>
        <w:pStyle w:val="Nagwek1"/>
        <w:jc w:val="both"/>
        <w:rPr>
          <w:rFonts w:ascii="Arial Nova" w:hAnsi="Arial Nova"/>
        </w:rPr>
      </w:pPr>
      <w:bookmarkStart w:id="19" w:name="_Toc180405997"/>
      <w:r w:rsidRPr="00FF66C9">
        <w:rPr>
          <w:rFonts w:ascii="Arial Nova" w:hAnsi="Arial Nova"/>
        </w:rPr>
        <w:lastRenderedPageBreak/>
        <w:t>Wyniki postępowania dotyczącego transgranicznego oddziaływania na środowisko, jeżeli zostało przeprowadzone</w:t>
      </w:r>
      <w:bookmarkEnd w:id="19"/>
    </w:p>
    <w:p w14:paraId="620628D5" w14:textId="21596605" w:rsidR="00DC2005" w:rsidRPr="00FF66C9" w:rsidRDefault="00DC2005" w:rsidP="00D31F29">
      <w:pPr>
        <w:rPr>
          <w:rFonts w:ascii="Arial Nova" w:hAnsi="Arial Nova" w:cs="Arial"/>
          <w:lang w:eastAsia="pl-PL"/>
        </w:rPr>
      </w:pPr>
    </w:p>
    <w:p w14:paraId="4C8C705F" w14:textId="1CB07A43" w:rsidR="00E32F95" w:rsidRPr="00FF66C9" w:rsidRDefault="004525DD" w:rsidP="00142B6E">
      <w:pPr>
        <w:spacing w:line="276" w:lineRule="auto"/>
        <w:jc w:val="both"/>
        <w:rPr>
          <w:rFonts w:ascii="Arial Nova" w:eastAsia="Calibri" w:hAnsi="Arial Nova" w:cs="Arial"/>
          <w:color w:val="000000"/>
          <w:sz w:val="22"/>
          <w:szCs w:val="20"/>
          <w:lang w:eastAsia="pl-PL"/>
        </w:rPr>
      </w:pPr>
      <w:r w:rsidRPr="00FF66C9">
        <w:rPr>
          <w:rFonts w:ascii="Arial Nova" w:eastAsia="Calibri" w:hAnsi="Arial Nova" w:cs="Arial"/>
          <w:color w:val="000000"/>
          <w:sz w:val="22"/>
          <w:szCs w:val="20"/>
          <w:lang w:eastAsia="pl-PL"/>
        </w:rPr>
        <w:t>Zgodnie z art. 104 ustawy z dnia 3 października 2008 r. o udostępnianiu informacji o środowisku i jego ochronie, udziale społeczeństwa w ochronie środowiska oraz o ocenach oddziaływania na środowisko (t</w:t>
      </w:r>
      <w:r w:rsidR="00E32F95">
        <w:rPr>
          <w:rFonts w:ascii="Arial Nova" w:eastAsia="Calibri" w:hAnsi="Arial Nova" w:cs="Arial"/>
          <w:color w:val="000000"/>
          <w:sz w:val="22"/>
          <w:szCs w:val="20"/>
          <w:lang w:eastAsia="pl-PL"/>
        </w:rPr>
        <w:t>.</w:t>
      </w:r>
      <w:r w:rsidRPr="00FF66C9">
        <w:rPr>
          <w:rFonts w:ascii="Arial Nova" w:eastAsia="Calibri" w:hAnsi="Arial Nova" w:cs="Arial"/>
          <w:color w:val="000000"/>
          <w:sz w:val="22"/>
          <w:szCs w:val="20"/>
          <w:lang w:eastAsia="pl-PL"/>
        </w:rPr>
        <w:t>j. Dz. U. z 202</w:t>
      </w:r>
      <w:r w:rsidR="00E32F95">
        <w:rPr>
          <w:rFonts w:ascii="Arial Nova" w:eastAsia="Calibri" w:hAnsi="Arial Nova" w:cs="Arial"/>
          <w:color w:val="000000"/>
          <w:sz w:val="22"/>
          <w:szCs w:val="20"/>
          <w:lang w:eastAsia="pl-PL"/>
        </w:rPr>
        <w:t>6</w:t>
      </w:r>
      <w:r w:rsidRPr="00FF66C9">
        <w:rPr>
          <w:rFonts w:ascii="Arial Nova" w:eastAsia="Calibri" w:hAnsi="Arial Nova" w:cs="Arial"/>
          <w:color w:val="000000"/>
          <w:sz w:val="22"/>
          <w:szCs w:val="20"/>
          <w:lang w:eastAsia="pl-PL"/>
        </w:rPr>
        <w:t xml:space="preserve"> r., poz. </w:t>
      </w:r>
      <w:r w:rsidR="00E32F95">
        <w:rPr>
          <w:rFonts w:ascii="Arial Nova" w:eastAsia="Calibri" w:hAnsi="Arial Nova" w:cs="Arial"/>
          <w:color w:val="000000"/>
          <w:sz w:val="22"/>
          <w:szCs w:val="20"/>
          <w:lang w:eastAsia="pl-PL"/>
        </w:rPr>
        <w:t>670</w:t>
      </w:r>
      <w:r w:rsidRPr="00FF66C9">
        <w:rPr>
          <w:rFonts w:ascii="Arial Nova" w:eastAsia="Calibri" w:hAnsi="Arial Nova" w:cs="Arial"/>
          <w:color w:val="000000"/>
          <w:sz w:val="22"/>
          <w:szCs w:val="20"/>
          <w:lang w:eastAsia="pl-PL"/>
        </w:rPr>
        <w:t xml:space="preserve">) podczas stwierdzenia możliwości transgranicznego oddziaływania na środowisko, pochodzącego z terytorium Rzeczypospolitej Polskiej na skutek realizacji założeń zawartych w projektach polityk, strategii, planów lub programów, przeprowadza się postępowanie w zakresie możliwości transgranicznego oddziaływania na środowisko. </w:t>
      </w:r>
    </w:p>
    <w:p w14:paraId="7CCAA46D" w14:textId="0512E36F" w:rsidR="00E32F95" w:rsidRDefault="00E32F95" w:rsidP="00142B6E">
      <w:pPr>
        <w:spacing w:line="276" w:lineRule="auto"/>
        <w:jc w:val="both"/>
        <w:rPr>
          <w:rFonts w:ascii="Arial Nova" w:eastAsia="Calibri" w:hAnsi="Arial Nova" w:cs="Arial"/>
          <w:b/>
          <w:sz w:val="22"/>
        </w:rPr>
      </w:pPr>
      <w:bookmarkStart w:id="20" w:name="_Toc180405998"/>
      <w:r w:rsidRPr="00E32F95">
        <w:rPr>
          <w:rFonts w:ascii="Arial Nova" w:eastAsia="Calibri" w:hAnsi="Arial Nova" w:cs="Arial"/>
          <w:sz w:val="22"/>
        </w:rPr>
        <w:t xml:space="preserve">Gmina Lipno zlokalizowana jest w odległości ponad 170 km od najbliższej granicy. Ze względu na charakter i specyfikę działań oraz celów zaplanowanych w ramach niniejszego dokumentu nie przewiduje się wystąpienia transgranicznego oddziaływania na środowisko.  </w:t>
      </w:r>
    </w:p>
    <w:p w14:paraId="2CC4CC91" w14:textId="77777777" w:rsidR="00E32F95" w:rsidRPr="00E32F95" w:rsidRDefault="00E32F95" w:rsidP="00E32F95"/>
    <w:p w14:paraId="4A235B54" w14:textId="322CD3EB" w:rsidR="004525DD" w:rsidRPr="00FF66C9" w:rsidRDefault="004525DD" w:rsidP="00E32F95">
      <w:pPr>
        <w:pStyle w:val="Nagwek1"/>
        <w:jc w:val="both"/>
        <w:rPr>
          <w:rFonts w:ascii="Arial Nova" w:hAnsi="Arial Nova"/>
        </w:rPr>
      </w:pPr>
      <w:r w:rsidRPr="00FF66C9">
        <w:rPr>
          <w:rFonts w:ascii="Arial Nova" w:hAnsi="Arial Nova"/>
        </w:rPr>
        <w:t>Propozycje dotyczące metod i częstotliwości przeprowadzania monitoringu skutków realizacji postanowień dokumentu</w:t>
      </w:r>
      <w:bookmarkEnd w:id="20"/>
    </w:p>
    <w:p w14:paraId="6F8D2E53" w14:textId="77777777" w:rsidR="005C4473" w:rsidRPr="00FF66C9" w:rsidRDefault="005C4473" w:rsidP="005C4473">
      <w:pPr>
        <w:spacing w:after="5" w:line="276" w:lineRule="auto"/>
        <w:ind w:right="-10"/>
        <w:jc w:val="both"/>
        <w:rPr>
          <w:rFonts w:ascii="Arial Nova" w:eastAsia="Calibri" w:hAnsi="Arial Nova" w:cs="Arial"/>
          <w:color w:val="000000"/>
          <w:sz w:val="22"/>
          <w:lang w:eastAsia="pl-PL"/>
        </w:rPr>
      </w:pPr>
    </w:p>
    <w:p w14:paraId="09298D41" w14:textId="50BB39B8" w:rsidR="005C4473" w:rsidRPr="00FF66C9" w:rsidRDefault="005C4473" w:rsidP="00142B6E">
      <w:pPr>
        <w:spacing w:line="276" w:lineRule="auto"/>
        <w:jc w:val="both"/>
        <w:rPr>
          <w:rFonts w:ascii="Arial Nova" w:eastAsia="Calibri" w:hAnsi="Arial Nova" w:cs="Arial"/>
          <w:color w:val="000000"/>
          <w:sz w:val="22"/>
          <w:lang w:eastAsia="pl-PL"/>
        </w:rPr>
      </w:pPr>
      <w:r w:rsidRPr="00FF66C9">
        <w:rPr>
          <w:rFonts w:ascii="Arial Nova" w:eastAsia="Calibri" w:hAnsi="Arial Nova" w:cs="Arial"/>
          <w:color w:val="000000"/>
          <w:sz w:val="22"/>
          <w:lang w:eastAsia="pl-PL"/>
        </w:rPr>
        <w:t xml:space="preserve">Ważnym elementem w zakresie monitoringu środowiska jest ocena jakości środowiska przyrodniczego na analizowanym obszarze. Monitoring polega na gromadzeniu, analizowaniu i udostępnianiu danych odnoszących się do jakości środowiska naturalnego oraz zmian w nim zachodzących.  Przeprowadzenie rzetelnego monitoringu wymaga doboru odpowiednich wskaźników określonych ilościowo oraz jakościowo. Założone cele i kierunki działań </w:t>
      </w:r>
      <w:r w:rsidR="00581F6D" w:rsidRPr="00FF66C9">
        <w:rPr>
          <w:rFonts w:ascii="Arial Nova" w:eastAsia="Calibri" w:hAnsi="Arial Nova" w:cs="Arial"/>
          <w:color w:val="000000"/>
          <w:sz w:val="22"/>
          <w:lang w:eastAsia="pl-PL"/>
        </w:rPr>
        <w:t xml:space="preserve">Strategii Rozwoju Gminy </w:t>
      </w:r>
      <w:r w:rsidR="00224F02">
        <w:rPr>
          <w:rFonts w:ascii="Arial Nova" w:eastAsia="Calibri" w:hAnsi="Arial Nova" w:cs="Arial"/>
          <w:color w:val="000000"/>
          <w:sz w:val="22"/>
          <w:lang w:eastAsia="pl-PL"/>
        </w:rPr>
        <w:t xml:space="preserve">Lipno </w:t>
      </w:r>
      <w:r w:rsidR="00581F6D" w:rsidRPr="00FF66C9">
        <w:rPr>
          <w:rFonts w:ascii="Arial Nova" w:eastAsia="Calibri" w:hAnsi="Arial Nova" w:cs="Arial"/>
          <w:color w:val="000000"/>
          <w:sz w:val="22"/>
          <w:lang w:eastAsia="pl-PL"/>
        </w:rPr>
        <w:t xml:space="preserve">na </w:t>
      </w:r>
      <w:r w:rsidR="00581F6D" w:rsidRPr="00142B6E">
        <w:rPr>
          <w:rFonts w:ascii="Arial Nova" w:eastAsia="Calibri" w:hAnsi="Arial Nova" w:cs="Arial"/>
          <w:sz w:val="22"/>
        </w:rPr>
        <w:t>lata</w:t>
      </w:r>
      <w:r w:rsidR="00581F6D" w:rsidRPr="00FF66C9">
        <w:rPr>
          <w:rFonts w:ascii="Arial Nova" w:eastAsia="Calibri" w:hAnsi="Arial Nova" w:cs="Arial"/>
          <w:color w:val="000000"/>
          <w:sz w:val="22"/>
          <w:lang w:eastAsia="pl-PL"/>
        </w:rPr>
        <w:t xml:space="preserve"> 202</w:t>
      </w:r>
      <w:r w:rsidR="00224F02">
        <w:rPr>
          <w:rFonts w:ascii="Arial Nova" w:eastAsia="Calibri" w:hAnsi="Arial Nova" w:cs="Arial"/>
          <w:color w:val="000000"/>
          <w:sz w:val="22"/>
          <w:lang w:eastAsia="pl-PL"/>
        </w:rPr>
        <w:t>6</w:t>
      </w:r>
      <w:r w:rsidR="00581F6D" w:rsidRPr="00FF66C9">
        <w:rPr>
          <w:rFonts w:ascii="Arial Nova" w:eastAsia="Calibri" w:hAnsi="Arial Nova" w:cs="Arial"/>
          <w:color w:val="000000"/>
          <w:sz w:val="22"/>
          <w:lang w:eastAsia="pl-PL"/>
        </w:rPr>
        <w:t>-203</w:t>
      </w:r>
      <w:r w:rsidR="00224F02">
        <w:rPr>
          <w:rFonts w:ascii="Arial Nova" w:eastAsia="Calibri" w:hAnsi="Arial Nova" w:cs="Arial"/>
          <w:color w:val="000000"/>
          <w:sz w:val="22"/>
          <w:lang w:eastAsia="pl-PL"/>
        </w:rPr>
        <w:t>5</w:t>
      </w:r>
      <w:r w:rsidR="00817099" w:rsidRPr="00FF66C9">
        <w:rPr>
          <w:rFonts w:ascii="Arial Nova" w:eastAsia="Calibri" w:hAnsi="Arial Nova" w:cs="Arial"/>
          <w:color w:val="000000"/>
          <w:sz w:val="22"/>
          <w:lang w:eastAsia="pl-PL"/>
        </w:rPr>
        <w:t xml:space="preserve">, </w:t>
      </w:r>
      <w:r w:rsidRPr="00FF66C9">
        <w:rPr>
          <w:rFonts w:ascii="Arial Nova" w:eastAsia="Calibri" w:hAnsi="Arial Nova" w:cs="Arial"/>
          <w:color w:val="000000"/>
          <w:sz w:val="22"/>
          <w:lang w:eastAsia="pl-PL"/>
        </w:rPr>
        <w:t xml:space="preserve">a także osiągnięte rezultaty odpowiadają na potrzeby wynikające z analizy stanu obecnego obszaru. Założone efekty realizacji Strategii pozwolą wzmocnić posiadany potencjał obszaru oraz wyeliminować lub ograniczyć słabe strony. </w:t>
      </w:r>
    </w:p>
    <w:p w14:paraId="1ACD68D1" w14:textId="3CD4BCA2" w:rsidR="005C4473" w:rsidRPr="00FF66C9" w:rsidRDefault="005C4473" w:rsidP="00142B6E">
      <w:pPr>
        <w:spacing w:line="276" w:lineRule="auto"/>
        <w:jc w:val="both"/>
        <w:rPr>
          <w:rFonts w:ascii="Arial Nova" w:eastAsia="Calibri" w:hAnsi="Arial Nova" w:cs="Arial"/>
          <w:color w:val="000000"/>
          <w:sz w:val="22"/>
          <w:lang w:eastAsia="pl-PL"/>
        </w:rPr>
      </w:pPr>
      <w:r w:rsidRPr="00FF66C9">
        <w:rPr>
          <w:rFonts w:ascii="Arial Nova" w:eastAsia="Calibri" w:hAnsi="Arial Nova" w:cs="Arial"/>
          <w:color w:val="000000"/>
          <w:sz w:val="22"/>
          <w:lang w:eastAsia="pl-PL"/>
        </w:rPr>
        <w:t xml:space="preserve">Jednym z najczęściej stosowanych sposobów prowadzenia monitoringu jest zastosowanie metod wskaźnikowych. Poniżej w zestawieniu tabelarycznym zaprezentowane zostały wskaźniki proponowane do zastosowania w celu monitorowania skutków realizacji postanowień zawartych w projekcie </w:t>
      </w:r>
      <w:r w:rsidR="00581F6D" w:rsidRPr="00FF66C9">
        <w:rPr>
          <w:rFonts w:ascii="Arial Nova" w:eastAsia="Calibri" w:hAnsi="Arial Nova" w:cs="Arial"/>
          <w:color w:val="000000"/>
          <w:sz w:val="22"/>
          <w:lang w:eastAsia="pl-PL"/>
        </w:rPr>
        <w:t xml:space="preserve">Strategii Rozwoju </w:t>
      </w:r>
      <w:r w:rsidR="00224F02" w:rsidRPr="00FF66C9">
        <w:rPr>
          <w:rFonts w:ascii="Arial Nova" w:eastAsia="Calibri" w:hAnsi="Arial Nova" w:cs="Arial"/>
          <w:color w:val="000000"/>
          <w:sz w:val="22"/>
          <w:lang w:eastAsia="pl-PL"/>
        </w:rPr>
        <w:t xml:space="preserve">Gminy </w:t>
      </w:r>
      <w:r w:rsidR="00224F02">
        <w:rPr>
          <w:rFonts w:ascii="Arial Nova" w:eastAsia="Calibri" w:hAnsi="Arial Nova" w:cs="Arial"/>
          <w:color w:val="000000"/>
          <w:sz w:val="22"/>
          <w:lang w:eastAsia="pl-PL"/>
        </w:rPr>
        <w:t xml:space="preserve">Lipno </w:t>
      </w:r>
      <w:r w:rsidR="00224F02" w:rsidRPr="00FF66C9">
        <w:rPr>
          <w:rFonts w:ascii="Arial Nova" w:eastAsia="Calibri" w:hAnsi="Arial Nova" w:cs="Arial"/>
          <w:color w:val="000000"/>
          <w:sz w:val="22"/>
          <w:lang w:eastAsia="pl-PL"/>
        </w:rPr>
        <w:t>na lata 202</w:t>
      </w:r>
      <w:r w:rsidR="00224F02">
        <w:rPr>
          <w:rFonts w:ascii="Arial Nova" w:eastAsia="Calibri" w:hAnsi="Arial Nova" w:cs="Arial"/>
          <w:color w:val="000000"/>
          <w:sz w:val="22"/>
          <w:lang w:eastAsia="pl-PL"/>
        </w:rPr>
        <w:t>6</w:t>
      </w:r>
      <w:r w:rsidR="00224F02" w:rsidRPr="00FF66C9">
        <w:rPr>
          <w:rFonts w:ascii="Arial Nova" w:eastAsia="Calibri" w:hAnsi="Arial Nova" w:cs="Arial"/>
          <w:color w:val="000000"/>
          <w:sz w:val="22"/>
          <w:lang w:eastAsia="pl-PL"/>
        </w:rPr>
        <w:t>-203</w:t>
      </w:r>
      <w:r w:rsidR="00224F02">
        <w:rPr>
          <w:rFonts w:ascii="Arial Nova" w:eastAsia="Calibri" w:hAnsi="Arial Nova" w:cs="Arial"/>
          <w:color w:val="000000"/>
          <w:sz w:val="22"/>
          <w:lang w:eastAsia="pl-PL"/>
        </w:rPr>
        <w:t>5</w:t>
      </w:r>
      <w:r w:rsidRPr="00FF66C9">
        <w:rPr>
          <w:rFonts w:ascii="Arial Nova" w:eastAsia="Calibri" w:hAnsi="Arial Nova" w:cs="Arial"/>
          <w:color w:val="000000"/>
          <w:sz w:val="22"/>
          <w:lang w:eastAsia="pl-PL"/>
        </w:rPr>
        <w:t xml:space="preserve">. Dodatkowo zasadniczą częścią może być monitoring prowadzony w ramach Państwowego Monitoringu Środowiska. </w:t>
      </w:r>
      <w:r w:rsidRPr="00142B6E">
        <w:rPr>
          <w:rFonts w:ascii="Arial Nova" w:eastAsia="Calibri" w:hAnsi="Arial Nova" w:cs="Arial"/>
          <w:sz w:val="22"/>
        </w:rPr>
        <w:t>Dokonując</w:t>
      </w:r>
      <w:r w:rsidRPr="00FF66C9">
        <w:rPr>
          <w:rFonts w:ascii="Arial Nova" w:eastAsia="Calibri" w:hAnsi="Arial Nova" w:cs="Arial"/>
          <w:bCs/>
          <w:color w:val="000000"/>
          <w:sz w:val="22"/>
          <w:lang w:eastAsia="pl-PL"/>
        </w:rPr>
        <w:t xml:space="preserve"> analizy i oceny stanu poszczególnych komponentów środowiska w</w:t>
      </w:r>
      <w:r w:rsidR="00142B6E">
        <w:rPr>
          <w:rFonts w:ascii="Arial Nova" w:eastAsia="Calibri" w:hAnsi="Arial Nova" w:cs="Arial"/>
          <w:bCs/>
          <w:color w:val="000000"/>
          <w:sz w:val="22"/>
          <w:lang w:eastAsia="pl-PL"/>
        </w:rPr>
        <w:t> </w:t>
      </w:r>
      <w:r w:rsidRPr="00FF66C9">
        <w:rPr>
          <w:rFonts w:ascii="Arial Nova" w:eastAsia="Calibri" w:hAnsi="Arial Nova" w:cs="Arial"/>
          <w:bCs/>
          <w:color w:val="000000"/>
          <w:sz w:val="22"/>
          <w:lang w:eastAsia="pl-PL"/>
        </w:rPr>
        <w:t>oparciu o wyniki pomiarów uzyskanych w ramach Państwowego Monitoringu Środowiska należy pamiętać, że muszą się one odnosić do terenów objętych projektem Strategii.</w:t>
      </w:r>
    </w:p>
    <w:p w14:paraId="78391457" w14:textId="77777777" w:rsidR="00177760" w:rsidRDefault="00177760" w:rsidP="005C4473">
      <w:pPr>
        <w:spacing w:after="103" w:line="276" w:lineRule="auto"/>
        <w:ind w:right="4"/>
        <w:jc w:val="both"/>
        <w:rPr>
          <w:rFonts w:ascii="Arial Nova" w:eastAsia="Calibri" w:hAnsi="Arial Nova" w:cs="Arial"/>
          <w:color w:val="000000"/>
          <w:sz w:val="22"/>
          <w:szCs w:val="24"/>
          <w:lang w:eastAsia="pl-PL"/>
        </w:rPr>
      </w:pPr>
    </w:p>
    <w:p w14:paraId="6D61BB89" w14:textId="77777777" w:rsidR="00224F02" w:rsidRPr="00FF66C9" w:rsidRDefault="00224F02" w:rsidP="005C4473">
      <w:pPr>
        <w:spacing w:after="103" w:line="276" w:lineRule="auto"/>
        <w:ind w:right="4"/>
        <w:jc w:val="both"/>
        <w:rPr>
          <w:rFonts w:ascii="Arial Nova" w:eastAsia="Calibri" w:hAnsi="Arial Nova" w:cs="Arial"/>
          <w:color w:val="000000"/>
          <w:sz w:val="22"/>
          <w:szCs w:val="24"/>
          <w:lang w:eastAsia="pl-PL"/>
        </w:rPr>
      </w:pPr>
    </w:p>
    <w:p w14:paraId="237141FA" w14:textId="227396DC" w:rsidR="00224F02" w:rsidRDefault="00194344" w:rsidP="00224F02">
      <w:pPr>
        <w:keepNext/>
        <w:spacing w:before="360" w:after="40" w:line="240" w:lineRule="auto"/>
        <w:jc w:val="center"/>
        <w:rPr>
          <w:rFonts w:ascii="Arial Nova" w:eastAsia="Calibri" w:hAnsi="Arial Nova" w:cs="Arial"/>
          <w:b/>
          <w:bCs/>
          <w:color w:val="000000"/>
          <w:sz w:val="18"/>
        </w:rPr>
      </w:pPr>
      <w:bookmarkStart w:id="21" w:name="_Toc97580632"/>
      <w:bookmarkStart w:id="22" w:name="_Toc114422041"/>
      <w:bookmarkStart w:id="23" w:name="_Hlk173326940"/>
      <w:r w:rsidRPr="00FF66C9">
        <w:rPr>
          <w:rFonts w:ascii="Arial Nova" w:eastAsia="Calibri" w:hAnsi="Arial Nova" w:cs="Arial"/>
          <w:b/>
          <w:bCs/>
          <w:color w:val="000000"/>
          <w:sz w:val="18"/>
        </w:rPr>
        <w:lastRenderedPageBreak/>
        <w:t xml:space="preserve">Tabela </w:t>
      </w:r>
      <w:r w:rsidRPr="00FF66C9">
        <w:rPr>
          <w:rFonts w:ascii="Arial Nova" w:eastAsia="Calibri" w:hAnsi="Arial Nova" w:cs="Arial"/>
          <w:b/>
          <w:bCs/>
          <w:color w:val="000000"/>
          <w:sz w:val="18"/>
        </w:rPr>
        <w:fldChar w:fldCharType="begin"/>
      </w:r>
      <w:r w:rsidRPr="00FF66C9">
        <w:rPr>
          <w:rFonts w:ascii="Arial Nova" w:eastAsia="Calibri" w:hAnsi="Arial Nova" w:cs="Arial"/>
          <w:b/>
          <w:bCs/>
          <w:color w:val="000000"/>
          <w:sz w:val="18"/>
        </w:rPr>
        <w:instrText xml:space="preserve"> SEQ Tabela \* ARABIC </w:instrText>
      </w:r>
      <w:r w:rsidRPr="00FF66C9">
        <w:rPr>
          <w:rFonts w:ascii="Arial Nova" w:eastAsia="Calibri" w:hAnsi="Arial Nova" w:cs="Arial"/>
          <w:b/>
          <w:bCs/>
          <w:color w:val="000000"/>
          <w:sz w:val="18"/>
        </w:rPr>
        <w:fldChar w:fldCharType="separate"/>
      </w:r>
      <w:r w:rsidR="00EE4ABA">
        <w:rPr>
          <w:rFonts w:ascii="Arial Nova" w:eastAsia="Calibri" w:hAnsi="Arial Nova" w:cs="Arial"/>
          <w:b/>
          <w:bCs/>
          <w:noProof/>
          <w:color w:val="000000"/>
          <w:sz w:val="18"/>
        </w:rPr>
        <w:t>2</w:t>
      </w:r>
      <w:r w:rsidRPr="00FF66C9">
        <w:rPr>
          <w:rFonts w:ascii="Arial Nova" w:eastAsia="Calibri" w:hAnsi="Arial Nova" w:cs="Arial"/>
          <w:b/>
          <w:bCs/>
          <w:noProof/>
          <w:color w:val="000000"/>
          <w:sz w:val="18"/>
        </w:rPr>
        <w:fldChar w:fldCharType="end"/>
      </w:r>
      <w:r w:rsidR="00177760" w:rsidRPr="00FF66C9">
        <w:rPr>
          <w:rFonts w:ascii="Arial Nova" w:eastAsia="Calibri" w:hAnsi="Arial Nova" w:cs="Arial"/>
          <w:b/>
          <w:bCs/>
          <w:noProof/>
          <w:color w:val="000000"/>
          <w:sz w:val="18"/>
        </w:rPr>
        <w:t xml:space="preserve">. </w:t>
      </w:r>
      <w:r w:rsidRPr="00FF66C9">
        <w:rPr>
          <w:rFonts w:ascii="Arial Nova" w:eastAsia="Calibri" w:hAnsi="Arial Nova" w:cs="Arial"/>
          <w:b/>
          <w:bCs/>
          <w:color w:val="000000"/>
          <w:sz w:val="18"/>
        </w:rPr>
        <w:t xml:space="preserve"> Wskaźniki proponowane do zastosowania w celu monitorowania skutków realizacji postanowień projektowanego dokumentu</w:t>
      </w:r>
      <w:bookmarkEnd w:id="21"/>
      <w:bookmarkEnd w:id="22"/>
    </w:p>
    <w:tbl>
      <w:tblPr>
        <w:tblStyle w:val="Tabela-Siatka4"/>
        <w:tblW w:w="9433" w:type="dxa"/>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953"/>
        <w:gridCol w:w="1625"/>
        <w:gridCol w:w="1185"/>
        <w:gridCol w:w="1670"/>
      </w:tblGrid>
      <w:tr w:rsidR="00224F02" w:rsidRPr="00796EA1" w14:paraId="5C9F8421" w14:textId="77777777" w:rsidTr="004C56E4">
        <w:trPr>
          <w:trHeight w:val="104"/>
        </w:trPr>
        <w:tc>
          <w:tcPr>
            <w:tcW w:w="4953" w:type="dxa"/>
            <w:shd w:val="clear" w:color="auto" w:fill="595959"/>
            <w:vAlign w:val="center"/>
          </w:tcPr>
          <w:p w14:paraId="5F565760" w14:textId="77777777" w:rsidR="00224F02" w:rsidRPr="00796EA1" w:rsidRDefault="00224F02" w:rsidP="004C56E4">
            <w:pPr>
              <w:suppressAutoHyphens/>
              <w:ind w:right="74"/>
              <w:jc w:val="center"/>
              <w:rPr>
                <w:rFonts w:ascii="Arial Nova Light" w:hAnsi="Arial Nova Light" w:cstheme="minorHAnsi"/>
                <w:color w:val="FFFFFF" w:themeColor="background1"/>
                <w:sz w:val="18"/>
                <w:szCs w:val="18"/>
              </w:rPr>
            </w:pPr>
            <w:bookmarkStart w:id="24" w:name="_Hlk174959103"/>
            <w:r w:rsidRPr="00796EA1">
              <w:rPr>
                <w:rFonts w:ascii="Arial Nova Light" w:hAnsi="Arial Nova Light" w:cstheme="minorHAnsi"/>
                <w:color w:val="FFFFFF" w:themeColor="background1"/>
                <w:sz w:val="18"/>
                <w:szCs w:val="18"/>
              </w:rPr>
              <w:t>Nazwa wskaźnika</w:t>
            </w:r>
          </w:p>
        </w:tc>
        <w:tc>
          <w:tcPr>
            <w:tcW w:w="1625" w:type="dxa"/>
            <w:shd w:val="clear" w:color="auto" w:fill="595959"/>
            <w:vAlign w:val="center"/>
          </w:tcPr>
          <w:p w14:paraId="0E62E14F" w14:textId="77777777" w:rsidR="00224F02" w:rsidRPr="00796EA1" w:rsidRDefault="00224F02" w:rsidP="004C56E4">
            <w:pPr>
              <w:suppressAutoHyphens/>
              <w:jc w:val="center"/>
              <w:rPr>
                <w:rFonts w:ascii="Arial Nova Light" w:hAnsi="Arial Nova Light" w:cstheme="minorHAnsi"/>
                <w:color w:val="FFFFFF" w:themeColor="background1"/>
                <w:sz w:val="18"/>
                <w:szCs w:val="18"/>
              </w:rPr>
            </w:pPr>
            <w:r w:rsidRPr="00796EA1">
              <w:rPr>
                <w:rFonts w:ascii="Arial Nova Light" w:hAnsi="Arial Nova Light" w:cstheme="minorHAnsi"/>
                <w:color w:val="FFFFFF" w:themeColor="background1"/>
                <w:sz w:val="18"/>
                <w:szCs w:val="18"/>
              </w:rPr>
              <w:t>Jednostka</w:t>
            </w:r>
          </w:p>
        </w:tc>
        <w:tc>
          <w:tcPr>
            <w:tcW w:w="1185" w:type="dxa"/>
            <w:shd w:val="clear" w:color="auto" w:fill="595959"/>
            <w:vAlign w:val="center"/>
          </w:tcPr>
          <w:p w14:paraId="026A489A" w14:textId="77777777" w:rsidR="00224F02" w:rsidRPr="00796EA1" w:rsidRDefault="00224F02" w:rsidP="004C56E4">
            <w:pPr>
              <w:suppressAutoHyphens/>
              <w:jc w:val="center"/>
              <w:rPr>
                <w:rFonts w:ascii="Arial Nova Light" w:hAnsi="Arial Nova Light" w:cstheme="minorHAnsi"/>
                <w:color w:val="FFFFFF" w:themeColor="background1"/>
                <w:sz w:val="18"/>
                <w:szCs w:val="18"/>
              </w:rPr>
            </w:pPr>
            <w:r w:rsidRPr="00796EA1">
              <w:rPr>
                <w:rFonts w:ascii="Arial Nova Light" w:hAnsi="Arial Nova Light" w:cstheme="minorHAnsi"/>
                <w:color w:val="FFFFFF" w:themeColor="background1"/>
                <w:sz w:val="18"/>
                <w:szCs w:val="18"/>
              </w:rPr>
              <w:t>Pożądane zmiany</w:t>
            </w:r>
          </w:p>
        </w:tc>
        <w:tc>
          <w:tcPr>
            <w:tcW w:w="1670" w:type="dxa"/>
            <w:shd w:val="clear" w:color="auto" w:fill="595959"/>
            <w:vAlign w:val="center"/>
          </w:tcPr>
          <w:p w14:paraId="426FF890" w14:textId="77777777" w:rsidR="00224F02" w:rsidRPr="00796EA1" w:rsidRDefault="00224F02" w:rsidP="004C56E4">
            <w:pPr>
              <w:suppressAutoHyphens/>
              <w:jc w:val="center"/>
              <w:rPr>
                <w:rFonts w:ascii="Arial Nova Light" w:hAnsi="Arial Nova Light" w:cstheme="minorHAnsi"/>
                <w:color w:val="FFFFFF" w:themeColor="background1"/>
                <w:sz w:val="18"/>
                <w:szCs w:val="18"/>
              </w:rPr>
            </w:pPr>
            <w:r w:rsidRPr="00796EA1">
              <w:rPr>
                <w:rFonts w:ascii="Arial Nova Light" w:hAnsi="Arial Nova Light" w:cstheme="minorHAnsi"/>
                <w:color w:val="FFFFFF" w:themeColor="background1"/>
                <w:sz w:val="18"/>
                <w:szCs w:val="18"/>
              </w:rPr>
              <w:t>Cykliczność gromadzenia danych</w:t>
            </w:r>
          </w:p>
        </w:tc>
      </w:tr>
      <w:tr w:rsidR="00224F02" w:rsidRPr="00796EA1" w14:paraId="17716CD0" w14:textId="77777777" w:rsidTr="004C56E4">
        <w:trPr>
          <w:trHeight w:val="352"/>
        </w:trPr>
        <w:tc>
          <w:tcPr>
            <w:tcW w:w="4953" w:type="dxa"/>
            <w:shd w:val="clear" w:color="auto" w:fill="EBEBEB"/>
            <w:vAlign w:val="center"/>
          </w:tcPr>
          <w:p w14:paraId="6E9CD255" w14:textId="77777777" w:rsidR="00224F02" w:rsidRPr="00796EA1" w:rsidRDefault="00224F02" w:rsidP="004C56E4">
            <w:pPr>
              <w:suppressAutoHyphens/>
              <w:jc w:val="center"/>
              <w:rPr>
                <w:rFonts w:ascii="Arial Nova Light" w:hAnsi="Arial Nova Light" w:cstheme="minorHAnsi"/>
                <w:sz w:val="18"/>
                <w:szCs w:val="18"/>
              </w:rPr>
            </w:pPr>
            <w:r w:rsidRPr="00796EA1">
              <w:rPr>
                <w:rFonts w:ascii="Arial Nova Light" w:hAnsi="Arial Nova Light" w:cstheme="minorHAnsi"/>
                <w:sz w:val="18"/>
                <w:szCs w:val="18"/>
              </w:rPr>
              <w:t>Wysokość nakładów na inwestycje drogowe</w:t>
            </w:r>
          </w:p>
        </w:tc>
        <w:tc>
          <w:tcPr>
            <w:tcW w:w="1625" w:type="dxa"/>
            <w:shd w:val="clear" w:color="auto" w:fill="EBEBEB"/>
            <w:vAlign w:val="center"/>
          </w:tcPr>
          <w:p w14:paraId="113DF9BF" w14:textId="77777777" w:rsidR="00224F02" w:rsidRPr="00796EA1" w:rsidRDefault="00224F02" w:rsidP="004C56E4">
            <w:pPr>
              <w:suppressAutoHyphens/>
              <w:ind w:right="70"/>
              <w:jc w:val="center"/>
              <w:rPr>
                <w:rFonts w:ascii="Arial Nova Light" w:hAnsi="Arial Nova Light" w:cstheme="minorHAnsi"/>
                <w:sz w:val="18"/>
                <w:szCs w:val="18"/>
              </w:rPr>
            </w:pPr>
            <w:r w:rsidRPr="00796EA1">
              <w:rPr>
                <w:rFonts w:ascii="Arial Nova Light" w:hAnsi="Arial Nova Light" w:cstheme="minorHAnsi"/>
                <w:sz w:val="18"/>
                <w:szCs w:val="18"/>
              </w:rPr>
              <w:t>zł</w:t>
            </w:r>
          </w:p>
        </w:tc>
        <w:tc>
          <w:tcPr>
            <w:tcW w:w="1185" w:type="dxa"/>
            <w:shd w:val="clear" w:color="auto" w:fill="EBEBEB"/>
            <w:vAlign w:val="center"/>
          </w:tcPr>
          <w:p w14:paraId="11A2D966" w14:textId="77777777" w:rsidR="00224F02" w:rsidRPr="00796EA1" w:rsidRDefault="00224F02" w:rsidP="004C56E4">
            <w:pPr>
              <w:suppressAutoHyphens/>
              <w:ind w:right="66"/>
              <w:jc w:val="center"/>
              <w:rPr>
                <w:rFonts w:ascii="Arial Nova Light" w:hAnsi="Arial Nova Light" w:cstheme="minorHAnsi"/>
                <w:sz w:val="18"/>
                <w:szCs w:val="18"/>
              </w:rPr>
            </w:pPr>
            <w:r w:rsidRPr="00796EA1">
              <w:rPr>
                <w:rFonts w:ascii="Arial" w:hAnsi="Arial" w:cs="Arial"/>
                <w:sz w:val="18"/>
                <w:szCs w:val="18"/>
              </w:rPr>
              <w:t>↑</w:t>
            </w:r>
          </w:p>
        </w:tc>
        <w:tc>
          <w:tcPr>
            <w:tcW w:w="1670" w:type="dxa"/>
            <w:shd w:val="clear" w:color="auto" w:fill="EBEBEB"/>
            <w:vAlign w:val="center"/>
          </w:tcPr>
          <w:p w14:paraId="2F7ADCB2" w14:textId="77777777" w:rsidR="00224F02" w:rsidRPr="00796EA1" w:rsidRDefault="00224F02" w:rsidP="004C56E4">
            <w:pPr>
              <w:suppressAutoHyphens/>
              <w:ind w:right="67"/>
              <w:jc w:val="center"/>
              <w:rPr>
                <w:rFonts w:ascii="Arial Nova Light" w:hAnsi="Arial Nova Light" w:cstheme="minorHAnsi"/>
                <w:sz w:val="18"/>
                <w:szCs w:val="18"/>
              </w:rPr>
            </w:pPr>
            <w:r w:rsidRPr="00796EA1">
              <w:rPr>
                <w:rFonts w:ascii="Arial Nova Light" w:hAnsi="Arial Nova Light" w:cstheme="minorHAnsi"/>
                <w:sz w:val="18"/>
                <w:szCs w:val="18"/>
              </w:rPr>
              <w:t>raz na rok</w:t>
            </w:r>
          </w:p>
        </w:tc>
      </w:tr>
      <w:tr w:rsidR="00224F02" w:rsidRPr="00796EA1" w14:paraId="66123F6E" w14:textId="77777777" w:rsidTr="004C56E4">
        <w:trPr>
          <w:trHeight w:val="569"/>
        </w:trPr>
        <w:tc>
          <w:tcPr>
            <w:tcW w:w="4953" w:type="dxa"/>
            <w:shd w:val="clear" w:color="auto" w:fill="EBEBEB"/>
            <w:vAlign w:val="center"/>
          </w:tcPr>
          <w:p w14:paraId="75681A5C" w14:textId="77777777" w:rsidR="00224F02" w:rsidRPr="00796EA1" w:rsidRDefault="00224F02" w:rsidP="004C56E4">
            <w:pPr>
              <w:suppressAutoHyphens/>
              <w:jc w:val="center"/>
              <w:rPr>
                <w:rFonts w:ascii="Arial Nova Light" w:hAnsi="Arial Nova Light" w:cstheme="minorHAnsi"/>
                <w:sz w:val="18"/>
                <w:szCs w:val="18"/>
              </w:rPr>
            </w:pPr>
            <w:r w:rsidRPr="00796EA1">
              <w:rPr>
                <w:rFonts w:ascii="Arial Nova Light" w:hAnsi="Arial Nova Light" w:cstheme="minorHAnsi"/>
                <w:sz w:val="18"/>
                <w:szCs w:val="18"/>
              </w:rPr>
              <w:t>Długość zmodernizowanych dróg i chodników oraz ścieżek rowerowych</w:t>
            </w:r>
          </w:p>
        </w:tc>
        <w:tc>
          <w:tcPr>
            <w:tcW w:w="1625" w:type="dxa"/>
            <w:shd w:val="clear" w:color="auto" w:fill="EBEBEB"/>
            <w:vAlign w:val="center"/>
          </w:tcPr>
          <w:p w14:paraId="35C84178" w14:textId="77777777" w:rsidR="00224F02" w:rsidRPr="00796EA1" w:rsidRDefault="00224F02" w:rsidP="004C56E4">
            <w:pPr>
              <w:suppressAutoHyphens/>
              <w:ind w:right="68"/>
              <w:jc w:val="center"/>
              <w:rPr>
                <w:rFonts w:ascii="Arial Nova Light" w:hAnsi="Arial Nova Light" w:cstheme="minorHAnsi"/>
                <w:sz w:val="18"/>
                <w:szCs w:val="18"/>
              </w:rPr>
            </w:pPr>
            <w:r w:rsidRPr="00796EA1">
              <w:rPr>
                <w:rFonts w:ascii="Arial Nova Light" w:hAnsi="Arial Nova Light" w:cstheme="minorHAnsi"/>
                <w:sz w:val="18"/>
                <w:szCs w:val="18"/>
              </w:rPr>
              <w:t>km</w:t>
            </w:r>
          </w:p>
        </w:tc>
        <w:tc>
          <w:tcPr>
            <w:tcW w:w="1185" w:type="dxa"/>
            <w:shd w:val="clear" w:color="auto" w:fill="EBEBEB"/>
            <w:vAlign w:val="center"/>
          </w:tcPr>
          <w:p w14:paraId="5E8470C8" w14:textId="77777777" w:rsidR="00224F02" w:rsidRPr="00796EA1" w:rsidRDefault="00224F02" w:rsidP="004C56E4">
            <w:pPr>
              <w:suppressAutoHyphens/>
              <w:ind w:right="66"/>
              <w:jc w:val="center"/>
              <w:rPr>
                <w:rFonts w:ascii="Arial Nova Light" w:hAnsi="Arial Nova Light" w:cstheme="minorHAnsi"/>
                <w:sz w:val="18"/>
                <w:szCs w:val="18"/>
              </w:rPr>
            </w:pPr>
            <w:r w:rsidRPr="00796EA1">
              <w:rPr>
                <w:rFonts w:ascii="Arial" w:hAnsi="Arial" w:cs="Arial"/>
                <w:sz w:val="18"/>
                <w:szCs w:val="18"/>
              </w:rPr>
              <w:t>↑</w:t>
            </w:r>
          </w:p>
        </w:tc>
        <w:tc>
          <w:tcPr>
            <w:tcW w:w="1670" w:type="dxa"/>
            <w:shd w:val="clear" w:color="auto" w:fill="EBEBEB"/>
            <w:vAlign w:val="center"/>
          </w:tcPr>
          <w:p w14:paraId="19E7A0D8" w14:textId="77777777" w:rsidR="00224F02" w:rsidRPr="00796EA1" w:rsidRDefault="00224F02" w:rsidP="004C56E4">
            <w:pPr>
              <w:suppressAutoHyphens/>
              <w:ind w:right="67"/>
              <w:jc w:val="center"/>
              <w:rPr>
                <w:rFonts w:ascii="Arial Nova Light" w:hAnsi="Arial Nova Light" w:cstheme="minorHAnsi"/>
                <w:sz w:val="18"/>
                <w:szCs w:val="18"/>
              </w:rPr>
            </w:pPr>
            <w:r w:rsidRPr="00796EA1">
              <w:rPr>
                <w:rFonts w:ascii="Arial Nova Light" w:hAnsi="Arial Nova Light" w:cstheme="minorHAnsi"/>
                <w:sz w:val="18"/>
                <w:szCs w:val="18"/>
              </w:rPr>
              <w:t>raz na rok</w:t>
            </w:r>
          </w:p>
        </w:tc>
      </w:tr>
      <w:tr w:rsidR="00224F02" w:rsidRPr="00796EA1" w14:paraId="0544F535" w14:textId="77777777" w:rsidTr="004C56E4">
        <w:trPr>
          <w:trHeight w:val="68"/>
        </w:trPr>
        <w:tc>
          <w:tcPr>
            <w:tcW w:w="4953" w:type="dxa"/>
            <w:shd w:val="clear" w:color="auto" w:fill="EBEBEB"/>
            <w:vAlign w:val="center"/>
          </w:tcPr>
          <w:p w14:paraId="65184B4E" w14:textId="77777777" w:rsidR="00224F02" w:rsidRPr="00796EA1" w:rsidRDefault="00224F02" w:rsidP="004C56E4">
            <w:pPr>
              <w:suppressAutoHyphens/>
              <w:jc w:val="center"/>
              <w:rPr>
                <w:rFonts w:ascii="Arial Nova Light" w:hAnsi="Arial Nova Light" w:cstheme="minorHAnsi"/>
                <w:sz w:val="18"/>
                <w:szCs w:val="18"/>
              </w:rPr>
            </w:pPr>
            <w:r w:rsidRPr="00796EA1">
              <w:rPr>
                <w:rFonts w:ascii="Arial Nova Light" w:hAnsi="Arial Nova Light" w:cstheme="minorHAnsi"/>
                <w:sz w:val="18"/>
                <w:szCs w:val="18"/>
              </w:rPr>
              <w:t>Długość nowo wybudowanych dróg i chodników oraz ścieżek rowerowych</w:t>
            </w:r>
          </w:p>
        </w:tc>
        <w:tc>
          <w:tcPr>
            <w:tcW w:w="1625" w:type="dxa"/>
            <w:shd w:val="clear" w:color="auto" w:fill="EBEBEB"/>
            <w:vAlign w:val="center"/>
          </w:tcPr>
          <w:p w14:paraId="700DE233" w14:textId="77777777" w:rsidR="00224F02" w:rsidRPr="00796EA1" w:rsidRDefault="00224F02" w:rsidP="004C56E4">
            <w:pPr>
              <w:suppressAutoHyphens/>
              <w:ind w:right="68"/>
              <w:jc w:val="center"/>
              <w:rPr>
                <w:rFonts w:ascii="Arial Nova Light" w:hAnsi="Arial Nova Light" w:cstheme="minorHAnsi"/>
                <w:sz w:val="18"/>
                <w:szCs w:val="18"/>
              </w:rPr>
            </w:pPr>
            <w:r w:rsidRPr="00796EA1">
              <w:rPr>
                <w:rFonts w:ascii="Arial Nova Light" w:hAnsi="Arial Nova Light" w:cstheme="minorHAnsi"/>
                <w:sz w:val="18"/>
                <w:szCs w:val="18"/>
              </w:rPr>
              <w:t>km</w:t>
            </w:r>
          </w:p>
        </w:tc>
        <w:tc>
          <w:tcPr>
            <w:tcW w:w="1185" w:type="dxa"/>
            <w:shd w:val="clear" w:color="auto" w:fill="EBEBEB"/>
            <w:vAlign w:val="center"/>
          </w:tcPr>
          <w:p w14:paraId="5FABA9D3" w14:textId="77777777" w:rsidR="00224F02" w:rsidRPr="00796EA1" w:rsidRDefault="00224F02" w:rsidP="004C56E4">
            <w:pPr>
              <w:suppressAutoHyphens/>
              <w:ind w:right="66"/>
              <w:jc w:val="center"/>
              <w:rPr>
                <w:rFonts w:ascii="Arial Nova Light" w:hAnsi="Arial Nova Light" w:cstheme="minorHAnsi"/>
                <w:sz w:val="18"/>
                <w:szCs w:val="18"/>
              </w:rPr>
            </w:pPr>
            <w:r w:rsidRPr="00796EA1">
              <w:rPr>
                <w:rFonts w:ascii="Arial" w:hAnsi="Arial" w:cs="Arial"/>
                <w:sz w:val="18"/>
                <w:szCs w:val="18"/>
              </w:rPr>
              <w:t>↑</w:t>
            </w:r>
          </w:p>
        </w:tc>
        <w:tc>
          <w:tcPr>
            <w:tcW w:w="1670" w:type="dxa"/>
            <w:shd w:val="clear" w:color="auto" w:fill="EBEBEB"/>
            <w:vAlign w:val="center"/>
          </w:tcPr>
          <w:p w14:paraId="579EE1B0" w14:textId="77777777" w:rsidR="00224F02" w:rsidRPr="00796EA1" w:rsidRDefault="00224F02" w:rsidP="004C56E4">
            <w:pPr>
              <w:suppressAutoHyphens/>
              <w:ind w:right="67"/>
              <w:jc w:val="center"/>
              <w:rPr>
                <w:rFonts w:ascii="Arial Nova Light" w:hAnsi="Arial Nova Light" w:cstheme="minorHAnsi"/>
                <w:sz w:val="18"/>
                <w:szCs w:val="18"/>
              </w:rPr>
            </w:pPr>
            <w:r w:rsidRPr="00796EA1">
              <w:rPr>
                <w:rFonts w:ascii="Arial Nova Light" w:hAnsi="Arial Nova Light" w:cstheme="minorHAnsi"/>
                <w:sz w:val="18"/>
                <w:szCs w:val="18"/>
              </w:rPr>
              <w:t>raz na rok</w:t>
            </w:r>
          </w:p>
        </w:tc>
      </w:tr>
      <w:tr w:rsidR="00224F02" w:rsidRPr="00796EA1" w14:paraId="354D1233" w14:textId="77777777" w:rsidTr="004C56E4">
        <w:trPr>
          <w:trHeight w:val="386"/>
        </w:trPr>
        <w:tc>
          <w:tcPr>
            <w:tcW w:w="4953" w:type="dxa"/>
            <w:shd w:val="clear" w:color="auto" w:fill="EBEBEB"/>
            <w:vAlign w:val="center"/>
          </w:tcPr>
          <w:p w14:paraId="417FA4AE" w14:textId="77777777" w:rsidR="00224F02" w:rsidRPr="00796EA1" w:rsidRDefault="00224F02" w:rsidP="004C56E4">
            <w:pPr>
              <w:suppressAutoHyphens/>
              <w:jc w:val="center"/>
              <w:rPr>
                <w:rFonts w:ascii="Arial Nova Light" w:hAnsi="Arial Nova Light" w:cstheme="minorHAnsi"/>
                <w:sz w:val="18"/>
                <w:szCs w:val="18"/>
              </w:rPr>
            </w:pPr>
            <w:r w:rsidRPr="00796EA1">
              <w:rPr>
                <w:rFonts w:ascii="Arial Nova Light" w:hAnsi="Arial Nova Light" w:cstheme="minorHAnsi"/>
                <w:sz w:val="18"/>
                <w:szCs w:val="18"/>
              </w:rPr>
              <w:t>Odsetek powierzchni gminy pokryty aktualnymi mpzp</w:t>
            </w:r>
          </w:p>
        </w:tc>
        <w:tc>
          <w:tcPr>
            <w:tcW w:w="1625" w:type="dxa"/>
            <w:shd w:val="clear" w:color="auto" w:fill="EBEBEB"/>
            <w:vAlign w:val="center"/>
          </w:tcPr>
          <w:p w14:paraId="58DD8A6A" w14:textId="77777777" w:rsidR="00224F02" w:rsidRPr="00796EA1" w:rsidRDefault="00224F02" w:rsidP="004C56E4">
            <w:pPr>
              <w:suppressAutoHyphens/>
              <w:ind w:right="71"/>
              <w:jc w:val="center"/>
              <w:rPr>
                <w:rFonts w:ascii="Arial Nova Light" w:hAnsi="Arial Nova Light" w:cstheme="minorHAnsi"/>
                <w:sz w:val="18"/>
                <w:szCs w:val="18"/>
              </w:rPr>
            </w:pPr>
            <w:r w:rsidRPr="00796EA1">
              <w:rPr>
                <w:rFonts w:ascii="Arial Nova Light" w:hAnsi="Arial Nova Light" w:cstheme="minorHAnsi"/>
                <w:sz w:val="18"/>
                <w:szCs w:val="18"/>
              </w:rPr>
              <w:t>%</w:t>
            </w:r>
          </w:p>
        </w:tc>
        <w:tc>
          <w:tcPr>
            <w:tcW w:w="1185" w:type="dxa"/>
            <w:shd w:val="clear" w:color="auto" w:fill="EBEBEB"/>
            <w:vAlign w:val="center"/>
          </w:tcPr>
          <w:p w14:paraId="4613F13B" w14:textId="77777777" w:rsidR="00224F02" w:rsidRPr="00796EA1" w:rsidRDefault="00224F02" w:rsidP="004C56E4">
            <w:pPr>
              <w:suppressAutoHyphens/>
              <w:ind w:right="66"/>
              <w:jc w:val="center"/>
              <w:rPr>
                <w:rFonts w:ascii="Arial Nova Light" w:hAnsi="Arial Nova Light" w:cstheme="minorHAnsi"/>
                <w:sz w:val="18"/>
                <w:szCs w:val="18"/>
              </w:rPr>
            </w:pPr>
            <w:r w:rsidRPr="00796EA1">
              <w:rPr>
                <w:rFonts w:ascii="Arial" w:hAnsi="Arial" w:cs="Arial"/>
                <w:sz w:val="18"/>
                <w:szCs w:val="18"/>
              </w:rPr>
              <w:t>↑</w:t>
            </w:r>
          </w:p>
        </w:tc>
        <w:tc>
          <w:tcPr>
            <w:tcW w:w="1670" w:type="dxa"/>
            <w:shd w:val="clear" w:color="auto" w:fill="EBEBEB"/>
            <w:vAlign w:val="center"/>
          </w:tcPr>
          <w:p w14:paraId="061A2D6B" w14:textId="77777777" w:rsidR="00224F02" w:rsidRPr="00796EA1" w:rsidRDefault="00224F02" w:rsidP="004C56E4">
            <w:pPr>
              <w:suppressAutoHyphens/>
              <w:ind w:right="67"/>
              <w:jc w:val="center"/>
              <w:rPr>
                <w:rFonts w:ascii="Arial Nova Light" w:hAnsi="Arial Nova Light" w:cstheme="minorHAnsi"/>
                <w:sz w:val="18"/>
                <w:szCs w:val="18"/>
              </w:rPr>
            </w:pPr>
            <w:r w:rsidRPr="00796EA1">
              <w:rPr>
                <w:rFonts w:ascii="Arial Nova Light" w:hAnsi="Arial Nova Light" w:cstheme="minorHAnsi"/>
                <w:sz w:val="18"/>
                <w:szCs w:val="18"/>
              </w:rPr>
              <w:t>raz na rok</w:t>
            </w:r>
          </w:p>
        </w:tc>
      </w:tr>
      <w:tr w:rsidR="00224F02" w:rsidRPr="00796EA1" w14:paraId="0C1D1A55" w14:textId="77777777" w:rsidTr="004C56E4">
        <w:trPr>
          <w:trHeight w:val="278"/>
        </w:trPr>
        <w:tc>
          <w:tcPr>
            <w:tcW w:w="4953" w:type="dxa"/>
            <w:shd w:val="clear" w:color="auto" w:fill="EBEBEB"/>
            <w:vAlign w:val="center"/>
          </w:tcPr>
          <w:p w14:paraId="68C00E6F" w14:textId="77777777" w:rsidR="00224F02" w:rsidRPr="00796EA1" w:rsidRDefault="00224F02" w:rsidP="004C56E4">
            <w:pPr>
              <w:suppressAutoHyphens/>
              <w:jc w:val="center"/>
              <w:rPr>
                <w:rFonts w:ascii="Arial Nova Light" w:hAnsi="Arial Nova Light" w:cstheme="minorHAnsi"/>
                <w:sz w:val="18"/>
                <w:szCs w:val="18"/>
              </w:rPr>
            </w:pPr>
            <w:r w:rsidRPr="00796EA1">
              <w:rPr>
                <w:rFonts w:ascii="Arial Nova Light" w:hAnsi="Arial Nova Light" w:cstheme="minorHAnsi"/>
                <w:sz w:val="18"/>
                <w:szCs w:val="18"/>
              </w:rPr>
              <w:t>Liczba budynków poddanych termomodernizacji</w:t>
            </w:r>
          </w:p>
        </w:tc>
        <w:tc>
          <w:tcPr>
            <w:tcW w:w="1625" w:type="dxa"/>
            <w:shd w:val="clear" w:color="auto" w:fill="EBEBEB"/>
            <w:vAlign w:val="center"/>
          </w:tcPr>
          <w:p w14:paraId="2AF6A559" w14:textId="77777777" w:rsidR="00224F02" w:rsidRPr="00796EA1" w:rsidRDefault="00224F02" w:rsidP="004C56E4">
            <w:pPr>
              <w:suppressAutoHyphens/>
              <w:ind w:right="67"/>
              <w:jc w:val="center"/>
              <w:rPr>
                <w:rFonts w:ascii="Arial Nova Light" w:hAnsi="Arial Nova Light" w:cstheme="minorHAnsi"/>
                <w:sz w:val="18"/>
                <w:szCs w:val="18"/>
              </w:rPr>
            </w:pPr>
            <w:r w:rsidRPr="00796EA1">
              <w:rPr>
                <w:rFonts w:ascii="Arial Nova Light" w:hAnsi="Arial Nova Light" w:cstheme="minorHAnsi"/>
                <w:sz w:val="18"/>
                <w:szCs w:val="18"/>
              </w:rPr>
              <w:t>szt.</w:t>
            </w:r>
          </w:p>
        </w:tc>
        <w:tc>
          <w:tcPr>
            <w:tcW w:w="1185" w:type="dxa"/>
            <w:shd w:val="clear" w:color="auto" w:fill="EBEBEB"/>
            <w:vAlign w:val="center"/>
          </w:tcPr>
          <w:p w14:paraId="533205D2" w14:textId="77777777" w:rsidR="00224F02" w:rsidRPr="00796EA1" w:rsidRDefault="00224F02" w:rsidP="004C56E4">
            <w:pPr>
              <w:suppressAutoHyphens/>
              <w:ind w:right="66"/>
              <w:jc w:val="center"/>
              <w:rPr>
                <w:rFonts w:ascii="Arial Nova Light" w:hAnsi="Arial Nova Light" w:cstheme="minorHAnsi"/>
                <w:sz w:val="18"/>
                <w:szCs w:val="18"/>
              </w:rPr>
            </w:pPr>
            <w:r w:rsidRPr="00796EA1">
              <w:rPr>
                <w:rFonts w:ascii="Arial" w:hAnsi="Arial" w:cs="Arial"/>
                <w:sz w:val="18"/>
                <w:szCs w:val="18"/>
              </w:rPr>
              <w:t>↑</w:t>
            </w:r>
          </w:p>
        </w:tc>
        <w:tc>
          <w:tcPr>
            <w:tcW w:w="1670" w:type="dxa"/>
            <w:shd w:val="clear" w:color="auto" w:fill="EBEBEB"/>
            <w:vAlign w:val="center"/>
          </w:tcPr>
          <w:p w14:paraId="411635DC" w14:textId="77777777" w:rsidR="00224F02" w:rsidRPr="00796EA1" w:rsidRDefault="00224F02" w:rsidP="004C56E4">
            <w:pPr>
              <w:suppressAutoHyphens/>
              <w:ind w:right="67"/>
              <w:jc w:val="center"/>
              <w:rPr>
                <w:rFonts w:ascii="Arial Nova Light" w:hAnsi="Arial Nova Light" w:cstheme="minorHAnsi"/>
                <w:sz w:val="18"/>
                <w:szCs w:val="18"/>
              </w:rPr>
            </w:pPr>
            <w:r w:rsidRPr="00796EA1">
              <w:rPr>
                <w:rFonts w:ascii="Arial Nova Light" w:hAnsi="Arial Nova Light" w:cstheme="minorHAnsi"/>
                <w:sz w:val="18"/>
                <w:szCs w:val="18"/>
              </w:rPr>
              <w:t>raz na rok</w:t>
            </w:r>
          </w:p>
        </w:tc>
      </w:tr>
      <w:tr w:rsidR="00224F02" w:rsidRPr="00796EA1" w14:paraId="41EFED15" w14:textId="77777777" w:rsidTr="004C56E4">
        <w:trPr>
          <w:trHeight w:val="40"/>
        </w:trPr>
        <w:tc>
          <w:tcPr>
            <w:tcW w:w="4953" w:type="dxa"/>
            <w:shd w:val="clear" w:color="auto" w:fill="EBEBEB"/>
            <w:vAlign w:val="center"/>
          </w:tcPr>
          <w:p w14:paraId="5387E773" w14:textId="77777777" w:rsidR="00224F02" w:rsidRPr="00796EA1" w:rsidRDefault="00224F02" w:rsidP="004C56E4">
            <w:pPr>
              <w:suppressAutoHyphens/>
              <w:jc w:val="center"/>
              <w:rPr>
                <w:rFonts w:ascii="Arial Nova Light" w:hAnsi="Arial Nova Light" w:cstheme="minorHAnsi"/>
                <w:sz w:val="18"/>
                <w:szCs w:val="18"/>
              </w:rPr>
            </w:pPr>
            <w:r w:rsidRPr="00796EA1">
              <w:rPr>
                <w:rFonts w:ascii="Arial Nova Light" w:hAnsi="Arial Nova Light" w:cstheme="minorHAnsi"/>
                <w:sz w:val="18"/>
                <w:szCs w:val="18"/>
              </w:rPr>
              <w:t>Liczba budynków, w których zamontowano odnawialne źródła energii</w:t>
            </w:r>
          </w:p>
        </w:tc>
        <w:tc>
          <w:tcPr>
            <w:tcW w:w="1625" w:type="dxa"/>
            <w:shd w:val="clear" w:color="auto" w:fill="EBEBEB"/>
            <w:vAlign w:val="center"/>
          </w:tcPr>
          <w:p w14:paraId="1FC705F0" w14:textId="77777777" w:rsidR="00224F02" w:rsidRPr="00796EA1" w:rsidRDefault="00224F02" w:rsidP="004C56E4">
            <w:pPr>
              <w:suppressAutoHyphens/>
              <w:ind w:right="67"/>
              <w:jc w:val="center"/>
              <w:rPr>
                <w:rFonts w:ascii="Arial Nova Light" w:hAnsi="Arial Nova Light" w:cstheme="minorHAnsi"/>
                <w:sz w:val="18"/>
                <w:szCs w:val="18"/>
              </w:rPr>
            </w:pPr>
            <w:r w:rsidRPr="00796EA1">
              <w:rPr>
                <w:rFonts w:ascii="Arial Nova Light" w:hAnsi="Arial Nova Light" w:cstheme="minorHAnsi"/>
                <w:sz w:val="18"/>
                <w:szCs w:val="18"/>
              </w:rPr>
              <w:t>szt.</w:t>
            </w:r>
          </w:p>
        </w:tc>
        <w:tc>
          <w:tcPr>
            <w:tcW w:w="1185" w:type="dxa"/>
            <w:shd w:val="clear" w:color="auto" w:fill="EBEBEB"/>
            <w:vAlign w:val="center"/>
          </w:tcPr>
          <w:p w14:paraId="313B95E4" w14:textId="77777777" w:rsidR="00224F02" w:rsidRPr="00796EA1" w:rsidRDefault="00224F02" w:rsidP="004C56E4">
            <w:pPr>
              <w:suppressAutoHyphens/>
              <w:ind w:right="66"/>
              <w:jc w:val="center"/>
              <w:rPr>
                <w:rFonts w:ascii="Arial Nova Light" w:hAnsi="Arial Nova Light" w:cstheme="minorHAnsi"/>
                <w:sz w:val="18"/>
                <w:szCs w:val="18"/>
              </w:rPr>
            </w:pPr>
            <w:r w:rsidRPr="00796EA1">
              <w:rPr>
                <w:rFonts w:ascii="Arial" w:hAnsi="Arial" w:cs="Arial"/>
                <w:sz w:val="18"/>
                <w:szCs w:val="18"/>
              </w:rPr>
              <w:t>↑</w:t>
            </w:r>
          </w:p>
        </w:tc>
        <w:tc>
          <w:tcPr>
            <w:tcW w:w="1670" w:type="dxa"/>
            <w:shd w:val="clear" w:color="auto" w:fill="EBEBEB"/>
            <w:vAlign w:val="center"/>
          </w:tcPr>
          <w:p w14:paraId="55F20D2A" w14:textId="77777777" w:rsidR="00224F02" w:rsidRPr="00796EA1" w:rsidRDefault="00224F02" w:rsidP="004C56E4">
            <w:pPr>
              <w:suppressAutoHyphens/>
              <w:ind w:right="67"/>
              <w:jc w:val="center"/>
              <w:rPr>
                <w:rFonts w:ascii="Arial Nova Light" w:hAnsi="Arial Nova Light" w:cstheme="minorHAnsi"/>
                <w:sz w:val="18"/>
                <w:szCs w:val="18"/>
              </w:rPr>
            </w:pPr>
            <w:r w:rsidRPr="00796EA1">
              <w:rPr>
                <w:rFonts w:ascii="Arial Nova Light" w:hAnsi="Arial Nova Light" w:cstheme="minorHAnsi"/>
                <w:sz w:val="18"/>
                <w:szCs w:val="18"/>
              </w:rPr>
              <w:t>raz na rok</w:t>
            </w:r>
          </w:p>
        </w:tc>
      </w:tr>
      <w:tr w:rsidR="00224F02" w:rsidRPr="00796EA1" w14:paraId="6D69336F" w14:textId="77777777" w:rsidTr="004C56E4">
        <w:trPr>
          <w:trHeight w:val="388"/>
        </w:trPr>
        <w:tc>
          <w:tcPr>
            <w:tcW w:w="4953" w:type="dxa"/>
            <w:shd w:val="clear" w:color="auto" w:fill="EBEBEB"/>
            <w:vAlign w:val="center"/>
          </w:tcPr>
          <w:p w14:paraId="2C671CE4" w14:textId="77777777" w:rsidR="00224F02" w:rsidRPr="00796EA1" w:rsidRDefault="00224F02" w:rsidP="004C56E4">
            <w:pPr>
              <w:suppressAutoHyphens/>
              <w:jc w:val="center"/>
              <w:rPr>
                <w:rFonts w:ascii="Arial Nova Light" w:hAnsi="Arial Nova Light" w:cstheme="minorHAnsi"/>
                <w:sz w:val="18"/>
                <w:szCs w:val="18"/>
              </w:rPr>
            </w:pPr>
            <w:r w:rsidRPr="00796EA1">
              <w:rPr>
                <w:rFonts w:ascii="Arial Nova Light" w:hAnsi="Arial Nova Light" w:cstheme="minorHAnsi"/>
                <w:sz w:val="18"/>
                <w:szCs w:val="18"/>
              </w:rPr>
              <w:t>Moc instalacji odnawialnych źródeł energii</w:t>
            </w:r>
          </w:p>
        </w:tc>
        <w:tc>
          <w:tcPr>
            <w:tcW w:w="1625" w:type="dxa"/>
            <w:shd w:val="clear" w:color="auto" w:fill="EBEBEB"/>
            <w:vAlign w:val="center"/>
          </w:tcPr>
          <w:p w14:paraId="0ACC1DA4" w14:textId="77777777" w:rsidR="00224F02" w:rsidRPr="00796EA1" w:rsidRDefault="00224F02" w:rsidP="004C56E4">
            <w:pPr>
              <w:suppressAutoHyphens/>
              <w:ind w:right="67"/>
              <w:jc w:val="center"/>
              <w:rPr>
                <w:rFonts w:ascii="Arial Nova Light" w:hAnsi="Arial Nova Light" w:cstheme="minorHAnsi"/>
                <w:sz w:val="18"/>
                <w:szCs w:val="18"/>
              </w:rPr>
            </w:pPr>
            <w:r w:rsidRPr="00796EA1">
              <w:rPr>
                <w:rFonts w:ascii="Arial Nova Light" w:hAnsi="Arial Nova Light" w:cstheme="minorHAnsi"/>
                <w:sz w:val="18"/>
                <w:szCs w:val="18"/>
              </w:rPr>
              <w:t>MW</w:t>
            </w:r>
          </w:p>
        </w:tc>
        <w:tc>
          <w:tcPr>
            <w:tcW w:w="1185" w:type="dxa"/>
            <w:shd w:val="clear" w:color="auto" w:fill="EBEBEB"/>
            <w:vAlign w:val="center"/>
          </w:tcPr>
          <w:p w14:paraId="5399C2A4" w14:textId="77777777" w:rsidR="00224F02" w:rsidRPr="00796EA1" w:rsidRDefault="00224F02" w:rsidP="004C56E4">
            <w:pPr>
              <w:suppressAutoHyphens/>
              <w:ind w:right="66"/>
              <w:jc w:val="center"/>
              <w:rPr>
                <w:rFonts w:ascii="Arial Nova Light" w:hAnsi="Arial Nova Light" w:cstheme="minorHAnsi"/>
                <w:sz w:val="18"/>
                <w:szCs w:val="18"/>
              </w:rPr>
            </w:pPr>
            <w:r w:rsidRPr="00796EA1">
              <w:rPr>
                <w:rFonts w:ascii="Arial" w:hAnsi="Arial" w:cs="Arial"/>
                <w:sz w:val="18"/>
                <w:szCs w:val="18"/>
              </w:rPr>
              <w:t>↑</w:t>
            </w:r>
          </w:p>
        </w:tc>
        <w:tc>
          <w:tcPr>
            <w:tcW w:w="1670" w:type="dxa"/>
            <w:shd w:val="clear" w:color="auto" w:fill="EBEBEB"/>
            <w:vAlign w:val="center"/>
          </w:tcPr>
          <w:p w14:paraId="4CCCF1E8" w14:textId="77777777" w:rsidR="00224F02" w:rsidRPr="00796EA1" w:rsidRDefault="00224F02" w:rsidP="004C56E4">
            <w:pPr>
              <w:suppressAutoHyphens/>
              <w:ind w:right="67"/>
              <w:jc w:val="center"/>
              <w:rPr>
                <w:rFonts w:ascii="Arial Nova Light" w:hAnsi="Arial Nova Light" w:cstheme="minorHAnsi"/>
                <w:sz w:val="18"/>
                <w:szCs w:val="18"/>
              </w:rPr>
            </w:pPr>
            <w:r w:rsidRPr="00796EA1">
              <w:rPr>
                <w:rFonts w:ascii="Arial Nova Light" w:hAnsi="Arial Nova Light" w:cstheme="minorHAnsi"/>
                <w:sz w:val="18"/>
                <w:szCs w:val="18"/>
              </w:rPr>
              <w:t>raz na rok</w:t>
            </w:r>
          </w:p>
        </w:tc>
      </w:tr>
      <w:tr w:rsidR="00224F02" w:rsidRPr="00796EA1" w14:paraId="67624148" w14:textId="77777777" w:rsidTr="004C56E4">
        <w:trPr>
          <w:trHeight w:val="422"/>
        </w:trPr>
        <w:tc>
          <w:tcPr>
            <w:tcW w:w="4953" w:type="dxa"/>
            <w:shd w:val="clear" w:color="auto" w:fill="EBEBEB"/>
            <w:vAlign w:val="center"/>
          </w:tcPr>
          <w:p w14:paraId="77E72793" w14:textId="77777777" w:rsidR="00224F02" w:rsidRPr="00796EA1" w:rsidRDefault="00224F02" w:rsidP="004C56E4">
            <w:pPr>
              <w:suppressAutoHyphens/>
              <w:jc w:val="center"/>
              <w:rPr>
                <w:rFonts w:ascii="Arial Nova Light" w:hAnsi="Arial Nova Light" w:cstheme="minorHAnsi"/>
                <w:sz w:val="18"/>
                <w:szCs w:val="18"/>
              </w:rPr>
            </w:pPr>
            <w:r w:rsidRPr="00796EA1">
              <w:rPr>
                <w:rFonts w:ascii="Arial Nova Light" w:hAnsi="Arial Nova Light" w:cstheme="minorHAnsi"/>
                <w:sz w:val="18"/>
                <w:szCs w:val="18"/>
              </w:rPr>
              <w:t>Odsetek wymienionych indywidualnych źródeł ogrzewania</w:t>
            </w:r>
          </w:p>
        </w:tc>
        <w:tc>
          <w:tcPr>
            <w:tcW w:w="1625" w:type="dxa"/>
            <w:shd w:val="clear" w:color="auto" w:fill="EBEBEB"/>
            <w:vAlign w:val="center"/>
          </w:tcPr>
          <w:p w14:paraId="79E63526" w14:textId="77777777" w:rsidR="00224F02" w:rsidRPr="00796EA1" w:rsidRDefault="00224F02" w:rsidP="004C56E4">
            <w:pPr>
              <w:suppressAutoHyphens/>
              <w:ind w:right="67"/>
              <w:jc w:val="center"/>
              <w:rPr>
                <w:rFonts w:ascii="Arial Nova Light" w:hAnsi="Arial Nova Light" w:cstheme="minorHAnsi"/>
                <w:sz w:val="18"/>
                <w:szCs w:val="18"/>
              </w:rPr>
            </w:pPr>
            <w:r w:rsidRPr="00796EA1">
              <w:rPr>
                <w:rFonts w:ascii="Arial Nova Light" w:hAnsi="Arial Nova Light" w:cstheme="minorHAnsi"/>
                <w:sz w:val="18"/>
                <w:szCs w:val="18"/>
              </w:rPr>
              <w:t>%</w:t>
            </w:r>
          </w:p>
        </w:tc>
        <w:tc>
          <w:tcPr>
            <w:tcW w:w="1185" w:type="dxa"/>
            <w:shd w:val="clear" w:color="auto" w:fill="EBEBEB"/>
            <w:vAlign w:val="center"/>
          </w:tcPr>
          <w:p w14:paraId="0F91F1A9" w14:textId="77777777" w:rsidR="00224F02" w:rsidRPr="00796EA1" w:rsidRDefault="00224F02" w:rsidP="004C56E4">
            <w:pPr>
              <w:suppressAutoHyphens/>
              <w:ind w:right="66"/>
              <w:jc w:val="center"/>
              <w:rPr>
                <w:rFonts w:ascii="Arial Nova Light" w:hAnsi="Arial Nova Light" w:cstheme="minorHAnsi"/>
                <w:sz w:val="18"/>
                <w:szCs w:val="18"/>
              </w:rPr>
            </w:pPr>
            <w:r w:rsidRPr="00796EA1">
              <w:rPr>
                <w:rFonts w:ascii="Arial" w:hAnsi="Arial" w:cs="Arial"/>
                <w:sz w:val="18"/>
                <w:szCs w:val="18"/>
              </w:rPr>
              <w:t>↑</w:t>
            </w:r>
          </w:p>
        </w:tc>
        <w:tc>
          <w:tcPr>
            <w:tcW w:w="1670" w:type="dxa"/>
            <w:shd w:val="clear" w:color="auto" w:fill="EBEBEB"/>
            <w:vAlign w:val="center"/>
          </w:tcPr>
          <w:p w14:paraId="6CF0A7CC" w14:textId="77777777" w:rsidR="00224F02" w:rsidRPr="00796EA1" w:rsidRDefault="00224F02" w:rsidP="004C56E4">
            <w:pPr>
              <w:suppressAutoHyphens/>
              <w:ind w:right="67"/>
              <w:jc w:val="center"/>
              <w:rPr>
                <w:rFonts w:ascii="Arial Nova Light" w:hAnsi="Arial Nova Light" w:cstheme="minorHAnsi"/>
                <w:sz w:val="18"/>
                <w:szCs w:val="18"/>
              </w:rPr>
            </w:pPr>
            <w:r w:rsidRPr="00796EA1">
              <w:rPr>
                <w:rFonts w:ascii="Arial Nova Light" w:hAnsi="Arial Nova Light" w:cstheme="minorHAnsi"/>
                <w:sz w:val="18"/>
                <w:szCs w:val="18"/>
              </w:rPr>
              <w:t>raz na rok</w:t>
            </w:r>
          </w:p>
        </w:tc>
      </w:tr>
      <w:tr w:rsidR="00224F02" w:rsidRPr="00796EA1" w14:paraId="31E1521C" w14:textId="77777777" w:rsidTr="004C56E4">
        <w:trPr>
          <w:trHeight w:val="414"/>
        </w:trPr>
        <w:tc>
          <w:tcPr>
            <w:tcW w:w="4953" w:type="dxa"/>
            <w:shd w:val="clear" w:color="auto" w:fill="EBEBEB"/>
            <w:vAlign w:val="center"/>
          </w:tcPr>
          <w:p w14:paraId="3F6F50E1" w14:textId="77777777" w:rsidR="00224F02" w:rsidRPr="00796EA1" w:rsidRDefault="00224F02" w:rsidP="004C56E4">
            <w:pPr>
              <w:suppressAutoHyphens/>
              <w:jc w:val="center"/>
              <w:rPr>
                <w:rFonts w:ascii="Arial Nova Light" w:hAnsi="Arial Nova Light" w:cstheme="minorHAnsi"/>
                <w:sz w:val="18"/>
                <w:szCs w:val="18"/>
              </w:rPr>
            </w:pPr>
            <w:r w:rsidRPr="00796EA1">
              <w:rPr>
                <w:rFonts w:ascii="Arial Nova Light" w:hAnsi="Arial Nova Light" w:cstheme="minorHAnsi"/>
                <w:sz w:val="18"/>
                <w:szCs w:val="18"/>
              </w:rPr>
              <w:t>Liczba przydomowych oczyszczalni ścieków</w:t>
            </w:r>
          </w:p>
        </w:tc>
        <w:tc>
          <w:tcPr>
            <w:tcW w:w="1625" w:type="dxa"/>
            <w:shd w:val="clear" w:color="auto" w:fill="EBEBEB"/>
            <w:vAlign w:val="center"/>
          </w:tcPr>
          <w:p w14:paraId="2C7EACE5" w14:textId="77777777" w:rsidR="00224F02" w:rsidRPr="00796EA1" w:rsidRDefault="00224F02" w:rsidP="004C56E4">
            <w:pPr>
              <w:suppressAutoHyphens/>
              <w:ind w:right="68"/>
              <w:jc w:val="center"/>
              <w:rPr>
                <w:rFonts w:ascii="Arial Nova Light" w:hAnsi="Arial Nova Light" w:cstheme="minorHAnsi"/>
                <w:sz w:val="18"/>
                <w:szCs w:val="18"/>
              </w:rPr>
            </w:pPr>
            <w:r w:rsidRPr="00796EA1">
              <w:rPr>
                <w:rFonts w:ascii="Arial Nova Light" w:hAnsi="Arial Nova Light" w:cstheme="minorHAnsi"/>
                <w:sz w:val="18"/>
                <w:szCs w:val="18"/>
              </w:rPr>
              <w:t>szt.</w:t>
            </w:r>
          </w:p>
        </w:tc>
        <w:tc>
          <w:tcPr>
            <w:tcW w:w="1185" w:type="dxa"/>
            <w:shd w:val="clear" w:color="auto" w:fill="EBEBEB"/>
            <w:vAlign w:val="center"/>
          </w:tcPr>
          <w:p w14:paraId="12BB88EA" w14:textId="77777777" w:rsidR="00224F02" w:rsidRPr="00796EA1" w:rsidRDefault="00224F02" w:rsidP="004C56E4">
            <w:pPr>
              <w:suppressAutoHyphens/>
              <w:ind w:right="66"/>
              <w:jc w:val="center"/>
              <w:rPr>
                <w:rFonts w:ascii="Arial Nova Light" w:hAnsi="Arial Nova Light" w:cstheme="minorHAnsi"/>
                <w:sz w:val="18"/>
                <w:szCs w:val="18"/>
              </w:rPr>
            </w:pPr>
            <w:r w:rsidRPr="00796EA1">
              <w:rPr>
                <w:rFonts w:ascii="Arial" w:hAnsi="Arial" w:cs="Arial"/>
                <w:sz w:val="18"/>
                <w:szCs w:val="18"/>
              </w:rPr>
              <w:t>↑</w:t>
            </w:r>
          </w:p>
        </w:tc>
        <w:tc>
          <w:tcPr>
            <w:tcW w:w="1670" w:type="dxa"/>
            <w:shd w:val="clear" w:color="auto" w:fill="EBEBEB"/>
            <w:vAlign w:val="center"/>
          </w:tcPr>
          <w:p w14:paraId="3F802391" w14:textId="77777777" w:rsidR="00224F02" w:rsidRPr="00796EA1" w:rsidRDefault="00224F02" w:rsidP="004C56E4">
            <w:pPr>
              <w:suppressAutoHyphens/>
              <w:ind w:right="67"/>
              <w:jc w:val="center"/>
              <w:rPr>
                <w:rFonts w:ascii="Arial Nova Light" w:hAnsi="Arial Nova Light" w:cstheme="minorHAnsi"/>
                <w:sz w:val="18"/>
                <w:szCs w:val="18"/>
              </w:rPr>
            </w:pPr>
            <w:r w:rsidRPr="00796EA1">
              <w:rPr>
                <w:rFonts w:ascii="Arial Nova Light" w:hAnsi="Arial Nova Light" w:cstheme="minorHAnsi"/>
                <w:sz w:val="18"/>
                <w:szCs w:val="18"/>
              </w:rPr>
              <w:t>raz na rok</w:t>
            </w:r>
          </w:p>
        </w:tc>
      </w:tr>
      <w:tr w:rsidR="00224F02" w:rsidRPr="00796EA1" w14:paraId="3942CDFA" w14:textId="77777777" w:rsidTr="004C56E4">
        <w:trPr>
          <w:trHeight w:val="406"/>
        </w:trPr>
        <w:tc>
          <w:tcPr>
            <w:tcW w:w="4953" w:type="dxa"/>
            <w:shd w:val="clear" w:color="auto" w:fill="EBEBEB"/>
            <w:vAlign w:val="center"/>
          </w:tcPr>
          <w:p w14:paraId="2C17CD3F" w14:textId="77777777" w:rsidR="00224F02" w:rsidRPr="00796EA1" w:rsidRDefault="00224F02" w:rsidP="004C56E4">
            <w:pPr>
              <w:suppressAutoHyphens/>
              <w:jc w:val="center"/>
              <w:rPr>
                <w:rFonts w:ascii="Arial Nova Light" w:hAnsi="Arial Nova Light" w:cstheme="minorHAnsi"/>
                <w:sz w:val="18"/>
                <w:szCs w:val="18"/>
              </w:rPr>
            </w:pPr>
            <w:r w:rsidRPr="00796EA1">
              <w:rPr>
                <w:rFonts w:ascii="Arial Nova Light" w:hAnsi="Arial Nova Light" w:cstheme="minorHAnsi"/>
                <w:sz w:val="18"/>
                <w:szCs w:val="18"/>
              </w:rPr>
              <w:t>Liczba nieruchomości podłączonych do sieci kanalizacyjnej</w:t>
            </w:r>
          </w:p>
        </w:tc>
        <w:tc>
          <w:tcPr>
            <w:tcW w:w="1625" w:type="dxa"/>
            <w:shd w:val="clear" w:color="auto" w:fill="EBEBEB"/>
            <w:vAlign w:val="center"/>
          </w:tcPr>
          <w:p w14:paraId="2829B1E5" w14:textId="77777777" w:rsidR="00224F02" w:rsidRPr="00796EA1" w:rsidRDefault="00224F02" w:rsidP="004C56E4">
            <w:pPr>
              <w:suppressAutoHyphens/>
              <w:ind w:right="68"/>
              <w:jc w:val="center"/>
              <w:rPr>
                <w:rFonts w:ascii="Arial Nova Light" w:hAnsi="Arial Nova Light" w:cstheme="minorHAnsi"/>
                <w:sz w:val="18"/>
                <w:szCs w:val="18"/>
              </w:rPr>
            </w:pPr>
            <w:r w:rsidRPr="00796EA1">
              <w:rPr>
                <w:rFonts w:ascii="Arial Nova Light" w:hAnsi="Arial Nova Light" w:cstheme="minorHAnsi"/>
                <w:sz w:val="18"/>
                <w:szCs w:val="18"/>
              </w:rPr>
              <w:t>szt.</w:t>
            </w:r>
          </w:p>
        </w:tc>
        <w:tc>
          <w:tcPr>
            <w:tcW w:w="1185" w:type="dxa"/>
            <w:shd w:val="clear" w:color="auto" w:fill="EBEBEB"/>
            <w:vAlign w:val="center"/>
          </w:tcPr>
          <w:p w14:paraId="629A6705" w14:textId="77777777" w:rsidR="00224F02" w:rsidRPr="00796EA1" w:rsidRDefault="00224F02" w:rsidP="004C56E4">
            <w:pPr>
              <w:suppressAutoHyphens/>
              <w:ind w:right="66"/>
              <w:jc w:val="center"/>
              <w:rPr>
                <w:rFonts w:ascii="Arial Nova Light" w:hAnsi="Arial Nova Light" w:cstheme="minorHAnsi"/>
                <w:sz w:val="18"/>
                <w:szCs w:val="18"/>
              </w:rPr>
            </w:pPr>
            <w:r w:rsidRPr="00796EA1">
              <w:rPr>
                <w:rFonts w:ascii="Arial" w:hAnsi="Arial" w:cs="Arial"/>
                <w:sz w:val="18"/>
                <w:szCs w:val="18"/>
              </w:rPr>
              <w:t>↑</w:t>
            </w:r>
          </w:p>
        </w:tc>
        <w:tc>
          <w:tcPr>
            <w:tcW w:w="1670" w:type="dxa"/>
            <w:shd w:val="clear" w:color="auto" w:fill="EBEBEB"/>
            <w:vAlign w:val="center"/>
          </w:tcPr>
          <w:p w14:paraId="586F19EF" w14:textId="77777777" w:rsidR="00224F02" w:rsidRPr="00796EA1" w:rsidRDefault="00224F02" w:rsidP="004C56E4">
            <w:pPr>
              <w:suppressAutoHyphens/>
              <w:ind w:right="67"/>
              <w:jc w:val="center"/>
              <w:rPr>
                <w:rFonts w:ascii="Arial Nova Light" w:hAnsi="Arial Nova Light" w:cstheme="minorHAnsi"/>
                <w:sz w:val="18"/>
                <w:szCs w:val="18"/>
              </w:rPr>
            </w:pPr>
            <w:r w:rsidRPr="00796EA1">
              <w:rPr>
                <w:rFonts w:ascii="Arial Nova Light" w:hAnsi="Arial Nova Light" w:cstheme="minorHAnsi"/>
                <w:sz w:val="18"/>
                <w:szCs w:val="18"/>
              </w:rPr>
              <w:t>raz na rok</w:t>
            </w:r>
          </w:p>
        </w:tc>
      </w:tr>
      <w:tr w:rsidR="00224F02" w:rsidRPr="00796EA1" w14:paraId="58C02885" w14:textId="77777777" w:rsidTr="004C56E4">
        <w:trPr>
          <w:trHeight w:val="425"/>
        </w:trPr>
        <w:tc>
          <w:tcPr>
            <w:tcW w:w="4953" w:type="dxa"/>
            <w:shd w:val="clear" w:color="auto" w:fill="EBEBEB"/>
            <w:vAlign w:val="center"/>
          </w:tcPr>
          <w:p w14:paraId="52E4B5BA" w14:textId="77777777" w:rsidR="00224F02" w:rsidRPr="00796EA1" w:rsidRDefault="00224F02" w:rsidP="004C56E4">
            <w:pPr>
              <w:suppressAutoHyphens/>
              <w:jc w:val="center"/>
              <w:rPr>
                <w:rFonts w:ascii="Arial Nova Light" w:hAnsi="Arial Nova Light" w:cstheme="minorHAnsi"/>
                <w:sz w:val="18"/>
                <w:szCs w:val="18"/>
              </w:rPr>
            </w:pPr>
            <w:r w:rsidRPr="00796EA1">
              <w:rPr>
                <w:rFonts w:ascii="Arial Nova Light" w:hAnsi="Arial Nova Light" w:cstheme="minorHAnsi"/>
                <w:sz w:val="18"/>
                <w:szCs w:val="18"/>
              </w:rPr>
              <w:t>Liczba zbiorników bezodpływowych</w:t>
            </w:r>
          </w:p>
        </w:tc>
        <w:tc>
          <w:tcPr>
            <w:tcW w:w="1625" w:type="dxa"/>
            <w:shd w:val="clear" w:color="auto" w:fill="EBEBEB"/>
            <w:vAlign w:val="center"/>
          </w:tcPr>
          <w:p w14:paraId="2B1C8C78" w14:textId="77777777" w:rsidR="00224F02" w:rsidRPr="00796EA1" w:rsidRDefault="00224F02" w:rsidP="004C56E4">
            <w:pPr>
              <w:suppressAutoHyphens/>
              <w:ind w:right="68"/>
              <w:jc w:val="center"/>
              <w:rPr>
                <w:rFonts w:ascii="Arial Nova Light" w:hAnsi="Arial Nova Light" w:cstheme="minorHAnsi"/>
                <w:sz w:val="18"/>
                <w:szCs w:val="18"/>
              </w:rPr>
            </w:pPr>
            <w:r w:rsidRPr="00796EA1">
              <w:rPr>
                <w:rFonts w:ascii="Arial Nova Light" w:hAnsi="Arial Nova Light" w:cstheme="minorHAnsi"/>
                <w:sz w:val="18"/>
                <w:szCs w:val="18"/>
              </w:rPr>
              <w:t>szt.</w:t>
            </w:r>
          </w:p>
        </w:tc>
        <w:tc>
          <w:tcPr>
            <w:tcW w:w="1185" w:type="dxa"/>
            <w:shd w:val="clear" w:color="auto" w:fill="EBEBEB"/>
            <w:vAlign w:val="center"/>
          </w:tcPr>
          <w:p w14:paraId="0145A0A7" w14:textId="77777777" w:rsidR="00224F02" w:rsidRPr="00796EA1" w:rsidRDefault="00224F02" w:rsidP="004C56E4">
            <w:pPr>
              <w:suppressAutoHyphens/>
              <w:ind w:right="66"/>
              <w:jc w:val="center"/>
              <w:rPr>
                <w:rFonts w:ascii="Arial Nova Light" w:hAnsi="Arial Nova Light" w:cstheme="minorHAnsi"/>
                <w:sz w:val="18"/>
                <w:szCs w:val="18"/>
              </w:rPr>
            </w:pPr>
            <w:r w:rsidRPr="00796EA1">
              <w:rPr>
                <w:rFonts w:ascii="Arial" w:hAnsi="Arial" w:cs="Arial"/>
                <w:sz w:val="18"/>
                <w:szCs w:val="18"/>
              </w:rPr>
              <w:t>↓</w:t>
            </w:r>
          </w:p>
        </w:tc>
        <w:tc>
          <w:tcPr>
            <w:tcW w:w="1670" w:type="dxa"/>
            <w:shd w:val="clear" w:color="auto" w:fill="EBEBEB"/>
            <w:vAlign w:val="center"/>
          </w:tcPr>
          <w:p w14:paraId="6730DDF7" w14:textId="77777777" w:rsidR="00224F02" w:rsidRPr="00796EA1" w:rsidRDefault="00224F02" w:rsidP="004C56E4">
            <w:pPr>
              <w:suppressAutoHyphens/>
              <w:ind w:right="67"/>
              <w:jc w:val="center"/>
              <w:rPr>
                <w:rFonts w:ascii="Arial Nova Light" w:hAnsi="Arial Nova Light" w:cstheme="minorHAnsi"/>
                <w:sz w:val="18"/>
                <w:szCs w:val="18"/>
              </w:rPr>
            </w:pPr>
            <w:r w:rsidRPr="00796EA1">
              <w:rPr>
                <w:rFonts w:ascii="Arial Nova Light" w:hAnsi="Arial Nova Light" w:cstheme="minorHAnsi"/>
                <w:sz w:val="18"/>
                <w:szCs w:val="18"/>
              </w:rPr>
              <w:t>raz na rok</w:t>
            </w:r>
          </w:p>
        </w:tc>
      </w:tr>
      <w:tr w:rsidR="00224F02" w:rsidRPr="00796EA1" w14:paraId="3D526531" w14:textId="77777777" w:rsidTr="004C56E4">
        <w:trPr>
          <w:trHeight w:val="40"/>
        </w:trPr>
        <w:tc>
          <w:tcPr>
            <w:tcW w:w="4953" w:type="dxa"/>
            <w:shd w:val="clear" w:color="auto" w:fill="EBEBEB"/>
            <w:vAlign w:val="center"/>
          </w:tcPr>
          <w:p w14:paraId="5EDF48D0" w14:textId="77777777" w:rsidR="00224F02" w:rsidRPr="00796EA1" w:rsidRDefault="00224F02" w:rsidP="004C56E4">
            <w:pPr>
              <w:suppressAutoHyphens/>
              <w:jc w:val="center"/>
              <w:rPr>
                <w:rFonts w:ascii="Arial Nova Light" w:hAnsi="Arial Nova Light" w:cstheme="minorHAnsi"/>
                <w:sz w:val="18"/>
                <w:szCs w:val="18"/>
              </w:rPr>
            </w:pPr>
            <w:r w:rsidRPr="00796EA1">
              <w:rPr>
                <w:rFonts w:ascii="Arial Nova Light" w:hAnsi="Arial Nova Light" w:cstheme="minorHAnsi"/>
                <w:sz w:val="18"/>
                <w:szCs w:val="18"/>
              </w:rPr>
              <w:t>Przeprowadzania okresowych kontroli częstotliwości i sposobu pozbywania się osadów ściekowych oraz nieczystości ciekłych</w:t>
            </w:r>
          </w:p>
        </w:tc>
        <w:tc>
          <w:tcPr>
            <w:tcW w:w="1625" w:type="dxa"/>
            <w:shd w:val="clear" w:color="auto" w:fill="EBEBEB"/>
            <w:vAlign w:val="center"/>
          </w:tcPr>
          <w:p w14:paraId="36F92CE1" w14:textId="77777777" w:rsidR="00224F02" w:rsidRPr="00796EA1" w:rsidRDefault="00224F02" w:rsidP="004C56E4">
            <w:pPr>
              <w:suppressAutoHyphens/>
              <w:ind w:right="68"/>
              <w:jc w:val="center"/>
              <w:rPr>
                <w:rFonts w:ascii="Arial Nova Light" w:hAnsi="Arial Nova Light" w:cstheme="minorHAnsi"/>
                <w:sz w:val="18"/>
                <w:szCs w:val="18"/>
              </w:rPr>
            </w:pPr>
            <w:r w:rsidRPr="00796EA1">
              <w:rPr>
                <w:rFonts w:ascii="Arial Nova Light" w:hAnsi="Arial Nova Light" w:cstheme="minorHAnsi"/>
                <w:sz w:val="18"/>
                <w:szCs w:val="18"/>
              </w:rPr>
              <w:t>szt.</w:t>
            </w:r>
          </w:p>
        </w:tc>
        <w:tc>
          <w:tcPr>
            <w:tcW w:w="1185" w:type="dxa"/>
            <w:shd w:val="clear" w:color="auto" w:fill="EBEBEB"/>
            <w:vAlign w:val="center"/>
          </w:tcPr>
          <w:p w14:paraId="103B7B00" w14:textId="77777777" w:rsidR="00224F02" w:rsidRPr="00796EA1" w:rsidRDefault="00224F02" w:rsidP="004C56E4">
            <w:pPr>
              <w:suppressAutoHyphens/>
              <w:ind w:right="66"/>
              <w:jc w:val="center"/>
              <w:rPr>
                <w:rFonts w:ascii="Arial Nova Light" w:hAnsi="Arial Nova Light" w:cstheme="minorHAnsi"/>
                <w:sz w:val="18"/>
                <w:szCs w:val="18"/>
              </w:rPr>
            </w:pPr>
            <w:r w:rsidRPr="00796EA1">
              <w:rPr>
                <w:rFonts w:ascii="Arial" w:hAnsi="Arial" w:cs="Arial"/>
                <w:sz w:val="18"/>
                <w:szCs w:val="18"/>
              </w:rPr>
              <w:t>↑</w:t>
            </w:r>
          </w:p>
        </w:tc>
        <w:tc>
          <w:tcPr>
            <w:tcW w:w="1670" w:type="dxa"/>
            <w:shd w:val="clear" w:color="auto" w:fill="EBEBEB"/>
            <w:vAlign w:val="center"/>
          </w:tcPr>
          <w:p w14:paraId="54EA5882" w14:textId="77777777" w:rsidR="00224F02" w:rsidRPr="00796EA1" w:rsidRDefault="00224F02" w:rsidP="004C56E4">
            <w:pPr>
              <w:suppressAutoHyphens/>
              <w:ind w:right="67"/>
              <w:jc w:val="center"/>
              <w:rPr>
                <w:rFonts w:ascii="Arial Nova Light" w:hAnsi="Arial Nova Light" w:cstheme="minorHAnsi"/>
                <w:sz w:val="18"/>
                <w:szCs w:val="18"/>
              </w:rPr>
            </w:pPr>
            <w:r w:rsidRPr="00796EA1">
              <w:rPr>
                <w:rFonts w:ascii="Arial Nova Light" w:hAnsi="Arial Nova Light" w:cstheme="minorHAnsi"/>
                <w:sz w:val="18"/>
                <w:szCs w:val="18"/>
              </w:rPr>
              <w:t>raz na rok</w:t>
            </w:r>
          </w:p>
        </w:tc>
      </w:tr>
      <w:tr w:rsidR="00224F02" w:rsidRPr="00796EA1" w14:paraId="5653F19E" w14:textId="77777777" w:rsidTr="004C56E4">
        <w:trPr>
          <w:trHeight w:val="470"/>
        </w:trPr>
        <w:tc>
          <w:tcPr>
            <w:tcW w:w="4953" w:type="dxa"/>
            <w:shd w:val="clear" w:color="auto" w:fill="EBEBEB"/>
            <w:vAlign w:val="center"/>
          </w:tcPr>
          <w:p w14:paraId="1D00ED35" w14:textId="77777777" w:rsidR="00224F02" w:rsidRPr="00796EA1" w:rsidRDefault="00224F02" w:rsidP="004C56E4">
            <w:pPr>
              <w:suppressAutoHyphens/>
              <w:jc w:val="center"/>
              <w:rPr>
                <w:rFonts w:ascii="Arial Nova Light" w:hAnsi="Arial Nova Light" w:cstheme="minorHAnsi"/>
                <w:sz w:val="18"/>
                <w:szCs w:val="18"/>
              </w:rPr>
            </w:pPr>
            <w:r w:rsidRPr="00796EA1">
              <w:rPr>
                <w:rFonts w:ascii="Arial Nova Light" w:hAnsi="Arial Nova Light" w:cstheme="minorHAnsi"/>
                <w:sz w:val="18"/>
                <w:szCs w:val="18"/>
              </w:rPr>
              <w:t>Ilość odpadów zebranych w sposób selektywny</w:t>
            </w:r>
          </w:p>
        </w:tc>
        <w:tc>
          <w:tcPr>
            <w:tcW w:w="1625" w:type="dxa"/>
            <w:shd w:val="clear" w:color="auto" w:fill="EBEBEB"/>
            <w:vAlign w:val="center"/>
          </w:tcPr>
          <w:p w14:paraId="4798CD04" w14:textId="77777777" w:rsidR="00224F02" w:rsidRPr="00796EA1" w:rsidRDefault="00224F02" w:rsidP="004C56E4">
            <w:pPr>
              <w:suppressAutoHyphens/>
              <w:ind w:right="68"/>
              <w:jc w:val="center"/>
              <w:rPr>
                <w:rFonts w:ascii="Arial Nova Light" w:hAnsi="Arial Nova Light" w:cstheme="minorHAnsi"/>
                <w:sz w:val="18"/>
                <w:szCs w:val="18"/>
              </w:rPr>
            </w:pPr>
            <w:r w:rsidRPr="00796EA1">
              <w:rPr>
                <w:rFonts w:ascii="Arial Nova Light" w:hAnsi="Arial Nova Light" w:cstheme="minorHAnsi"/>
                <w:sz w:val="18"/>
                <w:szCs w:val="18"/>
              </w:rPr>
              <w:t>Mg</w:t>
            </w:r>
          </w:p>
        </w:tc>
        <w:tc>
          <w:tcPr>
            <w:tcW w:w="1185" w:type="dxa"/>
            <w:shd w:val="clear" w:color="auto" w:fill="EBEBEB"/>
            <w:vAlign w:val="center"/>
          </w:tcPr>
          <w:p w14:paraId="4BFDE639" w14:textId="77777777" w:rsidR="00224F02" w:rsidRPr="00796EA1" w:rsidRDefault="00224F02" w:rsidP="004C56E4">
            <w:pPr>
              <w:suppressAutoHyphens/>
              <w:ind w:right="66"/>
              <w:jc w:val="center"/>
              <w:rPr>
                <w:rFonts w:ascii="Arial Nova Light" w:hAnsi="Arial Nova Light" w:cstheme="minorHAnsi"/>
                <w:sz w:val="18"/>
                <w:szCs w:val="18"/>
              </w:rPr>
            </w:pPr>
            <w:r w:rsidRPr="00796EA1">
              <w:rPr>
                <w:rFonts w:ascii="Arial" w:hAnsi="Arial" w:cs="Arial"/>
                <w:sz w:val="18"/>
                <w:szCs w:val="18"/>
              </w:rPr>
              <w:t>↑</w:t>
            </w:r>
          </w:p>
        </w:tc>
        <w:tc>
          <w:tcPr>
            <w:tcW w:w="1670" w:type="dxa"/>
            <w:shd w:val="clear" w:color="auto" w:fill="EBEBEB"/>
            <w:vAlign w:val="center"/>
          </w:tcPr>
          <w:p w14:paraId="6675F564" w14:textId="77777777" w:rsidR="00224F02" w:rsidRPr="00796EA1" w:rsidRDefault="00224F02" w:rsidP="004C56E4">
            <w:pPr>
              <w:suppressAutoHyphens/>
              <w:ind w:right="67"/>
              <w:jc w:val="center"/>
              <w:rPr>
                <w:rFonts w:ascii="Arial Nova Light" w:hAnsi="Arial Nova Light" w:cstheme="minorHAnsi"/>
                <w:sz w:val="18"/>
                <w:szCs w:val="18"/>
              </w:rPr>
            </w:pPr>
            <w:r w:rsidRPr="00796EA1">
              <w:rPr>
                <w:rFonts w:ascii="Arial Nova Light" w:hAnsi="Arial Nova Light" w:cstheme="minorHAnsi"/>
                <w:sz w:val="18"/>
                <w:szCs w:val="18"/>
              </w:rPr>
              <w:t>raz na rok</w:t>
            </w:r>
          </w:p>
        </w:tc>
      </w:tr>
      <w:tr w:rsidR="00224F02" w:rsidRPr="00796EA1" w14:paraId="5A3CDDBB" w14:textId="77777777" w:rsidTr="004C56E4">
        <w:trPr>
          <w:trHeight w:val="283"/>
        </w:trPr>
        <w:tc>
          <w:tcPr>
            <w:tcW w:w="4953" w:type="dxa"/>
            <w:shd w:val="clear" w:color="auto" w:fill="EBEBEB"/>
            <w:vAlign w:val="center"/>
          </w:tcPr>
          <w:p w14:paraId="6D6910A3" w14:textId="77777777" w:rsidR="00224F02" w:rsidRPr="00796EA1" w:rsidRDefault="00224F02" w:rsidP="004C56E4">
            <w:pPr>
              <w:suppressAutoHyphens/>
              <w:jc w:val="center"/>
              <w:rPr>
                <w:rFonts w:ascii="Arial Nova Light" w:hAnsi="Arial Nova Light" w:cstheme="minorHAnsi"/>
                <w:sz w:val="18"/>
                <w:szCs w:val="18"/>
              </w:rPr>
            </w:pPr>
            <w:r w:rsidRPr="00796EA1">
              <w:rPr>
                <w:rFonts w:ascii="Arial Nova Light" w:hAnsi="Arial Nova Light" w:cstheme="minorHAnsi"/>
                <w:sz w:val="18"/>
                <w:szCs w:val="18"/>
              </w:rPr>
              <w:t>Średnia roczna poziomu PM10 w powietrzu</w:t>
            </w:r>
          </w:p>
        </w:tc>
        <w:tc>
          <w:tcPr>
            <w:tcW w:w="1625" w:type="dxa"/>
            <w:shd w:val="clear" w:color="auto" w:fill="EBEBEB"/>
            <w:vAlign w:val="center"/>
          </w:tcPr>
          <w:p w14:paraId="72B04009" w14:textId="77777777" w:rsidR="00224F02" w:rsidRPr="00796EA1" w:rsidRDefault="00224F02" w:rsidP="004C56E4">
            <w:pPr>
              <w:suppressAutoHyphens/>
              <w:ind w:right="68"/>
              <w:jc w:val="center"/>
              <w:rPr>
                <w:rFonts w:ascii="Arial Nova Light" w:hAnsi="Arial Nova Light" w:cstheme="minorHAnsi"/>
                <w:sz w:val="18"/>
                <w:szCs w:val="18"/>
              </w:rPr>
            </w:pPr>
            <w:r w:rsidRPr="00796EA1">
              <w:rPr>
                <w:rFonts w:ascii="Arial Nova Light" w:hAnsi="Arial Nova Light" w:cstheme="minorHAnsi"/>
                <w:sz w:val="18"/>
                <w:szCs w:val="18"/>
              </w:rPr>
              <w:t>μg/m</w:t>
            </w:r>
            <w:r w:rsidRPr="00796EA1">
              <w:rPr>
                <w:rFonts w:ascii="Arial Nova Light" w:hAnsi="Arial Nova Light" w:cstheme="minorHAnsi"/>
                <w:sz w:val="18"/>
                <w:szCs w:val="18"/>
                <w:vertAlign w:val="superscript"/>
              </w:rPr>
              <w:t>3</w:t>
            </w:r>
          </w:p>
        </w:tc>
        <w:tc>
          <w:tcPr>
            <w:tcW w:w="1185" w:type="dxa"/>
            <w:shd w:val="clear" w:color="auto" w:fill="EBEBEB"/>
            <w:vAlign w:val="center"/>
          </w:tcPr>
          <w:p w14:paraId="6E959F04" w14:textId="77777777" w:rsidR="00224F02" w:rsidRPr="00796EA1" w:rsidRDefault="00224F02" w:rsidP="004C56E4">
            <w:pPr>
              <w:suppressAutoHyphens/>
              <w:ind w:right="66"/>
              <w:jc w:val="center"/>
              <w:rPr>
                <w:rFonts w:ascii="Arial Nova Light" w:hAnsi="Arial Nova Light" w:cstheme="minorHAnsi"/>
                <w:sz w:val="18"/>
                <w:szCs w:val="18"/>
              </w:rPr>
            </w:pPr>
            <w:r w:rsidRPr="00796EA1">
              <w:rPr>
                <w:rFonts w:ascii="Arial" w:hAnsi="Arial" w:cs="Arial"/>
                <w:sz w:val="18"/>
                <w:szCs w:val="18"/>
              </w:rPr>
              <w:t>↓</w:t>
            </w:r>
          </w:p>
        </w:tc>
        <w:tc>
          <w:tcPr>
            <w:tcW w:w="1670" w:type="dxa"/>
            <w:shd w:val="clear" w:color="auto" w:fill="EBEBEB"/>
            <w:vAlign w:val="center"/>
          </w:tcPr>
          <w:p w14:paraId="7D023F21" w14:textId="77777777" w:rsidR="00224F02" w:rsidRPr="00796EA1" w:rsidRDefault="00224F02" w:rsidP="004C56E4">
            <w:pPr>
              <w:suppressAutoHyphens/>
              <w:ind w:right="67"/>
              <w:jc w:val="center"/>
              <w:rPr>
                <w:rFonts w:ascii="Arial Nova Light" w:hAnsi="Arial Nova Light" w:cstheme="minorHAnsi"/>
                <w:sz w:val="18"/>
                <w:szCs w:val="18"/>
              </w:rPr>
            </w:pPr>
            <w:r w:rsidRPr="00796EA1">
              <w:rPr>
                <w:rFonts w:ascii="Arial Nova Light" w:hAnsi="Arial Nova Light" w:cstheme="minorHAnsi"/>
                <w:sz w:val="18"/>
                <w:szCs w:val="18"/>
              </w:rPr>
              <w:t>raz na rok</w:t>
            </w:r>
          </w:p>
        </w:tc>
      </w:tr>
      <w:tr w:rsidR="00224F02" w:rsidRPr="00796EA1" w14:paraId="30B5F213" w14:textId="77777777" w:rsidTr="004C56E4">
        <w:trPr>
          <w:trHeight w:val="543"/>
        </w:trPr>
        <w:tc>
          <w:tcPr>
            <w:tcW w:w="4953" w:type="dxa"/>
            <w:shd w:val="clear" w:color="auto" w:fill="EBEBEB"/>
            <w:vAlign w:val="center"/>
          </w:tcPr>
          <w:p w14:paraId="6C133BCD" w14:textId="77777777" w:rsidR="00224F02" w:rsidRPr="00796EA1" w:rsidRDefault="00224F02" w:rsidP="004C56E4">
            <w:pPr>
              <w:suppressAutoHyphens/>
              <w:jc w:val="center"/>
              <w:rPr>
                <w:rFonts w:ascii="Arial Nova Light" w:hAnsi="Arial Nova Light" w:cstheme="minorHAnsi"/>
                <w:sz w:val="18"/>
                <w:szCs w:val="18"/>
              </w:rPr>
            </w:pPr>
            <w:r w:rsidRPr="00796EA1">
              <w:rPr>
                <w:rFonts w:ascii="Arial Nova Light" w:hAnsi="Arial Nova Light" w:cstheme="minorHAnsi"/>
                <w:sz w:val="18"/>
                <w:szCs w:val="18"/>
              </w:rPr>
              <w:t>Częstość przekraczania dopuszczalnego poziomu stężeń 24-godzinnych PM10 w roku</w:t>
            </w:r>
          </w:p>
        </w:tc>
        <w:tc>
          <w:tcPr>
            <w:tcW w:w="1625" w:type="dxa"/>
            <w:shd w:val="clear" w:color="auto" w:fill="EBEBEB"/>
            <w:vAlign w:val="center"/>
          </w:tcPr>
          <w:p w14:paraId="38EA24C1" w14:textId="77777777" w:rsidR="00224F02" w:rsidRPr="00796EA1" w:rsidRDefault="00224F02" w:rsidP="004C56E4">
            <w:pPr>
              <w:suppressAutoHyphens/>
              <w:ind w:right="65"/>
              <w:jc w:val="center"/>
              <w:rPr>
                <w:rFonts w:ascii="Arial Nova Light" w:hAnsi="Arial Nova Light" w:cstheme="minorHAnsi"/>
                <w:sz w:val="18"/>
                <w:szCs w:val="18"/>
              </w:rPr>
            </w:pPr>
            <w:r w:rsidRPr="00796EA1">
              <w:rPr>
                <w:rFonts w:ascii="Arial Nova Light" w:hAnsi="Arial Nova Light" w:cstheme="minorHAnsi"/>
                <w:sz w:val="18"/>
                <w:szCs w:val="18"/>
              </w:rPr>
              <w:t>szt.</w:t>
            </w:r>
          </w:p>
        </w:tc>
        <w:tc>
          <w:tcPr>
            <w:tcW w:w="1185" w:type="dxa"/>
            <w:shd w:val="clear" w:color="auto" w:fill="EBEBEB"/>
            <w:vAlign w:val="center"/>
          </w:tcPr>
          <w:p w14:paraId="0990CE91" w14:textId="77777777" w:rsidR="00224F02" w:rsidRPr="00796EA1" w:rsidRDefault="00224F02" w:rsidP="004C56E4">
            <w:pPr>
              <w:suppressAutoHyphens/>
              <w:ind w:right="66"/>
              <w:jc w:val="center"/>
              <w:rPr>
                <w:rFonts w:ascii="Arial Nova Light" w:hAnsi="Arial Nova Light" w:cstheme="minorHAnsi"/>
                <w:sz w:val="18"/>
                <w:szCs w:val="18"/>
              </w:rPr>
            </w:pPr>
            <w:r w:rsidRPr="00796EA1">
              <w:rPr>
                <w:rFonts w:ascii="Arial" w:hAnsi="Arial" w:cs="Arial"/>
                <w:sz w:val="18"/>
                <w:szCs w:val="18"/>
              </w:rPr>
              <w:t>↓</w:t>
            </w:r>
          </w:p>
        </w:tc>
        <w:tc>
          <w:tcPr>
            <w:tcW w:w="1670" w:type="dxa"/>
            <w:shd w:val="clear" w:color="auto" w:fill="EBEBEB"/>
            <w:vAlign w:val="center"/>
          </w:tcPr>
          <w:p w14:paraId="13514AF9" w14:textId="77777777" w:rsidR="00224F02" w:rsidRPr="00796EA1" w:rsidRDefault="00224F02" w:rsidP="004C56E4">
            <w:pPr>
              <w:suppressAutoHyphens/>
              <w:ind w:right="67"/>
              <w:jc w:val="center"/>
              <w:rPr>
                <w:rFonts w:ascii="Arial Nova Light" w:hAnsi="Arial Nova Light" w:cstheme="minorHAnsi"/>
                <w:sz w:val="18"/>
                <w:szCs w:val="18"/>
              </w:rPr>
            </w:pPr>
            <w:r w:rsidRPr="00796EA1">
              <w:rPr>
                <w:rFonts w:ascii="Arial Nova Light" w:hAnsi="Arial Nova Light" w:cstheme="minorHAnsi"/>
                <w:sz w:val="18"/>
                <w:szCs w:val="18"/>
              </w:rPr>
              <w:t>raz na rok</w:t>
            </w:r>
          </w:p>
        </w:tc>
      </w:tr>
      <w:tr w:rsidR="00224F02" w:rsidRPr="00796EA1" w14:paraId="52C5AE1C" w14:textId="77777777" w:rsidTr="004C56E4">
        <w:trPr>
          <w:trHeight w:val="436"/>
        </w:trPr>
        <w:tc>
          <w:tcPr>
            <w:tcW w:w="4953" w:type="dxa"/>
            <w:shd w:val="clear" w:color="auto" w:fill="EBEBEB"/>
            <w:vAlign w:val="center"/>
          </w:tcPr>
          <w:p w14:paraId="4F147E8B" w14:textId="77777777" w:rsidR="00224F02" w:rsidRPr="00796EA1" w:rsidRDefault="00224F02" w:rsidP="004C56E4">
            <w:pPr>
              <w:suppressAutoHyphens/>
              <w:jc w:val="center"/>
              <w:rPr>
                <w:rFonts w:ascii="Arial Nova Light" w:hAnsi="Arial Nova Light" w:cstheme="minorHAnsi"/>
                <w:sz w:val="18"/>
                <w:szCs w:val="18"/>
              </w:rPr>
            </w:pPr>
            <w:r w:rsidRPr="00796EA1">
              <w:rPr>
                <w:rFonts w:ascii="Arial Nova Light" w:hAnsi="Arial Nova Light" w:cstheme="minorHAnsi"/>
                <w:sz w:val="18"/>
                <w:szCs w:val="18"/>
              </w:rPr>
              <w:t>Średnia roczna poziomu PM2,5 w powietrzu</w:t>
            </w:r>
          </w:p>
        </w:tc>
        <w:tc>
          <w:tcPr>
            <w:tcW w:w="1625" w:type="dxa"/>
            <w:shd w:val="clear" w:color="auto" w:fill="EBEBEB"/>
            <w:vAlign w:val="center"/>
          </w:tcPr>
          <w:p w14:paraId="60478AD0" w14:textId="77777777" w:rsidR="00224F02" w:rsidRPr="00796EA1" w:rsidRDefault="00224F02" w:rsidP="004C56E4">
            <w:pPr>
              <w:suppressAutoHyphens/>
              <w:ind w:right="65"/>
              <w:jc w:val="center"/>
              <w:rPr>
                <w:rFonts w:ascii="Arial Nova Light" w:hAnsi="Arial Nova Light" w:cstheme="minorHAnsi"/>
                <w:sz w:val="18"/>
                <w:szCs w:val="18"/>
              </w:rPr>
            </w:pPr>
            <w:r w:rsidRPr="00796EA1">
              <w:rPr>
                <w:rFonts w:ascii="Arial Nova Light" w:hAnsi="Arial Nova Light" w:cstheme="minorHAnsi"/>
                <w:sz w:val="18"/>
                <w:szCs w:val="18"/>
              </w:rPr>
              <w:t>μg/m</w:t>
            </w:r>
            <w:r w:rsidRPr="00796EA1">
              <w:rPr>
                <w:rFonts w:ascii="Arial Nova Light" w:hAnsi="Arial Nova Light" w:cstheme="minorHAnsi"/>
                <w:sz w:val="18"/>
                <w:szCs w:val="18"/>
                <w:vertAlign w:val="superscript"/>
              </w:rPr>
              <w:t>3</w:t>
            </w:r>
          </w:p>
        </w:tc>
        <w:tc>
          <w:tcPr>
            <w:tcW w:w="1185" w:type="dxa"/>
            <w:shd w:val="clear" w:color="auto" w:fill="EBEBEB"/>
            <w:vAlign w:val="center"/>
          </w:tcPr>
          <w:p w14:paraId="33A5321E" w14:textId="77777777" w:rsidR="00224F02" w:rsidRPr="00796EA1" w:rsidRDefault="00224F02" w:rsidP="004C56E4">
            <w:pPr>
              <w:suppressAutoHyphens/>
              <w:ind w:right="66"/>
              <w:jc w:val="center"/>
              <w:rPr>
                <w:rFonts w:ascii="Arial Nova Light" w:hAnsi="Arial Nova Light" w:cstheme="minorHAnsi"/>
                <w:sz w:val="18"/>
                <w:szCs w:val="18"/>
              </w:rPr>
            </w:pPr>
            <w:r w:rsidRPr="00796EA1">
              <w:rPr>
                <w:rFonts w:ascii="Arial" w:hAnsi="Arial" w:cs="Arial"/>
                <w:sz w:val="18"/>
                <w:szCs w:val="18"/>
              </w:rPr>
              <w:t>↓</w:t>
            </w:r>
          </w:p>
        </w:tc>
        <w:tc>
          <w:tcPr>
            <w:tcW w:w="1670" w:type="dxa"/>
            <w:shd w:val="clear" w:color="auto" w:fill="EBEBEB"/>
            <w:vAlign w:val="center"/>
          </w:tcPr>
          <w:p w14:paraId="63807998" w14:textId="77777777" w:rsidR="00224F02" w:rsidRPr="00796EA1" w:rsidRDefault="00224F02" w:rsidP="004C56E4">
            <w:pPr>
              <w:suppressAutoHyphens/>
              <w:ind w:right="67"/>
              <w:jc w:val="center"/>
              <w:rPr>
                <w:rFonts w:ascii="Arial Nova Light" w:hAnsi="Arial Nova Light" w:cstheme="minorHAnsi"/>
                <w:sz w:val="18"/>
                <w:szCs w:val="18"/>
              </w:rPr>
            </w:pPr>
            <w:r w:rsidRPr="00796EA1">
              <w:rPr>
                <w:rFonts w:ascii="Arial Nova Light" w:hAnsi="Arial Nova Light" w:cstheme="minorHAnsi"/>
                <w:sz w:val="18"/>
                <w:szCs w:val="18"/>
              </w:rPr>
              <w:t>raz na rok</w:t>
            </w:r>
          </w:p>
        </w:tc>
      </w:tr>
      <w:tr w:rsidR="00224F02" w:rsidRPr="00796EA1" w14:paraId="2DE6C9DC" w14:textId="77777777" w:rsidTr="004C56E4">
        <w:trPr>
          <w:trHeight w:val="366"/>
        </w:trPr>
        <w:tc>
          <w:tcPr>
            <w:tcW w:w="4953" w:type="dxa"/>
            <w:shd w:val="clear" w:color="auto" w:fill="EBEBEB"/>
            <w:vAlign w:val="center"/>
          </w:tcPr>
          <w:p w14:paraId="04B5459D" w14:textId="77777777" w:rsidR="00224F02" w:rsidRPr="00796EA1" w:rsidRDefault="00224F02" w:rsidP="004C56E4">
            <w:pPr>
              <w:suppressAutoHyphens/>
              <w:jc w:val="center"/>
              <w:rPr>
                <w:rFonts w:ascii="Arial Nova Light" w:hAnsi="Arial Nova Light" w:cstheme="minorHAnsi"/>
                <w:sz w:val="18"/>
                <w:szCs w:val="18"/>
              </w:rPr>
            </w:pPr>
            <w:r w:rsidRPr="00796EA1">
              <w:rPr>
                <w:rFonts w:ascii="Arial Nova Light" w:hAnsi="Arial Nova Light" w:cstheme="minorHAnsi"/>
                <w:sz w:val="18"/>
                <w:szCs w:val="18"/>
              </w:rPr>
              <w:t>Średnia roczna poziomu benzo(a)pirenu w powietrzu</w:t>
            </w:r>
          </w:p>
        </w:tc>
        <w:tc>
          <w:tcPr>
            <w:tcW w:w="1625" w:type="dxa"/>
            <w:shd w:val="clear" w:color="auto" w:fill="EBEBEB"/>
            <w:vAlign w:val="center"/>
          </w:tcPr>
          <w:p w14:paraId="393C388E" w14:textId="77777777" w:rsidR="00224F02" w:rsidRPr="00796EA1" w:rsidRDefault="00224F02" w:rsidP="004C56E4">
            <w:pPr>
              <w:suppressAutoHyphens/>
              <w:ind w:right="65"/>
              <w:jc w:val="center"/>
              <w:rPr>
                <w:rFonts w:ascii="Arial Nova Light" w:hAnsi="Arial Nova Light" w:cstheme="minorHAnsi"/>
                <w:sz w:val="18"/>
                <w:szCs w:val="18"/>
              </w:rPr>
            </w:pPr>
            <w:r w:rsidRPr="00796EA1">
              <w:rPr>
                <w:rFonts w:ascii="Arial Nova Light" w:hAnsi="Arial Nova Light" w:cstheme="minorHAnsi"/>
                <w:sz w:val="18"/>
                <w:szCs w:val="18"/>
              </w:rPr>
              <w:t>μg/m3</w:t>
            </w:r>
          </w:p>
        </w:tc>
        <w:tc>
          <w:tcPr>
            <w:tcW w:w="1185" w:type="dxa"/>
            <w:shd w:val="clear" w:color="auto" w:fill="EBEBEB"/>
            <w:vAlign w:val="center"/>
          </w:tcPr>
          <w:p w14:paraId="565272FB" w14:textId="77777777" w:rsidR="00224F02" w:rsidRPr="00796EA1" w:rsidRDefault="00224F02" w:rsidP="004C56E4">
            <w:pPr>
              <w:suppressAutoHyphens/>
              <w:ind w:right="66"/>
              <w:jc w:val="center"/>
              <w:rPr>
                <w:rFonts w:ascii="Arial Nova Light" w:hAnsi="Arial Nova Light" w:cstheme="minorHAnsi"/>
                <w:sz w:val="18"/>
                <w:szCs w:val="18"/>
              </w:rPr>
            </w:pPr>
            <w:r w:rsidRPr="00796EA1">
              <w:rPr>
                <w:rFonts w:ascii="Arial" w:hAnsi="Arial" w:cs="Arial"/>
                <w:sz w:val="18"/>
                <w:szCs w:val="18"/>
              </w:rPr>
              <w:t>↓</w:t>
            </w:r>
          </w:p>
        </w:tc>
        <w:tc>
          <w:tcPr>
            <w:tcW w:w="1670" w:type="dxa"/>
            <w:shd w:val="clear" w:color="auto" w:fill="EBEBEB"/>
            <w:vAlign w:val="center"/>
          </w:tcPr>
          <w:p w14:paraId="3411E764" w14:textId="77777777" w:rsidR="00224F02" w:rsidRPr="00796EA1" w:rsidRDefault="00224F02" w:rsidP="004C56E4">
            <w:pPr>
              <w:suppressAutoHyphens/>
              <w:ind w:right="67"/>
              <w:jc w:val="center"/>
              <w:rPr>
                <w:rFonts w:ascii="Arial Nova Light" w:hAnsi="Arial Nova Light" w:cstheme="minorHAnsi"/>
                <w:sz w:val="18"/>
                <w:szCs w:val="18"/>
              </w:rPr>
            </w:pPr>
            <w:r w:rsidRPr="00796EA1">
              <w:rPr>
                <w:rFonts w:ascii="Arial Nova Light" w:hAnsi="Arial Nova Light" w:cstheme="minorHAnsi"/>
                <w:sz w:val="18"/>
                <w:szCs w:val="18"/>
              </w:rPr>
              <w:t>raz na rok</w:t>
            </w:r>
          </w:p>
        </w:tc>
      </w:tr>
      <w:tr w:rsidR="00224F02" w:rsidRPr="00796EA1" w14:paraId="090CE75E" w14:textId="77777777" w:rsidTr="004C56E4">
        <w:trPr>
          <w:trHeight w:val="68"/>
        </w:trPr>
        <w:tc>
          <w:tcPr>
            <w:tcW w:w="4953" w:type="dxa"/>
            <w:shd w:val="clear" w:color="auto" w:fill="EBEBEB"/>
            <w:vAlign w:val="center"/>
          </w:tcPr>
          <w:p w14:paraId="09DAD14B" w14:textId="77777777" w:rsidR="00224F02" w:rsidRPr="00796EA1" w:rsidRDefault="00224F02" w:rsidP="004C56E4">
            <w:pPr>
              <w:suppressAutoHyphens/>
              <w:jc w:val="center"/>
              <w:rPr>
                <w:rFonts w:ascii="Arial Nova Light" w:hAnsi="Arial Nova Light" w:cstheme="minorHAnsi"/>
                <w:sz w:val="18"/>
                <w:szCs w:val="18"/>
              </w:rPr>
            </w:pPr>
            <w:r w:rsidRPr="00796EA1">
              <w:rPr>
                <w:rFonts w:ascii="Arial Nova Light" w:hAnsi="Arial Nova Light" w:cstheme="minorHAnsi"/>
                <w:sz w:val="18"/>
                <w:szCs w:val="18"/>
              </w:rPr>
              <w:t>Stan jakości wód powierzchniowych i podziemnych</w:t>
            </w:r>
          </w:p>
        </w:tc>
        <w:tc>
          <w:tcPr>
            <w:tcW w:w="1625" w:type="dxa"/>
            <w:shd w:val="clear" w:color="auto" w:fill="EBEBEB"/>
            <w:vAlign w:val="center"/>
          </w:tcPr>
          <w:p w14:paraId="2A9BF1F4" w14:textId="77777777" w:rsidR="00224F02" w:rsidRPr="00796EA1" w:rsidRDefault="00224F02" w:rsidP="004C56E4">
            <w:pPr>
              <w:suppressAutoHyphens/>
              <w:ind w:right="65"/>
              <w:jc w:val="center"/>
              <w:rPr>
                <w:rFonts w:ascii="Arial Nova Light" w:hAnsi="Arial Nova Light" w:cstheme="minorHAnsi"/>
                <w:sz w:val="18"/>
                <w:szCs w:val="18"/>
              </w:rPr>
            </w:pPr>
            <w:r w:rsidRPr="00796EA1">
              <w:rPr>
                <w:rFonts w:ascii="Arial Nova Light" w:hAnsi="Arial Nova Light" w:cstheme="minorHAnsi"/>
                <w:sz w:val="18"/>
                <w:szCs w:val="18"/>
              </w:rPr>
              <w:t>zły/dobry</w:t>
            </w:r>
          </w:p>
        </w:tc>
        <w:tc>
          <w:tcPr>
            <w:tcW w:w="1185" w:type="dxa"/>
            <w:shd w:val="clear" w:color="auto" w:fill="EBEBEB"/>
            <w:vAlign w:val="center"/>
          </w:tcPr>
          <w:p w14:paraId="3B9DF0F6" w14:textId="77777777" w:rsidR="00224F02" w:rsidRPr="00796EA1" w:rsidRDefault="00224F02" w:rsidP="004C56E4">
            <w:pPr>
              <w:suppressAutoHyphens/>
              <w:ind w:right="66"/>
              <w:jc w:val="center"/>
              <w:rPr>
                <w:rFonts w:ascii="Arial Nova Light" w:hAnsi="Arial Nova Light" w:cstheme="minorHAnsi"/>
                <w:sz w:val="18"/>
                <w:szCs w:val="18"/>
              </w:rPr>
            </w:pPr>
            <w:r w:rsidRPr="00796EA1">
              <w:rPr>
                <w:rFonts w:ascii="Arial" w:hAnsi="Arial" w:cs="Arial"/>
                <w:sz w:val="18"/>
                <w:szCs w:val="18"/>
              </w:rPr>
              <w:t>↑</w:t>
            </w:r>
          </w:p>
        </w:tc>
        <w:tc>
          <w:tcPr>
            <w:tcW w:w="1670" w:type="dxa"/>
            <w:shd w:val="clear" w:color="auto" w:fill="EBEBEB"/>
            <w:vAlign w:val="center"/>
          </w:tcPr>
          <w:p w14:paraId="3531E69C" w14:textId="77777777" w:rsidR="00224F02" w:rsidRPr="00796EA1" w:rsidRDefault="00224F02" w:rsidP="004C56E4">
            <w:pPr>
              <w:suppressAutoHyphens/>
              <w:ind w:right="67"/>
              <w:jc w:val="center"/>
              <w:rPr>
                <w:rFonts w:ascii="Arial Nova Light" w:hAnsi="Arial Nova Light" w:cstheme="minorHAnsi"/>
                <w:sz w:val="18"/>
                <w:szCs w:val="18"/>
              </w:rPr>
            </w:pPr>
            <w:r w:rsidRPr="00796EA1">
              <w:rPr>
                <w:rFonts w:ascii="Arial Nova Light" w:hAnsi="Arial Nova Light" w:cstheme="minorHAnsi"/>
                <w:sz w:val="18"/>
                <w:szCs w:val="18"/>
              </w:rPr>
              <w:t>raz na rok</w:t>
            </w:r>
          </w:p>
          <w:p w14:paraId="5668AEF6" w14:textId="77777777" w:rsidR="00224F02" w:rsidRPr="00796EA1" w:rsidRDefault="00224F02" w:rsidP="004C56E4">
            <w:pPr>
              <w:suppressAutoHyphens/>
              <w:ind w:right="67"/>
              <w:jc w:val="center"/>
              <w:rPr>
                <w:rFonts w:ascii="Arial Nova Light" w:hAnsi="Arial Nova Light" w:cstheme="minorHAnsi"/>
                <w:sz w:val="18"/>
                <w:szCs w:val="18"/>
              </w:rPr>
            </w:pPr>
            <w:r w:rsidRPr="00796EA1">
              <w:rPr>
                <w:rFonts w:ascii="Arial Nova Light" w:hAnsi="Arial Nova Light" w:cstheme="minorHAnsi"/>
                <w:sz w:val="18"/>
                <w:szCs w:val="18"/>
              </w:rPr>
              <w:t>z rozbiciem powierzchniowe raz na cztery lata, podziemne raz na rok</w:t>
            </w:r>
          </w:p>
        </w:tc>
      </w:tr>
      <w:tr w:rsidR="00224F02" w:rsidRPr="00796EA1" w14:paraId="5C64185E" w14:textId="77777777" w:rsidTr="004C56E4">
        <w:trPr>
          <w:trHeight w:val="410"/>
        </w:trPr>
        <w:tc>
          <w:tcPr>
            <w:tcW w:w="4953" w:type="dxa"/>
            <w:shd w:val="clear" w:color="auto" w:fill="EBEBEB"/>
            <w:vAlign w:val="center"/>
          </w:tcPr>
          <w:p w14:paraId="4F14A603" w14:textId="77777777" w:rsidR="00224F02" w:rsidRPr="00796EA1" w:rsidRDefault="00224F02" w:rsidP="004C56E4">
            <w:pPr>
              <w:suppressAutoHyphens/>
              <w:jc w:val="center"/>
              <w:rPr>
                <w:rFonts w:ascii="Arial Nova Light" w:hAnsi="Arial Nova Light" w:cstheme="minorHAnsi"/>
                <w:sz w:val="18"/>
                <w:szCs w:val="18"/>
              </w:rPr>
            </w:pPr>
            <w:r w:rsidRPr="00796EA1">
              <w:rPr>
                <w:rFonts w:ascii="Arial Nova Light" w:hAnsi="Arial Nova Light" w:cstheme="minorHAnsi"/>
                <w:sz w:val="18"/>
                <w:szCs w:val="18"/>
              </w:rPr>
              <w:t>Liczba zmodernizowanych urządzeń melioracyjnych</w:t>
            </w:r>
          </w:p>
        </w:tc>
        <w:tc>
          <w:tcPr>
            <w:tcW w:w="1625" w:type="dxa"/>
            <w:shd w:val="clear" w:color="auto" w:fill="EBEBEB"/>
            <w:vAlign w:val="center"/>
          </w:tcPr>
          <w:p w14:paraId="6631A903" w14:textId="77777777" w:rsidR="00224F02" w:rsidRPr="00796EA1" w:rsidRDefault="00224F02" w:rsidP="004C56E4">
            <w:pPr>
              <w:suppressAutoHyphens/>
              <w:ind w:right="65"/>
              <w:jc w:val="center"/>
              <w:rPr>
                <w:rFonts w:ascii="Arial Nova Light" w:hAnsi="Arial Nova Light" w:cstheme="minorHAnsi"/>
                <w:sz w:val="18"/>
                <w:szCs w:val="18"/>
              </w:rPr>
            </w:pPr>
            <w:r w:rsidRPr="00796EA1">
              <w:rPr>
                <w:rFonts w:ascii="Arial Nova Light" w:hAnsi="Arial Nova Light" w:cstheme="minorHAnsi"/>
                <w:sz w:val="18"/>
                <w:szCs w:val="18"/>
              </w:rPr>
              <w:t>szt.</w:t>
            </w:r>
          </w:p>
        </w:tc>
        <w:tc>
          <w:tcPr>
            <w:tcW w:w="1185" w:type="dxa"/>
            <w:shd w:val="clear" w:color="auto" w:fill="EBEBEB"/>
            <w:vAlign w:val="center"/>
          </w:tcPr>
          <w:p w14:paraId="1A2DD5D2" w14:textId="77777777" w:rsidR="00224F02" w:rsidRPr="00796EA1" w:rsidRDefault="00224F02" w:rsidP="004C56E4">
            <w:pPr>
              <w:suppressAutoHyphens/>
              <w:ind w:right="66"/>
              <w:jc w:val="center"/>
              <w:rPr>
                <w:rFonts w:ascii="Arial Nova Light" w:hAnsi="Arial Nova Light" w:cstheme="minorHAnsi"/>
                <w:sz w:val="18"/>
                <w:szCs w:val="18"/>
              </w:rPr>
            </w:pPr>
            <w:r w:rsidRPr="00796EA1">
              <w:rPr>
                <w:rFonts w:ascii="Arial" w:hAnsi="Arial" w:cs="Arial"/>
                <w:sz w:val="18"/>
                <w:szCs w:val="18"/>
              </w:rPr>
              <w:t>↑</w:t>
            </w:r>
          </w:p>
        </w:tc>
        <w:tc>
          <w:tcPr>
            <w:tcW w:w="1670" w:type="dxa"/>
            <w:shd w:val="clear" w:color="auto" w:fill="EBEBEB"/>
            <w:vAlign w:val="center"/>
          </w:tcPr>
          <w:p w14:paraId="6B70AB2F" w14:textId="77777777" w:rsidR="00224F02" w:rsidRPr="00796EA1" w:rsidRDefault="00224F02" w:rsidP="004C56E4">
            <w:pPr>
              <w:suppressAutoHyphens/>
              <w:ind w:right="67"/>
              <w:jc w:val="center"/>
              <w:rPr>
                <w:rFonts w:ascii="Arial Nova Light" w:hAnsi="Arial Nova Light" w:cstheme="minorHAnsi"/>
                <w:sz w:val="18"/>
                <w:szCs w:val="18"/>
              </w:rPr>
            </w:pPr>
            <w:r w:rsidRPr="00796EA1">
              <w:rPr>
                <w:rFonts w:ascii="Arial Nova Light" w:hAnsi="Arial Nova Light" w:cstheme="minorHAnsi"/>
                <w:sz w:val="18"/>
                <w:szCs w:val="18"/>
              </w:rPr>
              <w:t>raz na rok</w:t>
            </w:r>
          </w:p>
        </w:tc>
      </w:tr>
      <w:tr w:rsidR="00224F02" w:rsidRPr="00796EA1" w14:paraId="20ECC619" w14:textId="77777777" w:rsidTr="004C56E4">
        <w:trPr>
          <w:trHeight w:val="416"/>
        </w:trPr>
        <w:tc>
          <w:tcPr>
            <w:tcW w:w="4953" w:type="dxa"/>
            <w:shd w:val="clear" w:color="auto" w:fill="EBEBEB"/>
            <w:vAlign w:val="center"/>
          </w:tcPr>
          <w:p w14:paraId="0707B661" w14:textId="77777777" w:rsidR="00224F02" w:rsidRPr="00796EA1" w:rsidRDefault="00224F02" w:rsidP="004C56E4">
            <w:pPr>
              <w:suppressAutoHyphens/>
              <w:jc w:val="center"/>
              <w:rPr>
                <w:rFonts w:ascii="Arial Nova Light" w:hAnsi="Arial Nova Light" w:cstheme="minorHAnsi"/>
                <w:sz w:val="18"/>
                <w:szCs w:val="18"/>
              </w:rPr>
            </w:pPr>
            <w:r w:rsidRPr="00796EA1">
              <w:rPr>
                <w:rFonts w:ascii="Arial Nova Light" w:hAnsi="Arial Nova Light" w:cstheme="minorHAnsi"/>
                <w:sz w:val="18"/>
                <w:szCs w:val="18"/>
              </w:rPr>
              <w:t>Liczba nowych nasadzeń drzew i krzewów do liczby ubytków</w:t>
            </w:r>
          </w:p>
        </w:tc>
        <w:tc>
          <w:tcPr>
            <w:tcW w:w="1625" w:type="dxa"/>
            <w:shd w:val="clear" w:color="auto" w:fill="EBEBEB"/>
            <w:vAlign w:val="center"/>
          </w:tcPr>
          <w:p w14:paraId="4DEC4DC0" w14:textId="77777777" w:rsidR="00224F02" w:rsidRPr="00796EA1" w:rsidRDefault="00224F02" w:rsidP="004C56E4">
            <w:pPr>
              <w:suppressAutoHyphens/>
              <w:ind w:right="71"/>
              <w:jc w:val="center"/>
              <w:rPr>
                <w:rFonts w:ascii="Arial Nova Light" w:hAnsi="Arial Nova Light" w:cstheme="minorHAnsi"/>
                <w:sz w:val="18"/>
                <w:szCs w:val="18"/>
              </w:rPr>
            </w:pPr>
            <w:r w:rsidRPr="00796EA1">
              <w:rPr>
                <w:rFonts w:ascii="Arial Nova Light" w:hAnsi="Arial Nova Light" w:cstheme="minorHAnsi"/>
                <w:sz w:val="18"/>
                <w:szCs w:val="18"/>
              </w:rPr>
              <w:t>%</w:t>
            </w:r>
          </w:p>
        </w:tc>
        <w:tc>
          <w:tcPr>
            <w:tcW w:w="1185" w:type="dxa"/>
            <w:shd w:val="clear" w:color="auto" w:fill="EBEBEB"/>
            <w:vAlign w:val="center"/>
          </w:tcPr>
          <w:p w14:paraId="7D6FA686" w14:textId="77777777" w:rsidR="00224F02" w:rsidRPr="00796EA1" w:rsidRDefault="00224F02" w:rsidP="004C56E4">
            <w:pPr>
              <w:suppressAutoHyphens/>
              <w:ind w:right="66"/>
              <w:jc w:val="center"/>
              <w:rPr>
                <w:rFonts w:ascii="Arial Nova Light" w:hAnsi="Arial Nova Light" w:cstheme="minorHAnsi"/>
                <w:sz w:val="18"/>
                <w:szCs w:val="18"/>
              </w:rPr>
            </w:pPr>
            <w:r w:rsidRPr="00796EA1">
              <w:rPr>
                <w:rFonts w:ascii="Arial" w:hAnsi="Arial" w:cs="Arial"/>
                <w:sz w:val="18"/>
                <w:szCs w:val="18"/>
              </w:rPr>
              <w:t>↑</w:t>
            </w:r>
          </w:p>
        </w:tc>
        <w:tc>
          <w:tcPr>
            <w:tcW w:w="1670" w:type="dxa"/>
            <w:shd w:val="clear" w:color="auto" w:fill="EBEBEB"/>
            <w:vAlign w:val="center"/>
          </w:tcPr>
          <w:p w14:paraId="3F545279" w14:textId="77777777" w:rsidR="00224F02" w:rsidRPr="00796EA1" w:rsidRDefault="00224F02" w:rsidP="004C56E4">
            <w:pPr>
              <w:suppressAutoHyphens/>
              <w:ind w:right="67"/>
              <w:jc w:val="center"/>
              <w:rPr>
                <w:rFonts w:ascii="Arial Nova Light" w:hAnsi="Arial Nova Light" w:cstheme="minorHAnsi"/>
                <w:sz w:val="18"/>
                <w:szCs w:val="18"/>
              </w:rPr>
            </w:pPr>
            <w:r w:rsidRPr="00796EA1">
              <w:rPr>
                <w:rFonts w:ascii="Arial Nova Light" w:hAnsi="Arial Nova Light" w:cstheme="minorHAnsi"/>
                <w:sz w:val="18"/>
                <w:szCs w:val="18"/>
              </w:rPr>
              <w:t>raz na rok</w:t>
            </w:r>
          </w:p>
        </w:tc>
      </w:tr>
      <w:tr w:rsidR="00224F02" w:rsidRPr="00796EA1" w14:paraId="1811EE7E" w14:textId="77777777" w:rsidTr="004C56E4">
        <w:trPr>
          <w:trHeight w:val="564"/>
        </w:trPr>
        <w:tc>
          <w:tcPr>
            <w:tcW w:w="4953" w:type="dxa"/>
            <w:shd w:val="clear" w:color="auto" w:fill="EBEBEB"/>
            <w:vAlign w:val="center"/>
          </w:tcPr>
          <w:p w14:paraId="36787444" w14:textId="77777777" w:rsidR="00224F02" w:rsidRPr="00796EA1" w:rsidRDefault="00224F02" w:rsidP="004C56E4">
            <w:pPr>
              <w:suppressAutoHyphens/>
              <w:jc w:val="center"/>
              <w:rPr>
                <w:rFonts w:ascii="Arial Nova Light" w:hAnsi="Arial Nova Light" w:cstheme="minorHAnsi"/>
                <w:sz w:val="18"/>
                <w:szCs w:val="18"/>
              </w:rPr>
            </w:pPr>
            <w:r w:rsidRPr="00796EA1">
              <w:rPr>
                <w:rFonts w:ascii="Arial Nova Light" w:hAnsi="Arial Nova Light" w:cstheme="minorHAnsi"/>
                <w:sz w:val="18"/>
                <w:szCs w:val="18"/>
              </w:rPr>
              <w:t>Wysokość nakładów na inwestycje związane z utrzymaniem zieleni  i nowymi nasadzeniami</w:t>
            </w:r>
          </w:p>
        </w:tc>
        <w:tc>
          <w:tcPr>
            <w:tcW w:w="1625" w:type="dxa"/>
            <w:shd w:val="clear" w:color="auto" w:fill="EBEBEB"/>
            <w:vAlign w:val="center"/>
          </w:tcPr>
          <w:p w14:paraId="46111D9C" w14:textId="77777777" w:rsidR="00224F02" w:rsidRPr="00796EA1" w:rsidRDefault="00224F02" w:rsidP="004C56E4">
            <w:pPr>
              <w:suppressAutoHyphens/>
              <w:ind w:right="70"/>
              <w:jc w:val="center"/>
              <w:rPr>
                <w:rFonts w:ascii="Arial Nova Light" w:hAnsi="Arial Nova Light" w:cstheme="minorHAnsi"/>
                <w:sz w:val="18"/>
                <w:szCs w:val="18"/>
              </w:rPr>
            </w:pPr>
            <w:r w:rsidRPr="00796EA1">
              <w:rPr>
                <w:rFonts w:ascii="Arial Nova Light" w:hAnsi="Arial Nova Light" w:cstheme="minorHAnsi"/>
                <w:sz w:val="18"/>
                <w:szCs w:val="18"/>
              </w:rPr>
              <w:t>zł</w:t>
            </w:r>
          </w:p>
        </w:tc>
        <w:tc>
          <w:tcPr>
            <w:tcW w:w="1185" w:type="dxa"/>
            <w:shd w:val="clear" w:color="auto" w:fill="EBEBEB"/>
            <w:vAlign w:val="center"/>
          </w:tcPr>
          <w:p w14:paraId="19A9B966" w14:textId="77777777" w:rsidR="00224F02" w:rsidRPr="00796EA1" w:rsidRDefault="00224F02" w:rsidP="004C56E4">
            <w:pPr>
              <w:suppressAutoHyphens/>
              <w:ind w:right="66"/>
              <w:jc w:val="center"/>
              <w:rPr>
                <w:rFonts w:ascii="Arial Nova Light" w:hAnsi="Arial Nova Light" w:cstheme="minorHAnsi"/>
                <w:sz w:val="18"/>
                <w:szCs w:val="18"/>
              </w:rPr>
            </w:pPr>
            <w:r w:rsidRPr="00796EA1">
              <w:rPr>
                <w:rFonts w:ascii="Arial" w:hAnsi="Arial" w:cs="Arial"/>
                <w:sz w:val="18"/>
                <w:szCs w:val="18"/>
              </w:rPr>
              <w:t>↑</w:t>
            </w:r>
          </w:p>
        </w:tc>
        <w:tc>
          <w:tcPr>
            <w:tcW w:w="1670" w:type="dxa"/>
            <w:shd w:val="clear" w:color="auto" w:fill="EBEBEB"/>
            <w:vAlign w:val="center"/>
          </w:tcPr>
          <w:p w14:paraId="1F3A3BB9" w14:textId="77777777" w:rsidR="00224F02" w:rsidRPr="00796EA1" w:rsidRDefault="00224F02" w:rsidP="004C56E4">
            <w:pPr>
              <w:suppressAutoHyphens/>
              <w:ind w:right="65"/>
              <w:jc w:val="center"/>
              <w:rPr>
                <w:rFonts w:ascii="Arial Nova Light" w:hAnsi="Arial Nova Light" w:cstheme="minorHAnsi"/>
                <w:sz w:val="18"/>
                <w:szCs w:val="18"/>
              </w:rPr>
            </w:pPr>
            <w:r w:rsidRPr="00796EA1">
              <w:rPr>
                <w:rFonts w:ascii="Arial Nova Light" w:hAnsi="Arial Nova Light" w:cstheme="minorHAnsi"/>
                <w:sz w:val="18"/>
                <w:szCs w:val="18"/>
              </w:rPr>
              <w:t>raz na rok</w:t>
            </w:r>
          </w:p>
        </w:tc>
      </w:tr>
      <w:tr w:rsidR="00224F02" w:rsidRPr="00796EA1" w14:paraId="02E0EBD6" w14:textId="77777777" w:rsidTr="004C56E4">
        <w:trPr>
          <w:trHeight w:val="544"/>
        </w:trPr>
        <w:tc>
          <w:tcPr>
            <w:tcW w:w="4953" w:type="dxa"/>
            <w:shd w:val="clear" w:color="auto" w:fill="EBEBEB"/>
            <w:vAlign w:val="center"/>
          </w:tcPr>
          <w:p w14:paraId="02F719CA" w14:textId="77777777" w:rsidR="00224F02" w:rsidRPr="00796EA1" w:rsidRDefault="00224F02" w:rsidP="004C56E4">
            <w:pPr>
              <w:suppressAutoHyphens/>
              <w:jc w:val="center"/>
              <w:rPr>
                <w:rFonts w:ascii="Arial Nova Light" w:hAnsi="Arial Nova Light" w:cstheme="minorHAnsi"/>
                <w:sz w:val="18"/>
                <w:szCs w:val="18"/>
              </w:rPr>
            </w:pPr>
            <w:r w:rsidRPr="00796EA1">
              <w:rPr>
                <w:rFonts w:ascii="Arial Nova Light" w:hAnsi="Arial Nova Light" w:cstheme="minorHAnsi"/>
                <w:sz w:val="18"/>
                <w:szCs w:val="18"/>
              </w:rPr>
              <w:t>Powierzchnia powstałych, urządzonych lub zmodernizowanych terenów zieleni</w:t>
            </w:r>
          </w:p>
        </w:tc>
        <w:tc>
          <w:tcPr>
            <w:tcW w:w="1625" w:type="dxa"/>
            <w:shd w:val="clear" w:color="auto" w:fill="EBEBEB"/>
            <w:vAlign w:val="center"/>
          </w:tcPr>
          <w:p w14:paraId="5CA50ED5" w14:textId="77777777" w:rsidR="00224F02" w:rsidRPr="00796EA1" w:rsidRDefault="00224F02" w:rsidP="004C56E4">
            <w:pPr>
              <w:suppressAutoHyphens/>
              <w:ind w:right="70"/>
              <w:jc w:val="center"/>
              <w:rPr>
                <w:rFonts w:ascii="Arial Nova Light" w:hAnsi="Arial Nova Light" w:cstheme="minorHAnsi"/>
                <w:sz w:val="18"/>
                <w:szCs w:val="18"/>
              </w:rPr>
            </w:pPr>
            <w:r w:rsidRPr="00796EA1">
              <w:rPr>
                <w:rFonts w:ascii="Arial Nova Light" w:hAnsi="Arial Nova Light" w:cstheme="minorHAnsi"/>
                <w:sz w:val="18"/>
                <w:szCs w:val="18"/>
              </w:rPr>
              <w:t>ha</w:t>
            </w:r>
          </w:p>
        </w:tc>
        <w:tc>
          <w:tcPr>
            <w:tcW w:w="1185" w:type="dxa"/>
            <w:shd w:val="clear" w:color="auto" w:fill="EBEBEB"/>
            <w:vAlign w:val="center"/>
          </w:tcPr>
          <w:p w14:paraId="4336E0EA" w14:textId="77777777" w:rsidR="00224F02" w:rsidRPr="00796EA1" w:rsidRDefault="00224F02" w:rsidP="004C56E4">
            <w:pPr>
              <w:suppressAutoHyphens/>
              <w:ind w:right="66"/>
              <w:jc w:val="center"/>
              <w:rPr>
                <w:rFonts w:ascii="Arial Nova Light" w:hAnsi="Arial Nova Light" w:cstheme="minorHAnsi"/>
                <w:sz w:val="18"/>
                <w:szCs w:val="18"/>
              </w:rPr>
            </w:pPr>
            <w:r w:rsidRPr="00796EA1">
              <w:rPr>
                <w:rFonts w:ascii="Arial" w:hAnsi="Arial" w:cs="Arial"/>
                <w:sz w:val="18"/>
                <w:szCs w:val="18"/>
              </w:rPr>
              <w:t>↑</w:t>
            </w:r>
          </w:p>
        </w:tc>
        <w:tc>
          <w:tcPr>
            <w:tcW w:w="1670" w:type="dxa"/>
            <w:shd w:val="clear" w:color="auto" w:fill="EBEBEB"/>
            <w:vAlign w:val="center"/>
          </w:tcPr>
          <w:p w14:paraId="2B5F5231" w14:textId="77777777" w:rsidR="00224F02" w:rsidRPr="00796EA1" w:rsidRDefault="00224F02" w:rsidP="004C56E4">
            <w:pPr>
              <w:suppressAutoHyphens/>
              <w:ind w:right="67"/>
              <w:jc w:val="center"/>
              <w:rPr>
                <w:rFonts w:ascii="Arial Nova Light" w:hAnsi="Arial Nova Light" w:cstheme="minorHAnsi"/>
                <w:sz w:val="18"/>
                <w:szCs w:val="18"/>
              </w:rPr>
            </w:pPr>
            <w:r w:rsidRPr="00796EA1">
              <w:rPr>
                <w:rFonts w:ascii="Arial Nova Light" w:hAnsi="Arial Nova Light" w:cstheme="minorHAnsi"/>
                <w:sz w:val="18"/>
                <w:szCs w:val="18"/>
              </w:rPr>
              <w:t>raz na rok</w:t>
            </w:r>
          </w:p>
        </w:tc>
      </w:tr>
      <w:tr w:rsidR="00224F02" w:rsidRPr="00796EA1" w14:paraId="724751D1" w14:textId="77777777" w:rsidTr="004C56E4">
        <w:trPr>
          <w:trHeight w:val="424"/>
        </w:trPr>
        <w:tc>
          <w:tcPr>
            <w:tcW w:w="4953" w:type="dxa"/>
            <w:shd w:val="clear" w:color="auto" w:fill="EBEBEB"/>
            <w:vAlign w:val="center"/>
          </w:tcPr>
          <w:p w14:paraId="09C40F8B" w14:textId="77777777" w:rsidR="00224F02" w:rsidRPr="00796EA1" w:rsidRDefault="00224F02" w:rsidP="004C56E4">
            <w:pPr>
              <w:suppressAutoHyphens/>
              <w:jc w:val="center"/>
              <w:rPr>
                <w:rFonts w:ascii="Arial Nova Light" w:hAnsi="Arial Nova Light" w:cstheme="minorHAnsi"/>
                <w:sz w:val="18"/>
                <w:szCs w:val="18"/>
              </w:rPr>
            </w:pPr>
            <w:r w:rsidRPr="00796EA1">
              <w:rPr>
                <w:rFonts w:ascii="Arial Nova Light" w:hAnsi="Arial Nova Light" w:cstheme="minorHAnsi"/>
                <w:sz w:val="18"/>
                <w:szCs w:val="18"/>
              </w:rPr>
              <w:t>Udział terenów zieleni w powierzchni gminy</w:t>
            </w:r>
          </w:p>
        </w:tc>
        <w:tc>
          <w:tcPr>
            <w:tcW w:w="1625" w:type="dxa"/>
            <w:shd w:val="clear" w:color="auto" w:fill="EBEBEB"/>
            <w:vAlign w:val="center"/>
          </w:tcPr>
          <w:p w14:paraId="4194EDB6" w14:textId="77777777" w:rsidR="00224F02" w:rsidRPr="00796EA1" w:rsidRDefault="00224F02" w:rsidP="004C56E4">
            <w:pPr>
              <w:suppressAutoHyphens/>
              <w:ind w:right="71"/>
              <w:jc w:val="center"/>
              <w:rPr>
                <w:rFonts w:ascii="Arial Nova Light" w:hAnsi="Arial Nova Light" w:cstheme="minorHAnsi"/>
                <w:sz w:val="18"/>
                <w:szCs w:val="18"/>
              </w:rPr>
            </w:pPr>
            <w:r w:rsidRPr="00796EA1">
              <w:rPr>
                <w:rFonts w:ascii="Arial Nova Light" w:hAnsi="Arial Nova Light" w:cstheme="minorHAnsi"/>
                <w:sz w:val="18"/>
                <w:szCs w:val="18"/>
              </w:rPr>
              <w:t>%</w:t>
            </w:r>
          </w:p>
        </w:tc>
        <w:tc>
          <w:tcPr>
            <w:tcW w:w="1185" w:type="dxa"/>
            <w:shd w:val="clear" w:color="auto" w:fill="EBEBEB"/>
            <w:vAlign w:val="center"/>
          </w:tcPr>
          <w:p w14:paraId="09704204" w14:textId="77777777" w:rsidR="00224F02" w:rsidRPr="00796EA1" w:rsidRDefault="00224F02" w:rsidP="004C56E4">
            <w:pPr>
              <w:suppressAutoHyphens/>
              <w:ind w:right="66"/>
              <w:jc w:val="center"/>
              <w:rPr>
                <w:rFonts w:ascii="Arial Nova Light" w:hAnsi="Arial Nova Light" w:cstheme="minorHAnsi"/>
                <w:sz w:val="18"/>
                <w:szCs w:val="18"/>
              </w:rPr>
            </w:pPr>
            <w:r w:rsidRPr="00796EA1">
              <w:rPr>
                <w:rFonts w:ascii="Arial" w:hAnsi="Arial" w:cs="Arial"/>
                <w:sz w:val="18"/>
                <w:szCs w:val="18"/>
              </w:rPr>
              <w:t>↑</w:t>
            </w:r>
          </w:p>
        </w:tc>
        <w:tc>
          <w:tcPr>
            <w:tcW w:w="1670" w:type="dxa"/>
            <w:shd w:val="clear" w:color="auto" w:fill="EBEBEB"/>
            <w:vAlign w:val="center"/>
          </w:tcPr>
          <w:p w14:paraId="32A15504" w14:textId="77777777" w:rsidR="00224F02" w:rsidRPr="00796EA1" w:rsidRDefault="00224F02" w:rsidP="004C56E4">
            <w:pPr>
              <w:suppressAutoHyphens/>
              <w:ind w:right="67"/>
              <w:jc w:val="center"/>
              <w:rPr>
                <w:rFonts w:ascii="Arial Nova Light" w:hAnsi="Arial Nova Light" w:cstheme="minorHAnsi"/>
                <w:sz w:val="18"/>
                <w:szCs w:val="18"/>
              </w:rPr>
            </w:pPr>
            <w:r w:rsidRPr="00796EA1">
              <w:rPr>
                <w:rFonts w:ascii="Arial Nova Light" w:hAnsi="Arial Nova Light" w:cstheme="minorHAnsi"/>
                <w:sz w:val="18"/>
                <w:szCs w:val="18"/>
              </w:rPr>
              <w:t>raz na rok</w:t>
            </w:r>
          </w:p>
        </w:tc>
      </w:tr>
      <w:tr w:rsidR="00224F02" w:rsidRPr="00796EA1" w14:paraId="0F63C2BB" w14:textId="77777777" w:rsidTr="004C56E4">
        <w:trPr>
          <w:trHeight w:val="287"/>
        </w:trPr>
        <w:tc>
          <w:tcPr>
            <w:tcW w:w="4953" w:type="dxa"/>
            <w:shd w:val="clear" w:color="auto" w:fill="EBEBEB"/>
            <w:vAlign w:val="center"/>
          </w:tcPr>
          <w:p w14:paraId="351AB730" w14:textId="77777777" w:rsidR="00224F02" w:rsidRPr="00796EA1" w:rsidRDefault="00224F02" w:rsidP="004C56E4">
            <w:pPr>
              <w:suppressAutoHyphens/>
              <w:jc w:val="center"/>
              <w:rPr>
                <w:rFonts w:ascii="Arial Nova Light" w:hAnsi="Arial Nova Light" w:cstheme="minorHAnsi"/>
                <w:sz w:val="18"/>
                <w:szCs w:val="18"/>
              </w:rPr>
            </w:pPr>
            <w:r w:rsidRPr="00796EA1">
              <w:rPr>
                <w:rFonts w:ascii="Arial Nova Light" w:hAnsi="Arial Nova Light" w:cstheme="minorHAnsi"/>
                <w:sz w:val="18"/>
                <w:szCs w:val="18"/>
              </w:rPr>
              <w:t>Udział terenów chronionych w powierzchni gminy</w:t>
            </w:r>
          </w:p>
        </w:tc>
        <w:tc>
          <w:tcPr>
            <w:tcW w:w="1625" w:type="dxa"/>
            <w:shd w:val="clear" w:color="auto" w:fill="EBEBEB"/>
            <w:vAlign w:val="center"/>
          </w:tcPr>
          <w:p w14:paraId="5CF27471" w14:textId="77777777" w:rsidR="00224F02" w:rsidRPr="00796EA1" w:rsidRDefault="00224F02" w:rsidP="004C56E4">
            <w:pPr>
              <w:suppressAutoHyphens/>
              <w:ind w:right="71"/>
              <w:jc w:val="center"/>
              <w:rPr>
                <w:rFonts w:ascii="Arial Nova Light" w:hAnsi="Arial Nova Light" w:cstheme="minorHAnsi"/>
                <w:sz w:val="18"/>
                <w:szCs w:val="18"/>
              </w:rPr>
            </w:pPr>
            <w:r w:rsidRPr="00796EA1">
              <w:rPr>
                <w:rFonts w:ascii="Arial Nova Light" w:hAnsi="Arial Nova Light" w:cstheme="minorHAnsi"/>
                <w:sz w:val="18"/>
                <w:szCs w:val="18"/>
              </w:rPr>
              <w:t>%</w:t>
            </w:r>
          </w:p>
        </w:tc>
        <w:tc>
          <w:tcPr>
            <w:tcW w:w="1185" w:type="dxa"/>
            <w:shd w:val="clear" w:color="auto" w:fill="EBEBEB"/>
            <w:vAlign w:val="center"/>
          </w:tcPr>
          <w:p w14:paraId="5C6A023E" w14:textId="77777777" w:rsidR="00224F02" w:rsidRPr="00796EA1" w:rsidRDefault="00224F02" w:rsidP="004C56E4">
            <w:pPr>
              <w:suppressAutoHyphens/>
              <w:ind w:right="66"/>
              <w:jc w:val="center"/>
              <w:rPr>
                <w:rFonts w:ascii="Arial Nova Light" w:hAnsi="Arial Nova Light" w:cstheme="minorHAnsi"/>
                <w:sz w:val="18"/>
                <w:szCs w:val="18"/>
              </w:rPr>
            </w:pPr>
            <w:r w:rsidRPr="00796EA1">
              <w:rPr>
                <w:rFonts w:ascii="Arial Nova Light" w:hAnsi="Arial Nova Light" w:cstheme="minorHAnsi"/>
                <w:sz w:val="18"/>
                <w:szCs w:val="18"/>
              </w:rPr>
              <w:t>-</w:t>
            </w:r>
          </w:p>
        </w:tc>
        <w:tc>
          <w:tcPr>
            <w:tcW w:w="1670" w:type="dxa"/>
            <w:shd w:val="clear" w:color="auto" w:fill="EBEBEB"/>
            <w:vAlign w:val="center"/>
          </w:tcPr>
          <w:p w14:paraId="69E4F3A4" w14:textId="77777777" w:rsidR="00224F02" w:rsidRPr="00796EA1" w:rsidRDefault="00224F02" w:rsidP="004C56E4">
            <w:pPr>
              <w:suppressAutoHyphens/>
              <w:ind w:right="67"/>
              <w:jc w:val="center"/>
              <w:rPr>
                <w:rFonts w:ascii="Arial Nova Light" w:hAnsi="Arial Nova Light" w:cstheme="minorHAnsi"/>
                <w:sz w:val="18"/>
                <w:szCs w:val="18"/>
              </w:rPr>
            </w:pPr>
            <w:r w:rsidRPr="00796EA1">
              <w:rPr>
                <w:rFonts w:ascii="Arial Nova Light" w:hAnsi="Arial Nova Light" w:cstheme="minorHAnsi"/>
                <w:sz w:val="18"/>
                <w:szCs w:val="18"/>
              </w:rPr>
              <w:t>raz na rok</w:t>
            </w:r>
          </w:p>
        </w:tc>
      </w:tr>
      <w:tr w:rsidR="00224F02" w:rsidRPr="00796EA1" w14:paraId="26E7A061" w14:textId="77777777" w:rsidTr="004C56E4">
        <w:trPr>
          <w:trHeight w:val="406"/>
        </w:trPr>
        <w:tc>
          <w:tcPr>
            <w:tcW w:w="4953" w:type="dxa"/>
            <w:shd w:val="clear" w:color="auto" w:fill="EBEBEB"/>
            <w:vAlign w:val="center"/>
          </w:tcPr>
          <w:p w14:paraId="013245D9" w14:textId="77777777" w:rsidR="00224F02" w:rsidRPr="00796EA1" w:rsidRDefault="00224F02" w:rsidP="004C56E4">
            <w:pPr>
              <w:suppressAutoHyphens/>
              <w:jc w:val="center"/>
              <w:rPr>
                <w:rFonts w:ascii="Arial Nova Light" w:hAnsi="Arial Nova Light" w:cstheme="minorHAnsi"/>
                <w:sz w:val="18"/>
                <w:szCs w:val="18"/>
              </w:rPr>
            </w:pPr>
            <w:r w:rsidRPr="00796EA1">
              <w:rPr>
                <w:rFonts w:ascii="Arial Nova Light" w:hAnsi="Arial Nova Light" w:cstheme="minorHAnsi"/>
                <w:sz w:val="18"/>
                <w:szCs w:val="18"/>
              </w:rPr>
              <w:t>Liczba zorganizowanych wydarzeń i imprez proekologicznych</w:t>
            </w:r>
          </w:p>
        </w:tc>
        <w:tc>
          <w:tcPr>
            <w:tcW w:w="1625" w:type="dxa"/>
            <w:shd w:val="clear" w:color="auto" w:fill="EBEBEB"/>
            <w:vAlign w:val="center"/>
          </w:tcPr>
          <w:p w14:paraId="00AE3502" w14:textId="77777777" w:rsidR="00224F02" w:rsidRPr="00796EA1" w:rsidRDefault="00224F02" w:rsidP="004C56E4">
            <w:pPr>
              <w:suppressAutoHyphens/>
              <w:ind w:right="67"/>
              <w:jc w:val="center"/>
              <w:rPr>
                <w:rFonts w:ascii="Arial Nova Light" w:hAnsi="Arial Nova Light" w:cstheme="minorHAnsi"/>
                <w:sz w:val="18"/>
                <w:szCs w:val="18"/>
              </w:rPr>
            </w:pPr>
            <w:r w:rsidRPr="00796EA1">
              <w:rPr>
                <w:rFonts w:ascii="Arial Nova Light" w:hAnsi="Arial Nova Light" w:cstheme="minorHAnsi"/>
                <w:sz w:val="18"/>
                <w:szCs w:val="18"/>
              </w:rPr>
              <w:t>szt.</w:t>
            </w:r>
          </w:p>
        </w:tc>
        <w:tc>
          <w:tcPr>
            <w:tcW w:w="1185" w:type="dxa"/>
            <w:shd w:val="clear" w:color="auto" w:fill="EBEBEB"/>
            <w:vAlign w:val="center"/>
          </w:tcPr>
          <w:p w14:paraId="3634306C" w14:textId="77777777" w:rsidR="00224F02" w:rsidRPr="00796EA1" w:rsidRDefault="00224F02" w:rsidP="004C56E4">
            <w:pPr>
              <w:suppressAutoHyphens/>
              <w:ind w:right="66"/>
              <w:jc w:val="center"/>
              <w:rPr>
                <w:rFonts w:ascii="Arial Nova Light" w:hAnsi="Arial Nova Light" w:cstheme="minorHAnsi"/>
                <w:sz w:val="18"/>
                <w:szCs w:val="18"/>
              </w:rPr>
            </w:pPr>
            <w:r w:rsidRPr="00796EA1">
              <w:rPr>
                <w:rFonts w:ascii="Arial" w:hAnsi="Arial" w:cs="Arial"/>
                <w:sz w:val="18"/>
                <w:szCs w:val="18"/>
              </w:rPr>
              <w:t>↑</w:t>
            </w:r>
          </w:p>
        </w:tc>
        <w:tc>
          <w:tcPr>
            <w:tcW w:w="1670" w:type="dxa"/>
            <w:shd w:val="clear" w:color="auto" w:fill="EBEBEB"/>
            <w:vAlign w:val="center"/>
          </w:tcPr>
          <w:p w14:paraId="0B326209" w14:textId="77777777" w:rsidR="00224F02" w:rsidRPr="00796EA1" w:rsidRDefault="00224F02" w:rsidP="004C56E4">
            <w:pPr>
              <w:suppressAutoHyphens/>
              <w:ind w:right="67"/>
              <w:jc w:val="center"/>
              <w:rPr>
                <w:rFonts w:ascii="Arial Nova Light" w:hAnsi="Arial Nova Light" w:cstheme="minorHAnsi"/>
                <w:sz w:val="18"/>
                <w:szCs w:val="18"/>
              </w:rPr>
            </w:pPr>
            <w:r w:rsidRPr="00796EA1">
              <w:rPr>
                <w:rFonts w:ascii="Arial Nova Light" w:hAnsi="Arial Nova Light" w:cstheme="minorHAnsi"/>
                <w:sz w:val="18"/>
                <w:szCs w:val="18"/>
              </w:rPr>
              <w:t>raz na rok</w:t>
            </w:r>
          </w:p>
        </w:tc>
      </w:tr>
      <w:tr w:rsidR="00224F02" w:rsidRPr="00796EA1" w14:paraId="4B2640A7" w14:textId="77777777" w:rsidTr="004C56E4">
        <w:trPr>
          <w:trHeight w:val="412"/>
        </w:trPr>
        <w:tc>
          <w:tcPr>
            <w:tcW w:w="4953" w:type="dxa"/>
            <w:shd w:val="clear" w:color="auto" w:fill="EBEBEB"/>
            <w:vAlign w:val="center"/>
          </w:tcPr>
          <w:p w14:paraId="1F006A0E" w14:textId="77777777" w:rsidR="00224F02" w:rsidRPr="00796EA1" w:rsidRDefault="00224F02" w:rsidP="004C56E4">
            <w:pPr>
              <w:suppressAutoHyphens/>
              <w:jc w:val="center"/>
              <w:rPr>
                <w:rFonts w:ascii="Arial Nova Light" w:hAnsi="Arial Nova Light" w:cstheme="minorHAnsi"/>
                <w:sz w:val="18"/>
                <w:szCs w:val="18"/>
              </w:rPr>
            </w:pPr>
            <w:r w:rsidRPr="00796EA1">
              <w:rPr>
                <w:rFonts w:ascii="Arial Nova Light" w:hAnsi="Arial Nova Light" w:cstheme="minorHAnsi"/>
                <w:sz w:val="18"/>
                <w:szCs w:val="18"/>
              </w:rPr>
              <w:t>Stopień lesistości gminy</w:t>
            </w:r>
          </w:p>
        </w:tc>
        <w:tc>
          <w:tcPr>
            <w:tcW w:w="1625" w:type="dxa"/>
            <w:shd w:val="clear" w:color="auto" w:fill="EBEBEB"/>
            <w:vAlign w:val="center"/>
          </w:tcPr>
          <w:p w14:paraId="6DF15321" w14:textId="77777777" w:rsidR="00224F02" w:rsidRPr="00796EA1" w:rsidRDefault="00224F02" w:rsidP="004C56E4">
            <w:pPr>
              <w:suppressAutoHyphens/>
              <w:ind w:right="67"/>
              <w:jc w:val="center"/>
              <w:rPr>
                <w:rFonts w:ascii="Arial Nova Light" w:hAnsi="Arial Nova Light" w:cstheme="minorHAnsi"/>
                <w:sz w:val="18"/>
                <w:szCs w:val="18"/>
              </w:rPr>
            </w:pPr>
            <w:r w:rsidRPr="00796EA1">
              <w:rPr>
                <w:rFonts w:ascii="Arial Nova Light" w:hAnsi="Arial Nova Light" w:cstheme="minorHAnsi"/>
                <w:sz w:val="18"/>
                <w:szCs w:val="18"/>
              </w:rPr>
              <w:t>%</w:t>
            </w:r>
          </w:p>
        </w:tc>
        <w:tc>
          <w:tcPr>
            <w:tcW w:w="1185" w:type="dxa"/>
            <w:shd w:val="clear" w:color="auto" w:fill="EBEBEB"/>
            <w:vAlign w:val="center"/>
          </w:tcPr>
          <w:p w14:paraId="5E0F1418" w14:textId="77777777" w:rsidR="00224F02" w:rsidRPr="00796EA1" w:rsidRDefault="00224F02" w:rsidP="004C56E4">
            <w:pPr>
              <w:suppressAutoHyphens/>
              <w:ind w:right="66"/>
              <w:jc w:val="center"/>
              <w:rPr>
                <w:rFonts w:ascii="Arial Nova Light" w:hAnsi="Arial Nova Light" w:cstheme="minorHAnsi"/>
                <w:sz w:val="18"/>
                <w:szCs w:val="18"/>
              </w:rPr>
            </w:pPr>
            <w:r w:rsidRPr="00796EA1">
              <w:rPr>
                <w:rFonts w:ascii="Arial" w:hAnsi="Arial" w:cs="Arial"/>
                <w:sz w:val="18"/>
                <w:szCs w:val="18"/>
              </w:rPr>
              <w:t>↑</w:t>
            </w:r>
          </w:p>
        </w:tc>
        <w:tc>
          <w:tcPr>
            <w:tcW w:w="1670" w:type="dxa"/>
            <w:shd w:val="clear" w:color="auto" w:fill="EBEBEB"/>
            <w:vAlign w:val="center"/>
          </w:tcPr>
          <w:p w14:paraId="0382C759" w14:textId="77777777" w:rsidR="00224F02" w:rsidRPr="00796EA1" w:rsidRDefault="00224F02" w:rsidP="004C56E4">
            <w:pPr>
              <w:suppressAutoHyphens/>
              <w:ind w:right="67"/>
              <w:jc w:val="center"/>
              <w:rPr>
                <w:rFonts w:ascii="Arial Nova Light" w:hAnsi="Arial Nova Light" w:cstheme="minorHAnsi"/>
                <w:sz w:val="18"/>
                <w:szCs w:val="18"/>
              </w:rPr>
            </w:pPr>
            <w:r w:rsidRPr="00796EA1">
              <w:rPr>
                <w:rFonts w:ascii="Arial Nova Light" w:hAnsi="Arial Nova Light" w:cstheme="minorHAnsi"/>
                <w:sz w:val="18"/>
                <w:szCs w:val="18"/>
              </w:rPr>
              <w:t>raz na rok</w:t>
            </w:r>
          </w:p>
        </w:tc>
      </w:tr>
      <w:bookmarkEnd w:id="23"/>
      <w:bookmarkEnd w:id="24"/>
    </w:tbl>
    <w:p w14:paraId="3A203127" w14:textId="77777777" w:rsidR="009D0E07" w:rsidRPr="00FF66C9" w:rsidRDefault="009D0E07" w:rsidP="004C7FB1">
      <w:pPr>
        <w:rPr>
          <w:rFonts w:ascii="Arial Nova" w:hAnsi="Arial Nova" w:cs="Arial"/>
          <w:lang w:eastAsia="pl-PL"/>
        </w:rPr>
      </w:pPr>
    </w:p>
    <w:p w14:paraId="2110A259" w14:textId="77777777" w:rsidR="00CA734C" w:rsidRPr="00FF66C9" w:rsidRDefault="00CA734C" w:rsidP="00DD4623">
      <w:pPr>
        <w:pStyle w:val="Nagwek1"/>
        <w:rPr>
          <w:rFonts w:ascii="Arial Nova" w:hAnsi="Arial Nova"/>
        </w:rPr>
      </w:pPr>
      <w:bookmarkStart w:id="25" w:name="_Toc178673263"/>
      <w:bookmarkStart w:id="26" w:name="_Toc180405999"/>
      <w:r w:rsidRPr="00FF66C9">
        <w:rPr>
          <w:rFonts w:ascii="Arial Nova" w:hAnsi="Arial Nova"/>
        </w:rPr>
        <w:lastRenderedPageBreak/>
        <w:t>Uzasadnienie wyboru przyjętego dokumentu w odniesieniu do rozpatrywanych rozwiązań alternatywnych</w:t>
      </w:r>
      <w:bookmarkEnd w:id="25"/>
      <w:bookmarkEnd w:id="26"/>
    </w:p>
    <w:p w14:paraId="3F021ACC" w14:textId="77777777" w:rsidR="00CA734C" w:rsidRPr="00FF66C9" w:rsidRDefault="00CA734C" w:rsidP="00CA734C">
      <w:pPr>
        <w:rPr>
          <w:rFonts w:ascii="Arial Nova" w:hAnsi="Arial Nova"/>
        </w:rPr>
      </w:pPr>
    </w:p>
    <w:p w14:paraId="0A68C66E" w14:textId="2528A722" w:rsidR="009D0E07" w:rsidRPr="00FF66C9" w:rsidRDefault="009D0E07" w:rsidP="00142B6E">
      <w:pPr>
        <w:spacing w:line="276" w:lineRule="auto"/>
        <w:jc w:val="both"/>
        <w:rPr>
          <w:rFonts w:ascii="Arial Nova" w:eastAsia="Calibri" w:hAnsi="Arial Nova" w:cs="Arial"/>
          <w:sz w:val="22"/>
          <w:lang w:eastAsia="pl-PL"/>
        </w:rPr>
      </w:pPr>
      <w:r w:rsidRPr="00FF66C9">
        <w:rPr>
          <w:rFonts w:ascii="Arial Nova" w:eastAsia="Calibri" w:hAnsi="Arial Nova" w:cs="Arial"/>
          <w:sz w:val="22"/>
          <w:lang w:eastAsia="pl-PL"/>
        </w:rPr>
        <w:t xml:space="preserve">Analizując wpływ kierunków działań oraz inwestycji zaplanowanych w ramach </w:t>
      </w:r>
      <w:bookmarkStart w:id="27" w:name="_Hlk135331176"/>
      <w:r w:rsidRPr="00FF66C9">
        <w:rPr>
          <w:rFonts w:ascii="Arial Nova" w:eastAsia="Calibri" w:hAnsi="Arial Nova" w:cs="Arial"/>
          <w:sz w:val="22"/>
          <w:lang w:eastAsia="pl-PL"/>
        </w:rPr>
        <w:t xml:space="preserve">Strategii Rozwoju </w:t>
      </w:r>
      <w:bookmarkEnd w:id="27"/>
      <w:r w:rsidR="00224F02" w:rsidRPr="00FF66C9">
        <w:rPr>
          <w:rFonts w:ascii="Arial Nova" w:eastAsia="Calibri" w:hAnsi="Arial Nova" w:cs="Arial"/>
          <w:color w:val="000000"/>
          <w:sz w:val="22"/>
          <w:lang w:eastAsia="pl-PL"/>
        </w:rPr>
        <w:t xml:space="preserve">Gminy </w:t>
      </w:r>
      <w:r w:rsidR="00224F02">
        <w:rPr>
          <w:rFonts w:ascii="Arial Nova" w:eastAsia="Calibri" w:hAnsi="Arial Nova" w:cs="Arial"/>
          <w:color w:val="000000"/>
          <w:sz w:val="22"/>
          <w:lang w:eastAsia="pl-PL"/>
        </w:rPr>
        <w:t xml:space="preserve">Lipno </w:t>
      </w:r>
      <w:r w:rsidR="00224F02" w:rsidRPr="00FF66C9">
        <w:rPr>
          <w:rFonts w:ascii="Arial Nova" w:eastAsia="Calibri" w:hAnsi="Arial Nova" w:cs="Arial"/>
          <w:color w:val="000000"/>
          <w:sz w:val="22"/>
          <w:lang w:eastAsia="pl-PL"/>
        </w:rPr>
        <w:t>na lata 202</w:t>
      </w:r>
      <w:r w:rsidR="00224F02">
        <w:rPr>
          <w:rFonts w:ascii="Arial Nova" w:eastAsia="Calibri" w:hAnsi="Arial Nova" w:cs="Arial"/>
          <w:color w:val="000000"/>
          <w:sz w:val="22"/>
          <w:lang w:eastAsia="pl-PL"/>
        </w:rPr>
        <w:t>6</w:t>
      </w:r>
      <w:r w:rsidR="00224F02" w:rsidRPr="00FF66C9">
        <w:rPr>
          <w:rFonts w:ascii="Arial Nova" w:eastAsia="Calibri" w:hAnsi="Arial Nova" w:cs="Arial"/>
          <w:color w:val="000000"/>
          <w:sz w:val="22"/>
          <w:lang w:eastAsia="pl-PL"/>
        </w:rPr>
        <w:t>-203</w:t>
      </w:r>
      <w:r w:rsidR="00224F02">
        <w:rPr>
          <w:rFonts w:ascii="Arial Nova" w:eastAsia="Calibri" w:hAnsi="Arial Nova" w:cs="Arial"/>
          <w:color w:val="000000"/>
          <w:sz w:val="22"/>
          <w:lang w:eastAsia="pl-PL"/>
        </w:rPr>
        <w:t xml:space="preserve">5 </w:t>
      </w:r>
      <w:r w:rsidRPr="00FF66C9">
        <w:rPr>
          <w:rFonts w:ascii="Arial Nova" w:eastAsia="Calibri" w:hAnsi="Arial Nova" w:cs="Arial"/>
          <w:sz w:val="22"/>
          <w:lang w:eastAsia="pl-PL"/>
        </w:rPr>
        <w:t>na poszczególne komponenty środowiska stwierdzono, że będą one pozytywnie wpływały na środowisko i ludzi. Przewidziano ewentualne negatywne oddziaływania na etapie prowadzenia robót budowlanych, jednak będzie to</w:t>
      </w:r>
      <w:r w:rsidR="00142B6E">
        <w:rPr>
          <w:rFonts w:ascii="Arial Nova" w:eastAsia="Calibri" w:hAnsi="Arial Nova" w:cs="Arial"/>
          <w:sz w:val="22"/>
          <w:lang w:eastAsia="pl-PL"/>
        </w:rPr>
        <w:t> </w:t>
      </w:r>
      <w:r w:rsidRPr="00FF66C9">
        <w:rPr>
          <w:rFonts w:ascii="Arial Nova" w:eastAsia="Calibri" w:hAnsi="Arial Nova" w:cs="Arial"/>
          <w:sz w:val="22"/>
          <w:lang w:eastAsia="pl-PL"/>
        </w:rPr>
        <w:t xml:space="preserve">krótkotrwałe i ograniczone </w:t>
      </w:r>
      <w:r w:rsidR="00224F02" w:rsidRPr="00FF66C9">
        <w:rPr>
          <w:rFonts w:ascii="Arial Nova" w:eastAsia="Calibri" w:hAnsi="Arial Nova" w:cs="Arial"/>
          <w:sz w:val="22"/>
          <w:lang w:eastAsia="pl-PL"/>
        </w:rPr>
        <w:t>tylko</w:t>
      </w:r>
      <w:r w:rsidRPr="00FF66C9">
        <w:rPr>
          <w:rFonts w:ascii="Arial Nova" w:eastAsia="Calibri" w:hAnsi="Arial Nova" w:cs="Arial"/>
          <w:sz w:val="22"/>
          <w:lang w:eastAsia="pl-PL"/>
        </w:rPr>
        <w:t xml:space="preserve"> do czasu prowadzenia prac. Ewentualne negatywne oddziaływanie </w:t>
      </w:r>
      <w:r w:rsidRPr="00FF66C9">
        <w:rPr>
          <w:rFonts w:ascii="Arial Nova" w:eastAsia="Calibri" w:hAnsi="Arial Nova" w:cs="Arial"/>
          <w:sz w:val="22"/>
        </w:rPr>
        <w:t>dotyczy</w:t>
      </w:r>
      <w:r w:rsidRPr="00FF66C9">
        <w:rPr>
          <w:rFonts w:ascii="Arial Nova" w:eastAsia="Calibri" w:hAnsi="Arial Nova" w:cs="Arial"/>
          <w:sz w:val="22"/>
          <w:lang w:eastAsia="pl-PL"/>
        </w:rPr>
        <w:t xml:space="preserve"> w głównej mierze oddziaływania na powietrze, hałas i powierzchnię ziemi. Możliwe oddziaływanie na wspomniane komponenty będzie wyłącznie krótkotrwałe, występujące na etapie prac budowlanych. Istnieje możliwość, iż nastąpi miejscowy wzrost hałasu, zapylenia, emisji spalin, odpadów budowlanych. Jest to jednak proces krótkotrwały, ograniczony </w:t>
      </w:r>
      <w:r w:rsidR="00224F02" w:rsidRPr="00FF66C9">
        <w:rPr>
          <w:rFonts w:ascii="Arial Nova" w:eastAsia="Calibri" w:hAnsi="Arial Nova" w:cs="Arial"/>
          <w:sz w:val="22"/>
          <w:lang w:eastAsia="pl-PL"/>
        </w:rPr>
        <w:t>wyłącznie</w:t>
      </w:r>
      <w:r w:rsidRPr="00FF66C9">
        <w:rPr>
          <w:rFonts w:ascii="Arial Nova" w:eastAsia="Calibri" w:hAnsi="Arial Nova" w:cs="Arial"/>
          <w:sz w:val="22"/>
          <w:lang w:eastAsia="pl-PL"/>
        </w:rPr>
        <w:t xml:space="preserve"> do czasu prowadzenia prac. Wszystkie wymienione wyżej zakłócenia są odwracalne. Po zakończeniu realizacji należy spodziewać się braku oddziaływania na</w:t>
      </w:r>
      <w:r w:rsidR="00142B6E">
        <w:rPr>
          <w:rFonts w:ascii="Arial Nova" w:eastAsia="Calibri" w:hAnsi="Arial Nova" w:cs="Arial"/>
          <w:sz w:val="22"/>
          <w:lang w:eastAsia="pl-PL"/>
        </w:rPr>
        <w:t> </w:t>
      </w:r>
      <w:r w:rsidRPr="00FF66C9">
        <w:rPr>
          <w:rFonts w:ascii="Arial Nova" w:eastAsia="Calibri" w:hAnsi="Arial Nova" w:cs="Arial"/>
          <w:sz w:val="22"/>
          <w:lang w:eastAsia="pl-PL"/>
        </w:rPr>
        <w:t xml:space="preserve">środowisko. Zadania zaplanowane zostaną z dużą dbałością o środowisko naturalne i nie zakłócą funkcji przyrodniczych obszarów chronionych znajdujących się na terenie Gminy </w:t>
      </w:r>
      <w:r w:rsidR="00B35507">
        <w:rPr>
          <w:rFonts w:ascii="Arial Nova" w:eastAsia="Calibri" w:hAnsi="Arial Nova" w:cs="Arial"/>
          <w:sz w:val="22"/>
          <w:lang w:eastAsia="pl-PL"/>
        </w:rPr>
        <w:t>Lipno</w:t>
      </w:r>
      <w:r w:rsidRPr="00FF66C9">
        <w:rPr>
          <w:rFonts w:ascii="Arial Nova" w:eastAsia="Calibri" w:hAnsi="Arial Nova" w:cs="Arial"/>
          <w:sz w:val="22"/>
          <w:lang w:eastAsia="pl-PL"/>
        </w:rPr>
        <w:t xml:space="preserve">. Inwestycje nie tylko nie będą stanowiły zagrożenia, ale przyczynią się do poprawy stanu środowiska. Efektem prac będzie zbudowana bądź zmodernizowana infrastruktura wpływająca na poprawę jakości życia mieszkańców obszaru, również ze względów ekologicznych. </w:t>
      </w:r>
    </w:p>
    <w:p w14:paraId="70910E86" w14:textId="4DC68851" w:rsidR="009D0E07" w:rsidRPr="00FF66C9" w:rsidRDefault="009D0E07" w:rsidP="00142B6E">
      <w:pPr>
        <w:spacing w:line="276" w:lineRule="auto"/>
        <w:jc w:val="both"/>
        <w:rPr>
          <w:rFonts w:ascii="Arial Nova" w:eastAsia="Calibri" w:hAnsi="Arial Nova" w:cs="Arial"/>
          <w:sz w:val="22"/>
          <w:lang w:eastAsia="pl-PL"/>
        </w:rPr>
      </w:pPr>
      <w:r w:rsidRPr="00FF66C9">
        <w:rPr>
          <w:rFonts w:ascii="Arial Nova" w:eastAsia="Calibri" w:hAnsi="Arial Nova" w:cs="Arial"/>
          <w:sz w:val="22"/>
          <w:lang w:eastAsia="pl-PL"/>
        </w:rPr>
        <w:t xml:space="preserve">Założenia Strategii Rozwoju </w:t>
      </w:r>
      <w:r w:rsidR="00224F02" w:rsidRPr="00FF66C9">
        <w:rPr>
          <w:rFonts w:ascii="Arial Nova" w:eastAsia="Calibri" w:hAnsi="Arial Nova" w:cs="Arial"/>
          <w:color w:val="000000"/>
          <w:sz w:val="22"/>
          <w:lang w:eastAsia="pl-PL"/>
        </w:rPr>
        <w:t xml:space="preserve">Gminy </w:t>
      </w:r>
      <w:r w:rsidR="00224F02">
        <w:rPr>
          <w:rFonts w:ascii="Arial Nova" w:eastAsia="Calibri" w:hAnsi="Arial Nova" w:cs="Arial"/>
          <w:color w:val="000000"/>
          <w:sz w:val="22"/>
          <w:lang w:eastAsia="pl-PL"/>
        </w:rPr>
        <w:t xml:space="preserve">Lipno </w:t>
      </w:r>
      <w:r w:rsidR="00224F02" w:rsidRPr="00FF66C9">
        <w:rPr>
          <w:rFonts w:ascii="Arial Nova" w:eastAsia="Calibri" w:hAnsi="Arial Nova" w:cs="Arial"/>
          <w:color w:val="000000"/>
          <w:sz w:val="22"/>
          <w:lang w:eastAsia="pl-PL"/>
        </w:rPr>
        <w:t>na lata 202</w:t>
      </w:r>
      <w:r w:rsidR="00224F02">
        <w:rPr>
          <w:rFonts w:ascii="Arial Nova" w:eastAsia="Calibri" w:hAnsi="Arial Nova" w:cs="Arial"/>
          <w:color w:val="000000"/>
          <w:sz w:val="22"/>
          <w:lang w:eastAsia="pl-PL"/>
        </w:rPr>
        <w:t>6</w:t>
      </w:r>
      <w:r w:rsidR="00224F02" w:rsidRPr="00FF66C9">
        <w:rPr>
          <w:rFonts w:ascii="Arial Nova" w:eastAsia="Calibri" w:hAnsi="Arial Nova" w:cs="Arial"/>
          <w:color w:val="000000"/>
          <w:sz w:val="22"/>
          <w:lang w:eastAsia="pl-PL"/>
        </w:rPr>
        <w:t>-203</w:t>
      </w:r>
      <w:r w:rsidR="00224F02">
        <w:rPr>
          <w:rFonts w:ascii="Arial Nova" w:eastAsia="Calibri" w:hAnsi="Arial Nova" w:cs="Arial"/>
          <w:color w:val="000000"/>
          <w:sz w:val="22"/>
          <w:lang w:eastAsia="pl-PL"/>
        </w:rPr>
        <w:t xml:space="preserve">5 </w:t>
      </w:r>
      <w:r w:rsidRPr="00FF66C9">
        <w:rPr>
          <w:rFonts w:ascii="Arial Nova" w:eastAsia="Calibri" w:hAnsi="Arial Nova" w:cs="Arial"/>
          <w:sz w:val="22"/>
          <w:lang w:eastAsia="pl-PL"/>
        </w:rPr>
        <w:t xml:space="preserve">nie wpływają w sposób długotrwały, negatywnie na stan środowiska, a znaczna część zaplanowanych kierunków działań wykazuje oddziaływanie pozytywne. Rozpatrywanie wariantów przyjętych założeń Strategii miało miejsce w toku opracowywania </w:t>
      </w:r>
      <w:r w:rsidRPr="00FF66C9">
        <w:rPr>
          <w:rFonts w:ascii="Arial Nova" w:eastAsia="Calibri" w:hAnsi="Arial Nova" w:cs="Arial"/>
          <w:color w:val="000000"/>
          <w:sz w:val="22"/>
          <w:lang w:eastAsia="pl-PL"/>
        </w:rPr>
        <w:t>projektu</w:t>
      </w:r>
      <w:r w:rsidRPr="00FF66C9">
        <w:rPr>
          <w:rFonts w:ascii="Arial Nova" w:eastAsia="Calibri" w:hAnsi="Arial Nova" w:cs="Arial"/>
          <w:sz w:val="22"/>
          <w:lang w:eastAsia="pl-PL"/>
        </w:rPr>
        <w:t xml:space="preserve"> dokumentu i obejmowało m. in. opracowanie diagnozy oraz sukcesywne konsultacje z przedstawicielami różnych środowisk, </w:t>
      </w:r>
      <w:r w:rsidRPr="00FF66C9">
        <w:rPr>
          <w:rFonts w:ascii="Arial Nova" w:eastAsia="Calibri" w:hAnsi="Arial Nova" w:cs="Arial"/>
          <w:color w:val="000000"/>
          <w:sz w:val="22"/>
          <w:lang w:eastAsia="pl-PL"/>
        </w:rPr>
        <w:t xml:space="preserve">w tym </w:t>
      </w:r>
      <w:r w:rsidRPr="00FF66C9">
        <w:rPr>
          <w:rFonts w:ascii="Arial Nova" w:eastAsia="Calibri" w:hAnsi="Arial Nova" w:cs="Arial"/>
          <w:sz w:val="22"/>
          <w:lang w:eastAsia="pl-PL"/>
        </w:rPr>
        <w:t>ankietowani</w:t>
      </w:r>
      <w:r w:rsidRPr="00FF66C9">
        <w:rPr>
          <w:rFonts w:ascii="Arial Nova" w:eastAsia="Calibri" w:hAnsi="Arial Nova" w:cs="Arial"/>
          <w:color w:val="000000"/>
          <w:sz w:val="22"/>
          <w:lang w:eastAsia="pl-PL"/>
        </w:rPr>
        <w:t>e</w:t>
      </w:r>
      <w:r w:rsidRPr="00FF66C9">
        <w:rPr>
          <w:rFonts w:ascii="Arial Nova" w:eastAsia="Calibri" w:hAnsi="Arial Nova" w:cs="Arial"/>
          <w:sz w:val="22"/>
          <w:lang w:eastAsia="pl-PL"/>
        </w:rPr>
        <w:t xml:space="preserve"> mieszkańców Gminy. Efektem tych prac było opracowanie ostatecznej, jednowariantowej wersji Strategii. W związku z tym proponowanie rozwiązań alternatywnych nie jest konieczne. </w:t>
      </w:r>
    </w:p>
    <w:p w14:paraId="07E71D19" w14:textId="77777777" w:rsidR="009D0E07" w:rsidRPr="00FF66C9" w:rsidRDefault="009D0E07" w:rsidP="00142B6E">
      <w:pPr>
        <w:spacing w:line="276" w:lineRule="auto"/>
        <w:jc w:val="both"/>
        <w:rPr>
          <w:rFonts w:ascii="Arial Nova" w:eastAsia="Calibri" w:hAnsi="Arial Nova" w:cs="Arial"/>
          <w:color w:val="000000"/>
          <w:sz w:val="22"/>
          <w:lang w:eastAsia="pl-PL"/>
        </w:rPr>
      </w:pPr>
      <w:r w:rsidRPr="00FF66C9">
        <w:rPr>
          <w:rFonts w:ascii="Arial Nova" w:eastAsia="Calibri" w:hAnsi="Arial Nova" w:cs="Arial"/>
          <w:color w:val="000000"/>
          <w:sz w:val="22"/>
          <w:lang w:eastAsia="pl-PL"/>
        </w:rPr>
        <w:t xml:space="preserve">Zdefiniowane w Strategii działania, będące narzędziem służącym do spełnienia celów dokumentu nie mają charakteru tzw. twardych założeń, a wskazują raczej kierunek aktywności, pozwalający na </w:t>
      </w:r>
      <w:r w:rsidRPr="00142B6E">
        <w:rPr>
          <w:rFonts w:ascii="Arial Nova" w:eastAsia="Calibri" w:hAnsi="Arial Nova" w:cs="Arial"/>
          <w:sz w:val="22"/>
          <w:lang w:eastAsia="pl-PL"/>
        </w:rPr>
        <w:t>elastyczny</w:t>
      </w:r>
      <w:r w:rsidRPr="00FF66C9">
        <w:rPr>
          <w:rFonts w:ascii="Arial Nova" w:eastAsia="Calibri" w:hAnsi="Arial Nova" w:cs="Arial"/>
          <w:color w:val="000000"/>
          <w:sz w:val="22"/>
          <w:lang w:eastAsia="pl-PL"/>
        </w:rPr>
        <w:t xml:space="preserve"> dobór formy ich realizacji.  </w:t>
      </w:r>
    </w:p>
    <w:p w14:paraId="485409A5" w14:textId="77777777" w:rsidR="009D0E07" w:rsidRPr="00FF66C9" w:rsidRDefault="009D0E07" w:rsidP="009D0E07">
      <w:pPr>
        <w:suppressAutoHyphens/>
        <w:spacing w:after="4" w:line="360" w:lineRule="auto"/>
        <w:ind w:left="-10"/>
        <w:jc w:val="both"/>
        <w:rPr>
          <w:rFonts w:ascii="Arial Nova" w:eastAsia="Calibri" w:hAnsi="Arial Nova" w:cs="Calibri"/>
          <w:color w:val="000000"/>
          <w:sz w:val="22"/>
          <w:lang w:eastAsia="pl-PL"/>
        </w:rPr>
      </w:pPr>
    </w:p>
    <w:p w14:paraId="72B571E6" w14:textId="5ADB1064" w:rsidR="00CA734C" w:rsidRPr="00FF66C9" w:rsidRDefault="00CA734C" w:rsidP="009D0E07">
      <w:pPr>
        <w:spacing w:line="276" w:lineRule="auto"/>
        <w:jc w:val="both"/>
        <w:rPr>
          <w:rFonts w:ascii="Arial Nova" w:hAnsi="Arial Nova" w:cs="Arial"/>
          <w:lang w:eastAsia="pl-PL"/>
        </w:rPr>
      </w:pPr>
    </w:p>
    <w:sectPr w:rsidR="00CA734C" w:rsidRPr="00FF66C9" w:rsidSect="002E0EF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DB86C" w14:textId="77777777" w:rsidR="002C34B9" w:rsidRDefault="002C34B9" w:rsidP="00CE2618">
      <w:pPr>
        <w:spacing w:after="0" w:line="240" w:lineRule="auto"/>
      </w:pPr>
      <w:r>
        <w:separator/>
      </w:r>
    </w:p>
  </w:endnote>
  <w:endnote w:type="continuationSeparator" w:id="0">
    <w:p w14:paraId="43B2B96C" w14:textId="77777777" w:rsidR="002C34B9" w:rsidRDefault="002C34B9" w:rsidP="00CE26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200247B" w:usb2="00000009" w:usb3="00000000" w:csb0="000001FF" w:csb1="00000000"/>
  </w:font>
  <w:font w:name="Helvetica">
    <w:panose1 w:val="020B0504020202030204"/>
    <w:charset w:val="EE"/>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Nova Light">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9D9A5" w14:textId="77777777" w:rsidR="00390BDD" w:rsidRDefault="00390BDD">
    <w:pPr>
      <w:spacing w:after="0"/>
      <w:ind w:right="4"/>
      <w:jc w:val="right"/>
    </w:pPr>
    <w:r>
      <w:rPr>
        <w:rFonts w:ascii="Calibri" w:eastAsia="Calibri" w:hAnsi="Calibri" w:cs="Calibri"/>
        <w:b/>
        <w:sz w:val="22"/>
      </w:rPr>
      <w:t xml:space="preserve">Strona | </w:t>
    </w:r>
    <w:r>
      <w:fldChar w:fldCharType="begin"/>
    </w:r>
    <w:r>
      <w:instrText xml:space="preserve"> PAGE   \* MERGEFORMAT </w:instrText>
    </w:r>
    <w:r>
      <w:fldChar w:fldCharType="separate"/>
    </w:r>
    <w:r>
      <w:rPr>
        <w:rFonts w:ascii="Calibri" w:eastAsia="Calibri" w:hAnsi="Calibri" w:cs="Calibri"/>
        <w:b/>
        <w:sz w:val="22"/>
      </w:rPr>
      <w:t>10</w:t>
    </w:r>
    <w:r>
      <w:rPr>
        <w:b/>
        <w:sz w:val="22"/>
      </w:rPr>
      <w:fldChar w:fldCharType="end"/>
    </w:r>
    <w:r>
      <w:rPr>
        <w:rFonts w:ascii="Calibri" w:eastAsia="Calibri" w:hAnsi="Calibri" w:cs="Calibri"/>
        <w:b/>
        <w:sz w:val="22"/>
      </w:rPr>
      <w:t xml:space="preserve">  </w:t>
    </w:r>
  </w:p>
  <w:p w14:paraId="5CCF5F30" w14:textId="77777777" w:rsidR="00390BDD" w:rsidRDefault="00390BDD">
    <w:pPr>
      <w:spacing w:after="0"/>
      <w:ind w:left="2"/>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1814553942"/>
      <w:docPartObj>
        <w:docPartGallery w:val="Page Numbers (Bottom of Page)"/>
        <w:docPartUnique/>
      </w:docPartObj>
    </w:sdtPr>
    <w:sdtEndPr>
      <w:rPr>
        <w:rFonts w:ascii="Arial" w:hAnsi="Arial" w:cs="Arial"/>
        <w:b/>
        <w:bCs/>
        <w:color w:val="013893"/>
        <w:sz w:val="22"/>
        <w:szCs w:val="22"/>
      </w:rPr>
    </w:sdtEndPr>
    <w:sdtContent>
      <w:p w14:paraId="35247C3C" w14:textId="3EA5EC99" w:rsidR="00FD7340" w:rsidRPr="00817099" w:rsidRDefault="00FD7340">
        <w:pPr>
          <w:pStyle w:val="Stopka"/>
          <w:jc w:val="right"/>
          <w:rPr>
            <w:rFonts w:ascii="Arial" w:eastAsiaTheme="majorEastAsia" w:hAnsi="Arial" w:cs="Arial"/>
            <w:b/>
            <w:bCs/>
            <w:color w:val="013893"/>
            <w:sz w:val="22"/>
          </w:rPr>
        </w:pPr>
        <w:r w:rsidRPr="003421E7">
          <w:rPr>
            <w:rFonts w:ascii="Arial" w:eastAsiaTheme="majorEastAsia" w:hAnsi="Arial" w:cs="Arial"/>
            <w:b/>
            <w:bCs/>
            <w:color w:val="222A35"/>
            <w:sz w:val="22"/>
          </w:rPr>
          <w:t xml:space="preserve">str. </w:t>
        </w:r>
        <w:r w:rsidRPr="003421E7">
          <w:rPr>
            <w:rFonts w:ascii="Arial" w:eastAsiaTheme="minorEastAsia" w:hAnsi="Arial" w:cs="Arial"/>
            <w:b/>
            <w:bCs/>
            <w:color w:val="222A35"/>
            <w:sz w:val="22"/>
          </w:rPr>
          <w:fldChar w:fldCharType="begin"/>
        </w:r>
        <w:r w:rsidRPr="003421E7">
          <w:rPr>
            <w:rFonts w:ascii="Arial" w:hAnsi="Arial" w:cs="Arial"/>
            <w:b/>
            <w:bCs/>
            <w:color w:val="222A35"/>
            <w:sz w:val="22"/>
          </w:rPr>
          <w:instrText>PAGE    \* MERGEFORMAT</w:instrText>
        </w:r>
        <w:r w:rsidRPr="003421E7">
          <w:rPr>
            <w:rFonts w:ascii="Arial" w:eastAsiaTheme="minorEastAsia" w:hAnsi="Arial" w:cs="Arial"/>
            <w:b/>
            <w:bCs/>
            <w:color w:val="222A35"/>
            <w:sz w:val="22"/>
          </w:rPr>
          <w:fldChar w:fldCharType="separate"/>
        </w:r>
        <w:r w:rsidRPr="003421E7">
          <w:rPr>
            <w:rFonts w:ascii="Arial" w:eastAsiaTheme="majorEastAsia" w:hAnsi="Arial" w:cs="Arial"/>
            <w:b/>
            <w:bCs/>
            <w:color w:val="222A35"/>
            <w:sz w:val="22"/>
          </w:rPr>
          <w:t>2</w:t>
        </w:r>
        <w:r w:rsidRPr="003421E7">
          <w:rPr>
            <w:rFonts w:ascii="Arial" w:eastAsiaTheme="majorEastAsia" w:hAnsi="Arial" w:cs="Arial"/>
            <w:b/>
            <w:bCs/>
            <w:color w:val="222A35"/>
            <w:sz w:val="22"/>
          </w:rPr>
          <w:fldChar w:fldCharType="end"/>
        </w:r>
      </w:p>
    </w:sdtContent>
  </w:sdt>
  <w:p w14:paraId="46C66D8D" w14:textId="0F6862CA" w:rsidR="00390BDD" w:rsidRDefault="00390BDD">
    <w:pPr>
      <w:spacing w:after="0"/>
      <w:ind w:left="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E9C14" w14:textId="4EB285C9" w:rsidR="00390BDD" w:rsidRDefault="00390BDD">
    <w:pPr>
      <w:spacing w:after="0"/>
      <w:ind w:left="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311B4" w14:textId="77777777" w:rsidR="002C34B9" w:rsidRDefault="002C34B9" w:rsidP="00CE2618">
      <w:pPr>
        <w:spacing w:after="0" w:line="240" w:lineRule="auto"/>
      </w:pPr>
      <w:r>
        <w:separator/>
      </w:r>
    </w:p>
  </w:footnote>
  <w:footnote w:type="continuationSeparator" w:id="0">
    <w:p w14:paraId="3E4B7C90" w14:textId="77777777" w:rsidR="002C34B9" w:rsidRDefault="002C34B9" w:rsidP="00CE26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472C0" w14:textId="77777777" w:rsidR="00390BDD" w:rsidRDefault="00390BDD">
    <w:pPr>
      <w:spacing w:after="0"/>
      <w:ind w:right="7"/>
      <w:jc w:val="center"/>
    </w:pPr>
    <w:r>
      <w:rPr>
        <w:rFonts w:eastAsia="Bookman Old Style" w:cs="Bookman Old Style"/>
        <w:b/>
        <w:color w:val="FFC000"/>
        <w:sz w:val="20"/>
      </w:rPr>
      <w:t>PROGNOZA ODDZIAŁYWANIA NA ŚRODOWISKO</w:t>
    </w:r>
    <w:r>
      <w:rPr>
        <w:rFonts w:eastAsia="Bookman Old Style" w:cs="Bookman Old Style"/>
        <w:b/>
        <w:color w:val="FFC000"/>
        <w:sz w:val="16"/>
      </w:rPr>
      <w:t xml:space="preserve"> </w:t>
    </w:r>
    <w:r>
      <w:rPr>
        <w:rFonts w:eastAsia="Bookman Old Style" w:cs="Bookman Old Style"/>
        <w:b/>
        <w:sz w:val="16"/>
      </w:rPr>
      <w:t xml:space="preserve"> </w:t>
    </w:r>
  </w:p>
  <w:p w14:paraId="0B831761" w14:textId="77777777" w:rsidR="00390BDD" w:rsidRDefault="00390BDD">
    <w:pPr>
      <w:spacing w:after="37"/>
      <w:ind w:right="3"/>
      <w:jc w:val="center"/>
    </w:pPr>
    <w:r>
      <w:rPr>
        <w:rFonts w:eastAsia="Bookman Old Style" w:cs="Bookman Old Style"/>
        <w:b/>
        <w:color w:val="1F3864"/>
        <w:sz w:val="16"/>
      </w:rPr>
      <w:t>STRATEGII ROZWOJU GMINY RUCIANE-NIDA NA LATA 2017-2025</w:t>
    </w:r>
    <w:r>
      <w:rPr>
        <w:rFonts w:eastAsia="Bookman Old Style" w:cs="Bookman Old Style"/>
        <w:b/>
        <w:sz w:val="16"/>
      </w:rPr>
      <w:t xml:space="preserve"> </w:t>
    </w:r>
  </w:p>
  <w:p w14:paraId="3F249FBB" w14:textId="77777777" w:rsidR="00390BDD" w:rsidRDefault="00390BDD">
    <w:pPr>
      <w:spacing w:after="0"/>
    </w:pPr>
    <w:r>
      <w:rPr>
        <w:rFonts w:ascii="Calibri" w:eastAsia="Calibri" w:hAnsi="Calibri" w:cs="Calibri"/>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8D096" w14:textId="3CFE68CE" w:rsidR="00390BDD" w:rsidRPr="000A4964" w:rsidRDefault="00390BDD">
    <w:pPr>
      <w:spacing w:after="0"/>
      <w:rPr>
        <w:rFonts w:asciiTheme="minorHAnsi" w:hAnsiTheme="minorHAnsi" w:cstheme="minorHAnsi"/>
        <w:color w:val="538135" w:themeColor="accent6" w:themeShade="BF"/>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307A7" w14:textId="578C29F0" w:rsidR="00390BDD" w:rsidRDefault="00390BDD">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82EBC"/>
    <w:multiLevelType w:val="hybridMultilevel"/>
    <w:tmpl w:val="2892CF1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5652CF9"/>
    <w:multiLevelType w:val="hybridMultilevel"/>
    <w:tmpl w:val="1D3CFE0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691BC6"/>
    <w:multiLevelType w:val="hybridMultilevel"/>
    <w:tmpl w:val="BC164A3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035FC2"/>
    <w:multiLevelType w:val="hybridMultilevel"/>
    <w:tmpl w:val="5A9EB14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9BE4FE1"/>
    <w:multiLevelType w:val="hybridMultilevel"/>
    <w:tmpl w:val="78D8658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AA55418"/>
    <w:multiLevelType w:val="hybridMultilevel"/>
    <w:tmpl w:val="C6FA107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AAE39F4"/>
    <w:multiLevelType w:val="hybridMultilevel"/>
    <w:tmpl w:val="00F621C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C9F3C1E"/>
    <w:multiLevelType w:val="hybridMultilevel"/>
    <w:tmpl w:val="390E5FF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1A162D4"/>
    <w:multiLevelType w:val="hybridMultilevel"/>
    <w:tmpl w:val="4C0259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255572F"/>
    <w:multiLevelType w:val="hybridMultilevel"/>
    <w:tmpl w:val="BF0CBB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59040F7"/>
    <w:multiLevelType w:val="hybridMultilevel"/>
    <w:tmpl w:val="9C96BC7C"/>
    <w:lvl w:ilvl="0" w:tplc="1EA4EE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A037E06"/>
    <w:multiLevelType w:val="hybridMultilevel"/>
    <w:tmpl w:val="FCE454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432286C"/>
    <w:multiLevelType w:val="hybridMultilevel"/>
    <w:tmpl w:val="CA7EF87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C444CE2"/>
    <w:multiLevelType w:val="hybridMultilevel"/>
    <w:tmpl w:val="AAB08F8E"/>
    <w:lvl w:ilvl="0" w:tplc="C4E291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D164428"/>
    <w:multiLevelType w:val="hybridMultilevel"/>
    <w:tmpl w:val="D646B6E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60209FB"/>
    <w:multiLevelType w:val="hybridMultilevel"/>
    <w:tmpl w:val="1EB4301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6D75A49"/>
    <w:multiLevelType w:val="hybridMultilevel"/>
    <w:tmpl w:val="E18C5F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7A42FFD"/>
    <w:multiLevelType w:val="hybridMultilevel"/>
    <w:tmpl w:val="50148D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8C86228"/>
    <w:multiLevelType w:val="hybridMultilevel"/>
    <w:tmpl w:val="E1D2F22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0337ABA"/>
    <w:multiLevelType w:val="hybridMultilevel"/>
    <w:tmpl w:val="BC164A3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95844C0"/>
    <w:multiLevelType w:val="hybridMultilevel"/>
    <w:tmpl w:val="827E9B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E506994"/>
    <w:multiLevelType w:val="hybridMultilevel"/>
    <w:tmpl w:val="52A4C65E"/>
    <w:lvl w:ilvl="0" w:tplc="C4E291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7319579F"/>
    <w:multiLevelType w:val="hybridMultilevel"/>
    <w:tmpl w:val="52E6A57C"/>
    <w:lvl w:ilvl="0" w:tplc="F6025D50">
      <w:start w:val="1"/>
      <w:numFmt w:val="decimal"/>
      <w:lvlText w:val="%1."/>
      <w:lvlJc w:val="left"/>
      <w:pPr>
        <w:ind w:left="370" w:hanging="360"/>
      </w:pPr>
      <w:rPr>
        <w:rFonts w:hint="default"/>
        <w:b w:val="0"/>
        <w:bCs/>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23" w15:restartNumberingAfterBreak="0">
    <w:nsid w:val="73350E15"/>
    <w:multiLevelType w:val="hybridMultilevel"/>
    <w:tmpl w:val="F886B84A"/>
    <w:lvl w:ilvl="0" w:tplc="1EA4EE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78D37662"/>
    <w:multiLevelType w:val="hybridMultilevel"/>
    <w:tmpl w:val="22CC70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D40503B"/>
    <w:multiLevelType w:val="hybridMultilevel"/>
    <w:tmpl w:val="7C5E839E"/>
    <w:lvl w:ilvl="0" w:tplc="1EA4EE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667755447">
    <w:abstractNumId w:val="21"/>
  </w:num>
  <w:num w:numId="2" w16cid:durableId="1874417840">
    <w:abstractNumId w:val="13"/>
  </w:num>
  <w:num w:numId="3" w16cid:durableId="1143235598">
    <w:abstractNumId w:val="20"/>
  </w:num>
  <w:num w:numId="4" w16cid:durableId="1913614533">
    <w:abstractNumId w:val="25"/>
  </w:num>
  <w:num w:numId="5" w16cid:durableId="17902253">
    <w:abstractNumId w:val="23"/>
  </w:num>
  <w:num w:numId="6" w16cid:durableId="625310669">
    <w:abstractNumId w:val="22"/>
  </w:num>
  <w:num w:numId="7" w16cid:durableId="258610965">
    <w:abstractNumId w:val="16"/>
  </w:num>
  <w:num w:numId="8" w16cid:durableId="136845526">
    <w:abstractNumId w:val="7"/>
  </w:num>
  <w:num w:numId="9" w16cid:durableId="2021155706">
    <w:abstractNumId w:val="4"/>
  </w:num>
  <w:num w:numId="10" w16cid:durableId="348416597">
    <w:abstractNumId w:val="12"/>
  </w:num>
  <w:num w:numId="11" w16cid:durableId="310982837">
    <w:abstractNumId w:val="15"/>
  </w:num>
  <w:num w:numId="12" w16cid:durableId="1074746357">
    <w:abstractNumId w:val="6"/>
  </w:num>
  <w:num w:numId="13" w16cid:durableId="927274081">
    <w:abstractNumId w:val="18"/>
  </w:num>
  <w:num w:numId="14" w16cid:durableId="193618431">
    <w:abstractNumId w:val="0"/>
  </w:num>
  <w:num w:numId="15" w16cid:durableId="773943531">
    <w:abstractNumId w:val="14"/>
  </w:num>
  <w:num w:numId="16" w16cid:durableId="1013847392">
    <w:abstractNumId w:val="5"/>
  </w:num>
  <w:num w:numId="17" w16cid:durableId="669649167">
    <w:abstractNumId w:val="10"/>
  </w:num>
  <w:num w:numId="18" w16cid:durableId="2014796759">
    <w:abstractNumId w:val="24"/>
  </w:num>
  <w:num w:numId="19" w16cid:durableId="1789350999">
    <w:abstractNumId w:val="3"/>
  </w:num>
  <w:num w:numId="20" w16cid:durableId="171265512">
    <w:abstractNumId w:val="1"/>
  </w:num>
  <w:num w:numId="21" w16cid:durableId="868418052">
    <w:abstractNumId w:val="2"/>
  </w:num>
  <w:num w:numId="22" w16cid:durableId="2097171123">
    <w:abstractNumId w:val="19"/>
  </w:num>
  <w:num w:numId="23" w16cid:durableId="32507651">
    <w:abstractNumId w:val="11"/>
  </w:num>
  <w:num w:numId="24" w16cid:durableId="66153717">
    <w:abstractNumId w:val="17"/>
  </w:num>
  <w:num w:numId="25" w16cid:durableId="150021693">
    <w:abstractNumId w:val="9"/>
  </w:num>
  <w:num w:numId="26" w16cid:durableId="689452142">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E12"/>
    <w:rsid w:val="00000DE4"/>
    <w:rsid w:val="00006087"/>
    <w:rsid w:val="000104B3"/>
    <w:rsid w:val="00010D70"/>
    <w:rsid w:val="00016C30"/>
    <w:rsid w:val="0003381F"/>
    <w:rsid w:val="000339BB"/>
    <w:rsid w:val="00037925"/>
    <w:rsid w:val="00041246"/>
    <w:rsid w:val="0004407C"/>
    <w:rsid w:val="0004460F"/>
    <w:rsid w:val="00044A9D"/>
    <w:rsid w:val="0004510A"/>
    <w:rsid w:val="00063421"/>
    <w:rsid w:val="00075600"/>
    <w:rsid w:val="00081E52"/>
    <w:rsid w:val="0009115F"/>
    <w:rsid w:val="000923E6"/>
    <w:rsid w:val="000A194E"/>
    <w:rsid w:val="000A4964"/>
    <w:rsid w:val="000C2C85"/>
    <w:rsid w:val="000C74D2"/>
    <w:rsid w:val="000D62AB"/>
    <w:rsid w:val="000E0CAF"/>
    <w:rsid w:val="000E6549"/>
    <w:rsid w:val="000E6F3D"/>
    <w:rsid w:val="000F02A6"/>
    <w:rsid w:val="000F40AD"/>
    <w:rsid w:val="00101A09"/>
    <w:rsid w:val="00105568"/>
    <w:rsid w:val="00116FF0"/>
    <w:rsid w:val="00120F89"/>
    <w:rsid w:val="0012152F"/>
    <w:rsid w:val="00127A86"/>
    <w:rsid w:val="00131033"/>
    <w:rsid w:val="00134D78"/>
    <w:rsid w:val="00141054"/>
    <w:rsid w:val="00142B6E"/>
    <w:rsid w:val="00147BAE"/>
    <w:rsid w:val="00150690"/>
    <w:rsid w:val="001656FA"/>
    <w:rsid w:val="0017300D"/>
    <w:rsid w:val="001752F9"/>
    <w:rsid w:val="00176511"/>
    <w:rsid w:val="0017667F"/>
    <w:rsid w:val="00177760"/>
    <w:rsid w:val="00194344"/>
    <w:rsid w:val="001A3348"/>
    <w:rsid w:val="001A6706"/>
    <w:rsid w:val="001A7DE3"/>
    <w:rsid w:val="001B3A1B"/>
    <w:rsid w:val="001C4DEB"/>
    <w:rsid w:val="001D16B3"/>
    <w:rsid w:val="001D30E5"/>
    <w:rsid w:val="001D6496"/>
    <w:rsid w:val="001E7EB7"/>
    <w:rsid w:val="001F04A1"/>
    <w:rsid w:val="001F2E2E"/>
    <w:rsid w:val="00201A6B"/>
    <w:rsid w:val="0020223F"/>
    <w:rsid w:val="00224F02"/>
    <w:rsid w:val="00234D59"/>
    <w:rsid w:val="00243E26"/>
    <w:rsid w:val="00247248"/>
    <w:rsid w:val="00264767"/>
    <w:rsid w:val="00275950"/>
    <w:rsid w:val="0027650B"/>
    <w:rsid w:val="00280B3B"/>
    <w:rsid w:val="00282F08"/>
    <w:rsid w:val="00285E6C"/>
    <w:rsid w:val="002860D6"/>
    <w:rsid w:val="0029365B"/>
    <w:rsid w:val="002960A9"/>
    <w:rsid w:val="002B034A"/>
    <w:rsid w:val="002B65AF"/>
    <w:rsid w:val="002C05F0"/>
    <w:rsid w:val="002C34B9"/>
    <w:rsid w:val="002C7819"/>
    <w:rsid w:val="002E0EF8"/>
    <w:rsid w:val="002E3700"/>
    <w:rsid w:val="002E6235"/>
    <w:rsid w:val="002F2AB6"/>
    <w:rsid w:val="002F5D23"/>
    <w:rsid w:val="002F72DD"/>
    <w:rsid w:val="00300690"/>
    <w:rsid w:val="00300D21"/>
    <w:rsid w:val="00314D2E"/>
    <w:rsid w:val="00320C33"/>
    <w:rsid w:val="003302EF"/>
    <w:rsid w:val="00336288"/>
    <w:rsid w:val="003376FF"/>
    <w:rsid w:val="003421E7"/>
    <w:rsid w:val="00351D5C"/>
    <w:rsid w:val="00352145"/>
    <w:rsid w:val="00390BDD"/>
    <w:rsid w:val="00397875"/>
    <w:rsid w:val="003A6519"/>
    <w:rsid w:val="003A7A02"/>
    <w:rsid w:val="003B68F9"/>
    <w:rsid w:val="003C5E67"/>
    <w:rsid w:val="003F3EDF"/>
    <w:rsid w:val="003F6A24"/>
    <w:rsid w:val="00400F75"/>
    <w:rsid w:val="004018F9"/>
    <w:rsid w:val="0041782D"/>
    <w:rsid w:val="00417AD8"/>
    <w:rsid w:val="00435251"/>
    <w:rsid w:val="004425A7"/>
    <w:rsid w:val="004525DD"/>
    <w:rsid w:val="00453FDC"/>
    <w:rsid w:val="00454FAC"/>
    <w:rsid w:val="004600FA"/>
    <w:rsid w:val="00462CBB"/>
    <w:rsid w:val="00464660"/>
    <w:rsid w:val="00471426"/>
    <w:rsid w:val="004759D6"/>
    <w:rsid w:val="0049056C"/>
    <w:rsid w:val="00492404"/>
    <w:rsid w:val="004953CA"/>
    <w:rsid w:val="00495A29"/>
    <w:rsid w:val="004A6ABF"/>
    <w:rsid w:val="004B2367"/>
    <w:rsid w:val="004B30BD"/>
    <w:rsid w:val="004B551A"/>
    <w:rsid w:val="004C12F3"/>
    <w:rsid w:val="004C7FB1"/>
    <w:rsid w:val="004D08DF"/>
    <w:rsid w:val="004D17FF"/>
    <w:rsid w:val="004D41A2"/>
    <w:rsid w:val="004E10A4"/>
    <w:rsid w:val="004E5269"/>
    <w:rsid w:val="00504FFA"/>
    <w:rsid w:val="00526C2D"/>
    <w:rsid w:val="0053236F"/>
    <w:rsid w:val="0053252E"/>
    <w:rsid w:val="00532560"/>
    <w:rsid w:val="00533075"/>
    <w:rsid w:val="005439D5"/>
    <w:rsid w:val="005455D5"/>
    <w:rsid w:val="00556A16"/>
    <w:rsid w:val="00560399"/>
    <w:rsid w:val="0056139E"/>
    <w:rsid w:val="005730F9"/>
    <w:rsid w:val="00577038"/>
    <w:rsid w:val="00580F8F"/>
    <w:rsid w:val="00581F6D"/>
    <w:rsid w:val="00583491"/>
    <w:rsid w:val="00586838"/>
    <w:rsid w:val="0058768F"/>
    <w:rsid w:val="00593486"/>
    <w:rsid w:val="005954B6"/>
    <w:rsid w:val="005A7DE5"/>
    <w:rsid w:val="005C4473"/>
    <w:rsid w:val="005C68C9"/>
    <w:rsid w:val="005D1DF0"/>
    <w:rsid w:val="005D65FF"/>
    <w:rsid w:val="005F13C3"/>
    <w:rsid w:val="005F38D3"/>
    <w:rsid w:val="0060523D"/>
    <w:rsid w:val="00612163"/>
    <w:rsid w:val="00646E03"/>
    <w:rsid w:val="00647765"/>
    <w:rsid w:val="00653657"/>
    <w:rsid w:val="0066620A"/>
    <w:rsid w:val="00680BC6"/>
    <w:rsid w:val="006820E1"/>
    <w:rsid w:val="00691F69"/>
    <w:rsid w:val="00693F0C"/>
    <w:rsid w:val="006B7C51"/>
    <w:rsid w:val="006D18DB"/>
    <w:rsid w:val="006D25DC"/>
    <w:rsid w:val="006D4273"/>
    <w:rsid w:val="006E1020"/>
    <w:rsid w:val="006F7BD8"/>
    <w:rsid w:val="007024C6"/>
    <w:rsid w:val="00702664"/>
    <w:rsid w:val="00705351"/>
    <w:rsid w:val="007054A4"/>
    <w:rsid w:val="00707C77"/>
    <w:rsid w:val="007106A3"/>
    <w:rsid w:val="00716049"/>
    <w:rsid w:val="00720D37"/>
    <w:rsid w:val="007240A1"/>
    <w:rsid w:val="00752DBD"/>
    <w:rsid w:val="00752E12"/>
    <w:rsid w:val="00775850"/>
    <w:rsid w:val="00775889"/>
    <w:rsid w:val="0078777C"/>
    <w:rsid w:val="00792DEE"/>
    <w:rsid w:val="00794E10"/>
    <w:rsid w:val="007A1456"/>
    <w:rsid w:val="007A66CD"/>
    <w:rsid w:val="007B3DC8"/>
    <w:rsid w:val="007B6445"/>
    <w:rsid w:val="007C22A9"/>
    <w:rsid w:val="007C5EA7"/>
    <w:rsid w:val="007D0520"/>
    <w:rsid w:val="007D272F"/>
    <w:rsid w:val="007D4D56"/>
    <w:rsid w:val="007D679A"/>
    <w:rsid w:val="007D6969"/>
    <w:rsid w:val="007E2985"/>
    <w:rsid w:val="007E44B4"/>
    <w:rsid w:val="007F1C10"/>
    <w:rsid w:val="007F35DB"/>
    <w:rsid w:val="007F659C"/>
    <w:rsid w:val="00801776"/>
    <w:rsid w:val="00814B93"/>
    <w:rsid w:val="00816782"/>
    <w:rsid w:val="00817099"/>
    <w:rsid w:val="008208BA"/>
    <w:rsid w:val="00835FAF"/>
    <w:rsid w:val="00836874"/>
    <w:rsid w:val="0085251F"/>
    <w:rsid w:val="008527A5"/>
    <w:rsid w:val="00861BE9"/>
    <w:rsid w:val="008679A3"/>
    <w:rsid w:val="008821BE"/>
    <w:rsid w:val="0088344A"/>
    <w:rsid w:val="00886E7D"/>
    <w:rsid w:val="008906E1"/>
    <w:rsid w:val="008917F0"/>
    <w:rsid w:val="008B4112"/>
    <w:rsid w:val="008C02CA"/>
    <w:rsid w:val="008C3A36"/>
    <w:rsid w:val="008C7A14"/>
    <w:rsid w:val="008D7E06"/>
    <w:rsid w:val="008E5131"/>
    <w:rsid w:val="008F47C6"/>
    <w:rsid w:val="00903237"/>
    <w:rsid w:val="0090722C"/>
    <w:rsid w:val="00913BAE"/>
    <w:rsid w:val="00921788"/>
    <w:rsid w:val="00932DC5"/>
    <w:rsid w:val="00934BA3"/>
    <w:rsid w:val="009362E3"/>
    <w:rsid w:val="00937025"/>
    <w:rsid w:val="00941635"/>
    <w:rsid w:val="0094163C"/>
    <w:rsid w:val="00946B9E"/>
    <w:rsid w:val="00955975"/>
    <w:rsid w:val="00963630"/>
    <w:rsid w:val="00971C85"/>
    <w:rsid w:val="00980AE4"/>
    <w:rsid w:val="009C26C5"/>
    <w:rsid w:val="009C5F0F"/>
    <w:rsid w:val="009C7720"/>
    <w:rsid w:val="009D0E07"/>
    <w:rsid w:val="009D242C"/>
    <w:rsid w:val="009E6FDD"/>
    <w:rsid w:val="009E70E9"/>
    <w:rsid w:val="009E7B25"/>
    <w:rsid w:val="009F2C9A"/>
    <w:rsid w:val="00A03AF1"/>
    <w:rsid w:val="00A053C2"/>
    <w:rsid w:val="00A23027"/>
    <w:rsid w:val="00A301E0"/>
    <w:rsid w:val="00A313DC"/>
    <w:rsid w:val="00A3390A"/>
    <w:rsid w:val="00A359B1"/>
    <w:rsid w:val="00A4049B"/>
    <w:rsid w:val="00A45BDC"/>
    <w:rsid w:val="00A50B2F"/>
    <w:rsid w:val="00A51490"/>
    <w:rsid w:val="00A52AFA"/>
    <w:rsid w:val="00A54489"/>
    <w:rsid w:val="00A54583"/>
    <w:rsid w:val="00A63FBC"/>
    <w:rsid w:val="00A653EB"/>
    <w:rsid w:val="00A66103"/>
    <w:rsid w:val="00A702B4"/>
    <w:rsid w:val="00A75A88"/>
    <w:rsid w:val="00AA268A"/>
    <w:rsid w:val="00AC24B2"/>
    <w:rsid w:val="00AD48E3"/>
    <w:rsid w:val="00AD7EFB"/>
    <w:rsid w:val="00AE75D5"/>
    <w:rsid w:val="00B05B89"/>
    <w:rsid w:val="00B11500"/>
    <w:rsid w:val="00B116F2"/>
    <w:rsid w:val="00B17538"/>
    <w:rsid w:val="00B35507"/>
    <w:rsid w:val="00B4367A"/>
    <w:rsid w:val="00B461BA"/>
    <w:rsid w:val="00B46FAF"/>
    <w:rsid w:val="00B64683"/>
    <w:rsid w:val="00B677A4"/>
    <w:rsid w:val="00B9246B"/>
    <w:rsid w:val="00B94877"/>
    <w:rsid w:val="00B9618A"/>
    <w:rsid w:val="00BA48ED"/>
    <w:rsid w:val="00BB0205"/>
    <w:rsid w:val="00BC17BC"/>
    <w:rsid w:val="00BC3261"/>
    <w:rsid w:val="00BC5C16"/>
    <w:rsid w:val="00BC77E9"/>
    <w:rsid w:val="00BD562A"/>
    <w:rsid w:val="00BD5E1B"/>
    <w:rsid w:val="00BE08C9"/>
    <w:rsid w:val="00BE0A2F"/>
    <w:rsid w:val="00BE554F"/>
    <w:rsid w:val="00BE69C8"/>
    <w:rsid w:val="00C0110E"/>
    <w:rsid w:val="00C018AC"/>
    <w:rsid w:val="00C16576"/>
    <w:rsid w:val="00C2563D"/>
    <w:rsid w:val="00C4636D"/>
    <w:rsid w:val="00C54180"/>
    <w:rsid w:val="00C554B7"/>
    <w:rsid w:val="00C762A0"/>
    <w:rsid w:val="00C7798E"/>
    <w:rsid w:val="00CA1736"/>
    <w:rsid w:val="00CA5216"/>
    <w:rsid w:val="00CA734C"/>
    <w:rsid w:val="00CB2DEC"/>
    <w:rsid w:val="00CC1E5F"/>
    <w:rsid w:val="00CC4A17"/>
    <w:rsid w:val="00CC6748"/>
    <w:rsid w:val="00CC781E"/>
    <w:rsid w:val="00CE2618"/>
    <w:rsid w:val="00CE47DF"/>
    <w:rsid w:val="00CE6831"/>
    <w:rsid w:val="00CF6532"/>
    <w:rsid w:val="00CF6533"/>
    <w:rsid w:val="00CF796B"/>
    <w:rsid w:val="00D00C33"/>
    <w:rsid w:val="00D04179"/>
    <w:rsid w:val="00D0710A"/>
    <w:rsid w:val="00D25605"/>
    <w:rsid w:val="00D30F0B"/>
    <w:rsid w:val="00D31F29"/>
    <w:rsid w:val="00D44B75"/>
    <w:rsid w:val="00D537EB"/>
    <w:rsid w:val="00D6464F"/>
    <w:rsid w:val="00D67EDA"/>
    <w:rsid w:val="00D80A9B"/>
    <w:rsid w:val="00D8624C"/>
    <w:rsid w:val="00DA20A1"/>
    <w:rsid w:val="00DA66AF"/>
    <w:rsid w:val="00DA72ED"/>
    <w:rsid w:val="00DB2371"/>
    <w:rsid w:val="00DB7DF5"/>
    <w:rsid w:val="00DC1196"/>
    <w:rsid w:val="00DC2005"/>
    <w:rsid w:val="00DD4623"/>
    <w:rsid w:val="00DE2FA4"/>
    <w:rsid w:val="00DF27E5"/>
    <w:rsid w:val="00E07C89"/>
    <w:rsid w:val="00E07D2E"/>
    <w:rsid w:val="00E1656B"/>
    <w:rsid w:val="00E201DA"/>
    <w:rsid w:val="00E203D1"/>
    <w:rsid w:val="00E22196"/>
    <w:rsid w:val="00E235E9"/>
    <w:rsid w:val="00E26AC1"/>
    <w:rsid w:val="00E32F95"/>
    <w:rsid w:val="00E412CA"/>
    <w:rsid w:val="00E60788"/>
    <w:rsid w:val="00E622D6"/>
    <w:rsid w:val="00E676A5"/>
    <w:rsid w:val="00E91366"/>
    <w:rsid w:val="00E9532F"/>
    <w:rsid w:val="00EA5D9C"/>
    <w:rsid w:val="00EA62A8"/>
    <w:rsid w:val="00EA765D"/>
    <w:rsid w:val="00EB29E1"/>
    <w:rsid w:val="00ED2858"/>
    <w:rsid w:val="00EE095E"/>
    <w:rsid w:val="00EE4ABA"/>
    <w:rsid w:val="00EE54B1"/>
    <w:rsid w:val="00EE55ED"/>
    <w:rsid w:val="00EF1198"/>
    <w:rsid w:val="00EF63EC"/>
    <w:rsid w:val="00F03C2A"/>
    <w:rsid w:val="00F04373"/>
    <w:rsid w:val="00F42943"/>
    <w:rsid w:val="00F472DC"/>
    <w:rsid w:val="00F478D7"/>
    <w:rsid w:val="00F55271"/>
    <w:rsid w:val="00F55AB0"/>
    <w:rsid w:val="00F62DB6"/>
    <w:rsid w:val="00F71556"/>
    <w:rsid w:val="00F81BFF"/>
    <w:rsid w:val="00F8328C"/>
    <w:rsid w:val="00F93280"/>
    <w:rsid w:val="00FA0F2D"/>
    <w:rsid w:val="00FB0B97"/>
    <w:rsid w:val="00FB5B36"/>
    <w:rsid w:val="00FC0E8D"/>
    <w:rsid w:val="00FC23C1"/>
    <w:rsid w:val="00FD006C"/>
    <w:rsid w:val="00FD4E3C"/>
    <w:rsid w:val="00FD7340"/>
    <w:rsid w:val="00FE0FA0"/>
    <w:rsid w:val="00FF2681"/>
    <w:rsid w:val="00FF66C9"/>
    <w:rsid w:val="00FF7FB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375B52"/>
  <w15:chartTrackingRefBased/>
  <w15:docId w15:val="{E77DE7AD-A226-4BA6-A3B8-23489D822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018F9"/>
    <w:rPr>
      <w:rFonts w:ascii="Bookman Old Style" w:hAnsi="Bookman Old Style"/>
      <w:sz w:val="24"/>
    </w:rPr>
  </w:style>
  <w:style w:type="paragraph" w:styleId="Nagwek1">
    <w:name w:val="heading 1"/>
    <w:basedOn w:val="Normalny"/>
    <w:next w:val="Normalny"/>
    <w:link w:val="Nagwek1Znak"/>
    <w:uiPriority w:val="9"/>
    <w:qFormat/>
    <w:rsid w:val="00DD4623"/>
    <w:pPr>
      <w:keepNext/>
      <w:keepLines/>
      <w:spacing w:before="240" w:after="0"/>
      <w:outlineLvl w:val="0"/>
    </w:pPr>
    <w:rPr>
      <w:rFonts w:ascii="Arial" w:eastAsiaTheme="majorEastAsia" w:hAnsi="Arial" w:cstheme="majorBidi"/>
      <w:b/>
      <w:color w:val="000000" w:themeColor="text1"/>
      <w:sz w:val="32"/>
      <w:szCs w:val="32"/>
    </w:rPr>
  </w:style>
  <w:style w:type="paragraph" w:styleId="Nagwek2">
    <w:name w:val="heading 2"/>
    <w:basedOn w:val="Normalny"/>
    <w:next w:val="Normalny"/>
    <w:link w:val="Nagwek2Znak"/>
    <w:uiPriority w:val="9"/>
    <w:unhideWhenUsed/>
    <w:qFormat/>
    <w:rsid w:val="00FD7340"/>
    <w:pPr>
      <w:keepNext/>
      <w:keepLines/>
      <w:spacing w:before="40" w:after="0"/>
      <w:outlineLvl w:val="1"/>
    </w:pPr>
    <w:rPr>
      <w:rFonts w:ascii="Open Sans" w:eastAsiaTheme="majorEastAsia" w:hAnsi="Open Sans" w:cstheme="majorBidi"/>
      <w:color w:val="013893"/>
      <w:sz w:val="26"/>
      <w:szCs w:val="26"/>
    </w:rPr>
  </w:style>
  <w:style w:type="paragraph" w:styleId="Nagwek3">
    <w:name w:val="heading 3"/>
    <w:basedOn w:val="Normalny"/>
    <w:next w:val="Normalny"/>
    <w:link w:val="Nagwek3Znak"/>
    <w:uiPriority w:val="9"/>
    <w:unhideWhenUsed/>
    <w:qFormat/>
    <w:rsid w:val="00FD7340"/>
    <w:pPr>
      <w:keepNext/>
      <w:keepLines/>
      <w:spacing w:before="40" w:after="0"/>
      <w:outlineLvl w:val="2"/>
    </w:pPr>
    <w:rPr>
      <w:rFonts w:ascii="Open Sans" w:eastAsiaTheme="majorEastAsia" w:hAnsi="Open Sans" w:cstheme="majorBidi"/>
      <w:color w:val="013893"/>
      <w:szCs w:val="24"/>
    </w:rPr>
  </w:style>
  <w:style w:type="paragraph" w:styleId="Nagwek4">
    <w:name w:val="heading 4"/>
    <w:basedOn w:val="Normalny"/>
    <w:next w:val="Normalny"/>
    <w:link w:val="Nagwek4Znak"/>
    <w:uiPriority w:val="9"/>
    <w:unhideWhenUsed/>
    <w:qFormat/>
    <w:rsid w:val="0030069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unhideWhenUsed/>
    <w:qFormat/>
    <w:rsid w:val="00932DC5"/>
    <w:pPr>
      <w:keepNext/>
      <w:keepLines/>
      <w:spacing w:before="40" w:after="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semiHidden/>
    <w:unhideWhenUsed/>
    <w:qFormat/>
    <w:rsid w:val="00134D78"/>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E261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E2618"/>
  </w:style>
  <w:style w:type="paragraph" w:styleId="Stopka">
    <w:name w:val="footer"/>
    <w:basedOn w:val="Normalny"/>
    <w:link w:val="StopkaZnak"/>
    <w:uiPriority w:val="99"/>
    <w:unhideWhenUsed/>
    <w:rsid w:val="00CE2618"/>
    <w:pPr>
      <w:tabs>
        <w:tab w:val="center" w:pos="4536"/>
        <w:tab w:val="right" w:pos="9072"/>
      </w:tabs>
      <w:spacing w:after="0" w:line="240" w:lineRule="auto"/>
    </w:pPr>
  </w:style>
  <w:style w:type="character" w:customStyle="1" w:styleId="StopkaZnak">
    <w:name w:val="Stopka Znak"/>
    <w:basedOn w:val="Domylnaczcionkaakapitu"/>
    <w:link w:val="Stopka"/>
    <w:uiPriority w:val="99"/>
    <w:qFormat/>
    <w:rsid w:val="00CE2618"/>
  </w:style>
  <w:style w:type="character" w:customStyle="1" w:styleId="Nagwek1Znak">
    <w:name w:val="Nagłówek 1 Znak"/>
    <w:basedOn w:val="Domylnaczcionkaakapitu"/>
    <w:link w:val="Nagwek1"/>
    <w:uiPriority w:val="9"/>
    <w:rsid w:val="00DD4623"/>
    <w:rPr>
      <w:rFonts w:ascii="Arial" w:eastAsiaTheme="majorEastAsia" w:hAnsi="Arial" w:cstheme="majorBidi"/>
      <w:b/>
      <w:color w:val="000000" w:themeColor="text1"/>
      <w:sz w:val="32"/>
      <w:szCs w:val="32"/>
    </w:rPr>
  </w:style>
  <w:style w:type="character" w:customStyle="1" w:styleId="Nagwek2Znak">
    <w:name w:val="Nagłówek 2 Znak"/>
    <w:basedOn w:val="Domylnaczcionkaakapitu"/>
    <w:link w:val="Nagwek2"/>
    <w:uiPriority w:val="9"/>
    <w:rsid w:val="00FD7340"/>
    <w:rPr>
      <w:rFonts w:ascii="Open Sans" w:eastAsiaTheme="majorEastAsia" w:hAnsi="Open Sans" w:cstheme="majorBidi"/>
      <w:color w:val="013893"/>
      <w:sz w:val="26"/>
      <w:szCs w:val="26"/>
    </w:rPr>
  </w:style>
  <w:style w:type="character" w:customStyle="1" w:styleId="Nagwek3Znak">
    <w:name w:val="Nagłówek 3 Znak"/>
    <w:basedOn w:val="Domylnaczcionkaakapitu"/>
    <w:link w:val="Nagwek3"/>
    <w:uiPriority w:val="9"/>
    <w:rsid w:val="00FD7340"/>
    <w:rPr>
      <w:rFonts w:ascii="Open Sans" w:eastAsiaTheme="majorEastAsia" w:hAnsi="Open Sans" w:cstheme="majorBidi"/>
      <w:color w:val="013893"/>
      <w:sz w:val="24"/>
      <w:szCs w:val="24"/>
    </w:rPr>
  </w:style>
  <w:style w:type="paragraph" w:styleId="Spistreci1">
    <w:name w:val="toc 1"/>
    <w:basedOn w:val="Normalny"/>
    <w:next w:val="Normalny"/>
    <w:autoRedefine/>
    <w:uiPriority w:val="39"/>
    <w:unhideWhenUsed/>
    <w:rsid w:val="001D6496"/>
    <w:pPr>
      <w:spacing w:after="100"/>
    </w:pPr>
  </w:style>
  <w:style w:type="paragraph" w:styleId="Spistreci2">
    <w:name w:val="toc 2"/>
    <w:basedOn w:val="Normalny"/>
    <w:next w:val="Normalny"/>
    <w:autoRedefine/>
    <w:uiPriority w:val="39"/>
    <w:unhideWhenUsed/>
    <w:rsid w:val="001D6496"/>
    <w:pPr>
      <w:spacing w:after="100"/>
      <w:ind w:left="240"/>
    </w:pPr>
  </w:style>
  <w:style w:type="character" w:styleId="Hipercze">
    <w:name w:val="Hyperlink"/>
    <w:basedOn w:val="Domylnaczcionkaakapitu"/>
    <w:uiPriority w:val="99"/>
    <w:unhideWhenUsed/>
    <w:rsid w:val="001D6496"/>
    <w:rPr>
      <w:color w:val="0563C1" w:themeColor="hyperlink"/>
      <w:u w:val="single"/>
    </w:rPr>
  </w:style>
  <w:style w:type="paragraph" w:styleId="Akapitzlist">
    <w:name w:val="List Paragraph"/>
    <w:aliases w:val="Numerowanie,List Paragraph,Akapit z listą BS,sw tekst,L1,K-P_odwolanie,Lublin_odwolanie,lubu 1)_wypkt.,opis dzialania,Sl_Akapit z listą,podpisy_tabele,Akapit z listą 1,Chorzów - Akapit z listą,Normal,maz_wyliczenie,A_wyliczenie,Obiekt,ASI"/>
    <w:basedOn w:val="Normalny"/>
    <w:link w:val="AkapitzlistZnak"/>
    <w:uiPriority w:val="99"/>
    <w:qFormat/>
    <w:rsid w:val="00044A9D"/>
    <w:pPr>
      <w:ind w:left="720"/>
      <w:contextualSpacing/>
    </w:pPr>
  </w:style>
  <w:style w:type="paragraph" w:styleId="Tekstprzypisukocowego">
    <w:name w:val="endnote text"/>
    <w:basedOn w:val="Normalny"/>
    <w:link w:val="TekstprzypisukocowegoZnak"/>
    <w:uiPriority w:val="99"/>
    <w:semiHidden/>
    <w:unhideWhenUsed/>
    <w:rsid w:val="00044A9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44A9D"/>
    <w:rPr>
      <w:rFonts w:ascii="Bookman Old Style" w:hAnsi="Bookman Old Style"/>
      <w:sz w:val="20"/>
      <w:szCs w:val="20"/>
    </w:rPr>
  </w:style>
  <w:style w:type="character" w:styleId="Odwoanieprzypisukocowego">
    <w:name w:val="endnote reference"/>
    <w:basedOn w:val="Domylnaczcionkaakapitu"/>
    <w:uiPriority w:val="99"/>
    <w:semiHidden/>
    <w:unhideWhenUsed/>
    <w:rsid w:val="00044A9D"/>
    <w:rPr>
      <w:vertAlign w:val="superscript"/>
    </w:rPr>
  </w:style>
  <w:style w:type="paragraph" w:styleId="Legenda">
    <w:name w:val="caption"/>
    <w:basedOn w:val="Normalny"/>
    <w:next w:val="Normalny"/>
    <w:uiPriority w:val="35"/>
    <w:unhideWhenUsed/>
    <w:qFormat/>
    <w:rsid w:val="00BA48ED"/>
    <w:pPr>
      <w:spacing w:after="200" w:line="240" w:lineRule="auto"/>
    </w:pPr>
    <w:rPr>
      <w:i/>
      <w:iCs/>
      <w:color w:val="44546A" w:themeColor="text2"/>
      <w:sz w:val="18"/>
      <w:szCs w:val="18"/>
    </w:rPr>
  </w:style>
  <w:style w:type="table" w:styleId="Tabela-Siatka">
    <w:name w:val="Table Grid"/>
    <w:basedOn w:val="Standardowy"/>
    <w:uiPriority w:val="39"/>
    <w:rsid w:val="00BA48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5Znak">
    <w:name w:val="Nagłówek 5 Znak"/>
    <w:basedOn w:val="Domylnaczcionkaakapitu"/>
    <w:link w:val="Nagwek5"/>
    <w:uiPriority w:val="9"/>
    <w:rsid w:val="00932DC5"/>
    <w:rPr>
      <w:rFonts w:asciiTheme="majorHAnsi" w:eastAsiaTheme="majorEastAsia" w:hAnsiTheme="majorHAnsi" w:cstheme="majorBidi"/>
      <w:color w:val="2F5496" w:themeColor="accent1" w:themeShade="BF"/>
      <w:sz w:val="24"/>
    </w:rPr>
  </w:style>
  <w:style w:type="table" w:customStyle="1" w:styleId="TableGrid">
    <w:name w:val="TableGrid"/>
    <w:rsid w:val="00932DC5"/>
    <w:pPr>
      <w:spacing w:after="0" w:line="240" w:lineRule="auto"/>
    </w:pPr>
    <w:rPr>
      <w:rFonts w:eastAsiaTheme="minorEastAsia"/>
      <w:lang w:eastAsia="pl-PL"/>
    </w:rPr>
    <w:tblPr>
      <w:tblCellMar>
        <w:top w:w="0" w:type="dxa"/>
        <w:left w:w="0" w:type="dxa"/>
        <w:bottom w:w="0" w:type="dxa"/>
        <w:right w:w="0" w:type="dxa"/>
      </w:tblCellMar>
    </w:tblPr>
  </w:style>
  <w:style w:type="character" w:customStyle="1" w:styleId="Nagwek6Znak">
    <w:name w:val="Nagłówek 6 Znak"/>
    <w:basedOn w:val="Domylnaczcionkaakapitu"/>
    <w:link w:val="Nagwek6"/>
    <w:uiPriority w:val="9"/>
    <w:semiHidden/>
    <w:rsid w:val="00134D78"/>
    <w:rPr>
      <w:rFonts w:asciiTheme="majorHAnsi" w:eastAsiaTheme="majorEastAsia" w:hAnsiTheme="majorHAnsi" w:cstheme="majorBidi"/>
      <w:color w:val="1F3763" w:themeColor="accent1" w:themeShade="7F"/>
      <w:sz w:val="24"/>
    </w:rPr>
  </w:style>
  <w:style w:type="character" w:customStyle="1" w:styleId="Nagwek4Znak">
    <w:name w:val="Nagłówek 4 Znak"/>
    <w:basedOn w:val="Domylnaczcionkaakapitu"/>
    <w:link w:val="Nagwek4"/>
    <w:rsid w:val="00300690"/>
    <w:rPr>
      <w:rFonts w:asciiTheme="majorHAnsi" w:eastAsiaTheme="majorEastAsia" w:hAnsiTheme="majorHAnsi" w:cstheme="majorBidi"/>
      <w:i/>
      <w:iCs/>
      <w:color w:val="2F5496" w:themeColor="accent1" w:themeShade="BF"/>
      <w:sz w:val="24"/>
    </w:rPr>
  </w:style>
  <w:style w:type="paragraph" w:customStyle="1" w:styleId="Default">
    <w:name w:val="Default"/>
    <w:rsid w:val="00DC1196"/>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Grid1"/>
    <w:rsid w:val="00DA72ED"/>
    <w:pPr>
      <w:spacing w:after="0" w:line="240" w:lineRule="auto"/>
    </w:pPr>
    <w:rPr>
      <w:rFonts w:eastAsiaTheme="minorEastAsia"/>
      <w:lang w:eastAsia="pl-PL"/>
    </w:rPr>
    <w:tblPr>
      <w:tblCellMar>
        <w:top w:w="0" w:type="dxa"/>
        <w:left w:w="0" w:type="dxa"/>
        <w:bottom w:w="0" w:type="dxa"/>
        <w:right w:w="0" w:type="dxa"/>
      </w:tblCellMar>
    </w:tblPr>
  </w:style>
  <w:style w:type="table" w:customStyle="1" w:styleId="TableGrid2">
    <w:name w:val="TableGrid2"/>
    <w:rsid w:val="00390BDD"/>
    <w:pPr>
      <w:spacing w:after="0" w:line="240" w:lineRule="auto"/>
    </w:pPr>
    <w:rPr>
      <w:rFonts w:eastAsiaTheme="minorEastAsia"/>
      <w:lang w:eastAsia="pl-PL"/>
    </w:rPr>
    <w:tblPr>
      <w:tblCellMar>
        <w:top w:w="0" w:type="dxa"/>
        <w:left w:w="0" w:type="dxa"/>
        <w:bottom w:w="0" w:type="dxa"/>
        <w:right w:w="0" w:type="dxa"/>
      </w:tblCellMar>
    </w:tblPr>
  </w:style>
  <w:style w:type="paragraph" w:styleId="Spistreci3">
    <w:name w:val="toc 3"/>
    <w:basedOn w:val="Normalny"/>
    <w:next w:val="Normalny"/>
    <w:autoRedefine/>
    <w:uiPriority w:val="39"/>
    <w:unhideWhenUsed/>
    <w:rsid w:val="00693F0C"/>
    <w:pPr>
      <w:spacing w:after="100"/>
      <w:ind w:left="480"/>
    </w:pPr>
  </w:style>
  <w:style w:type="numbering" w:customStyle="1" w:styleId="Bezlisty1">
    <w:name w:val="Bez listy1"/>
    <w:next w:val="Bezlisty"/>
    <w:uiPriority w:val="99"/>
    <w:semiHidden/>
    <w:unhideWhenUsed/>
    <w:rsid w:val="00955975"/>
  </w:style>
  <w:style w:type="paragraph" w:customStyle="1" w:styleId="footnotedescription">
    <w:name w:val="footnote description"/>
    <w:next w:val="Normalny"/>
    <w:link w:val="footnotedescriptionChar"/>
    <w:hidden/>
    <w:rsid w:val="00955975"/>
    <w:pPr>
      <w:spacing w:after="0"/>
    </w:pPr>
    <w:rPr>
      <w:rFonts w:ascii="Arial" w:eastAsia="Arial" w:hAnsi="Arial" w:cs="Arial"/>
      <w:i/>
      <w:color w:val="000000"/>
      <w:sz w:val="18"/>
      <w:lang w:eastAsia="pl-PL"/>
    </w:rPr>
  </w:style>
  <w:style w:type="character" w:customStyle="1" w:styleId="footnotedescriptionChar">
    <w:name w:val="footnote description Char"/>
    <w:link w:val="footnotedescription"/>
    <w:rsid w:val="00955975"/>
    <w:rPr>
      <w:rFonts w:ascii="Arial" w:eastAsia="Arial" w:hAnsi="Arial" w:cs="Arial"/>
      <w:i/>
      <w:color w:val="000000"/>
      <w:sz w:val="18"/>
      <w:lang w:eastAsia="pl-PL"/>
    </w:rPr>
  </w:style>
  <w:style w:type="character" w:customStyle="1" w:styleId="footnotemark">
    <w:name w:val="footnote mark"/>
    <w:hidden/>
    <w:rsid w:val="00955975"/>
    <w:rPr>
      <w:rFonts w:ascii="Arial" w:eastAsia="Arial" w:hAnsi="Arial" w:cs="Arial"/>
      <w:i/>
      <w:color w:val="000000"/>
      <w:sz w:val="18"/>
      <w:vertAlign w:val="superscript"/>
    </w:rPr>
  </w:style>
  <w:style w:type="table" w:customStyle="1" w:styleId="TableGrid3">
    <w:name w:val="TableGrid3"/>
    <w:rsid w:val="00955975"/>
    <w:pPr>
      <w:spacing w:after="0" w:line="240" w:lineRule="auto"/>
    </w:pPr>
    <w:rPr>
      <w:rFonts w:eastAsiaTheme="minorEastAsia"/>
      <w:lang w:eastAsia="pl-PL"/>
    </w:rPr>
    <w:tblPr>
      <w:tblCellMar>
        <w:top w:w="0" w:type="dxa"/>
        <w:left w:w="0" w:type="dxa"/>
        <w:bottom w:w="0" w:type="dxa"/>
        <w:right w:w="0" w:type="dxa"/>
      </w:tblCellMar>
    </w:tblPr>
  </w:style>
  <w:style w:type="paragraph" w:styleId="Spisilustracji">
    <w:name w:val="table of figures"/>
    <w:basedOn w:val="Normalny"/>
    <w:next w:val="Normalny"/>
    <w:uiPriority w:val="99"/>
    <w:unhideWhenUsed/>
    <w:rsid w:val="003A7A02"/>
    <w:pPr>
      <w:spacing w:after="0"/>
    </w:pPr>
  </w:style>
  <w:style w:type="table" w:customStyle="1" w:styleId="TableGrid4">
    <w:name w:val="TableGrid4"/>
    <w:rsid w:val="004B30BD"/>
    <w:pPr>
      <w:spacing w:after="0" w:line="240" w:lineRule="auto"/>
    </w:pPr>
    <w:rPr>
      <w:rFonts w:eastAsiaTheme="minorEastAsia"/>
      <w:lang w:eastAsia="pl-PL"/>
    </w:rPr>
    <w:tblPr>
      <w:tblCellMar>
        <w:top w:w="0" w:type="dxa"/>
        <w:left w:w="0" w:type="dxa"/>
        <w:bottom w:w="0" w:type="dxa"/>
        <w:right w:w="0" w:type="dxa"/>
      </w:tblCellMar>
    </w:tblPr>
  </w:style>
  <w:style w:type="table" w:customStyle="1" w:styleId="TableGrid5">
    <w:name w:val="TableGrid5"/>
    <w:rsid w:val="00C2563D"/>
    <w:pPr>
      <w:spacing w:after="0" w:line="240" w:lineRule="auto"/>
    </w:pPr>
    <w:rPr>
      <w:rFonts w:eastAsiaTheme="minorEastAsia"/>
      <w:lang w:eastAsia="pl-PL"/>
    </w:rPr>
    <w:tblPr>
      <w:tblCellMar>
        <w:top w:w="0" w:type="dxa"/>
        <w:left w:w="0" w:type="dxa"/>
        <w:bottom w:w="0" w:type="dxa"/>
        <w:right w:w="0" w:type="dxa"/>
      </w:tblCellMar>
    </w:tblPr>
  </w:style>
  <w:style w:type="table" w:customStyle="1" w:styleId="TableGrid6">
    <w:name w:val="TableGrid6"/>
    <w:rsid w:val="00DC2005"/>
    <w:pPr>
      <w:spacing w:after="0" w:line="240" w:lineRule="auto"/>
    </w:pPr>
    <w:rPr>
      <w:rFonts w:eastAsiaTheme="minorEastAsia"/>
      <w:lang w:eastAsia="pl-PL"/>
    </w:rPr>
    <w:tblPr>
      <w:tblCellMar>
        <w:top w:w="0" w:type="dxa"/>
        <w:left w:w="0" w:type="dxa"/>
        <w:bottom w:w="0" w:type="dxa"/>
        <w:right w:w="0" w:type="dxa"/>
      </w:tblCellMar>
    </w:tblPr>
  </w:style>
  <w:style w:type="paragraph" w:styleId="Bezodstpw">
    <w:name w:val="No Spacing"/>
    <w:link w:val="BezodstpwZnak"/>
    <w:uiPriority w:val="1"/>
    <w:qFormat/>
    <w:rsid w:val="000A4964"/>
    <w:pPr>
      <w:spacing w:after="0" w:line="240" w:lineRule="auto"/>
    </w:pPr>
    <w:rPr>
      <w:rFonts w:ascii="Bookman Old Style" w:hAnsi="Bookman Old Style"/>
      <w:sz w:val="24"/>
    </w:rPr>
  </w:style>
  <w:style w:type="character" w:customStyle="1" w:styleId="BezodstpwZnak">
    <w:name w:val="Bez odstępów Znak"/>
    <w:basedOn w:val="Domylnaczcionkaakapitu"/>
    <w:link w:val="Bezodstpw"/>
    <w:uiPriority w:val="1"/>
    <w:rsid w:val="000A4964"/>
    <w:rPr>
      <w:rFonts w:ascii="Bookman Old Style" w:hAnsi="Bookman Old Style"/>
      <w:sz w:val="24"/>
    </w:rPr>
  </w:style>
  <w:style w:type="character" w:styleId="Nierozpoznanawzmianka">
    <w:name w:val="Unresolved Mention"/>
    <w:basedOn w:val="Domylnaczcionkaakapitu"/>
    <w:uiPriority w:val="99"/>
    <w:semiHidden/>
    <w:unhideWhenUsed/>
    <w:rsid w:val="005439D5"/>
    <w:rPr>
      <w:color w:val="605E5C"/>
      <w:shd w:val="clear" w:color="auto" w:fill="E1DFDD"/>
    </w:rPr>
  </w:style>
  <w:style w:type="character" w:styleId="Odwoaniedokomentarza">
    <w:name w:val="annotation reference"/>
    <w:basedOn w:val="Domylnaczcionkaakapitu"/>
    <w:uiPriority w:val="99"/>
    <w:semiHidden/>
    <w:unhideWhenUsed/>
    <w:rsid w:val="00352145"/>
    <w:rPr>
      <w:sz w:val="16"/>
      <w:szCs w:val="16"/>
    </w:rPr>
  </w:style>
  <w:style w:type="paragraph" w:styleId="Tekstkomentarza">
    <w:name w:val="annotation text"/>
    <w:basedOn w:val="Normalny"/>
    <w:link w:val="TekstkomentarzaZnak"/>
    <w:uiPriority w:val="99"/>
    <w:unhideWhenUsed/>
    <w:rsid w:val="00352145"/>
    <w:pPr>
      <w:spacing w:line="240" w:lineRule="auto"/>
    </w:pPr>
    <w:rPr>
      <w:sz w:val="20"/>
      <w:szCs w:val="20"/>
    </w:rPr>
  </w:style>
  <w:style w:type="character" w:customStyle="1" w:styleId="TekstkomentarzaZnak">
    <w:name w:val="Tekst komentarza Znak"/>
    <w:basedOn w:val="Domylnaczcionkaakapitu"/>
    <w:link w:val="Tekstkomentarza"/>
    <w:uiPriority w:val="99"/>
    <w:rsid w:val="00352145"/>
    <w:rPr>
      <w:rFonts w:ascii="Bookman Old Style" w:hAnsi="Bookman Old Style"/>
      <w:sz w:val="20"/>
      <w:szCs w:val="20"/>
    </w:rPr>
  </w:style>
  <w:style w:type="paragraph" w:styleId="Tematkomentarza">
    <w:name w:val="annotation subject"/>
    <w:basedOn w:val="Tekstkomentarza"/>
    <w:next w:val="Tekstkomentarza"/>
    <w:link w:val="TematkomentarzaZnak"/>
    <w:uiPriority w:val="99"/>
    <w:semiHidden/>
    <w:unhideWhenUsed/>
    <w:rsid w:val="00352145"/>
    <w:rPr>
      <w:b/>
      <w:bCs/>
    </w:rPr>
  </w:style>
  <w:style w:type="character" w:customStyle="1" w:styleId="TematkomentarzaZnak">
    <w:name w:val="Temat komentarza Znak"/>
    <w:basedOn w:val="TekstkomentarzaZnak"/>
    <w:link w:val="Tematkomentarza"/>
    <w:uiPriority w:val="99"/>
    <w:semiHidden/>
    <w:rsid w:val="00352145"/>
    <w:rPr>
      <w:rFonts w:ascii="Bookman Old Style" w:hAnsi="Bookman Old Style"/>
      <w:b/>
      <w:bCs/>
      <w:sz w:val="20"/>
      <w:szCs w:val="20"/>
    </w:rPr>
  </w:style>
  <w:style w:type="character" w:styleId="UyteHipercze">
    <w:name w:val="FollowedHyperlink"/>
    <w:basedOn w:val="Domylnaczcionkaakapitu"/>
    <w:uiPriority w:val="99"/>
    <w:semiHidden/>
    <w:unhideWhenUsed/>
    <w:rsid w:val="00BE554F"/>
    <w:rPr>
      <w:color w:val="954F72" w:themeColor="followedHyperlink"/>
      <w:u w:val="single"/>
    </w:rPr>
  </w:style>
  <w:style w:type="character" w:customStyle="1" w:styleId="AkapitzlistZnak">
    <w:name w:val="Akapit z listą Znak"/>
    <w:aliases w:val="Numerowanie Znak,List Paragraph Znak,Akapit z listą BS Znak,sw tekst Znak,L1 Znak,K-P_odwolanie Znak,Lublin_odwolanie Znak,lubu 1)_wypkt. Znak,opis dzialania Znak,Sl_Akapit z listą Znak,podpisy_tabele Znak,Akapit z listą 1 Znak"/>
    <w:basedOn w:val="Domylnaczcionkaakapitu"/>
    <w:link w:val="Akapitzlist"/>
    <w:uiPriority w:val="99"/>
    <w:qFormat/>
    <w:locked/>
    <w:rsid w:val="00041246"/>
    <w:rPr>
      <w:rFonts w:ascii="Bookman Old Style" w:hAnsi="Bookman Old Style"/>
      <w:sz w:val="24"/>
    </w:rPr>
  </w:style>
  <w:style w:type="table" w:styleId="Tabelasiatki5ciemnaakcent4">
    <w:name w:val="Grid Table 5 Dark Accent 4"/>
    <w:basedOn w:val="Standardowy"/>
    <w:uiPriority w:val="50"/>
    <w:rsid w:val="0017300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Tabelasiatki5ciemnaakcent61">
    <w:name w:val="Tabela siatki 5 — ciemna — akcent 61"/>
    <w:basedOn w:val="Standardowy"/>
    <w:next w:val="Tabelasiatki5ciemnaakcent6"/>
    <w:uiPriority w:val="50"/>
    <w:rsid w:val="00314D2E"/>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Tabelasiatki5ciemnaakcent6">
    <w:name w:val="Grid Table 5 Dark Accent 6"/>
    <w:basedOn w:val="Standardowy"/>
    <w:uiPriority w:val="50"/>
    <w:rsid w:val="00314D2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Tabelasiatki5ciemnaakcent62">
    <w:name w:val="Tabela siatki 5 — ciemna — akcent 62"/>
    <w:basedOn w:val="Standardowy"/>
    <w:next w:val="Tabelasiatki5ciemnaakcent6"/>
    <w:uiPriority w:val="50"/>
    <w:rsid w:val="00817099"/>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Tabelasiatki5ciemnaakcent12">
    <w:name w:val="Tabela siatki 5 — ciemna — akcent 12"/>
    <w:basedOn w:val="Standardowy"/>
    <w:next w:val="Tabelasiatki5ciemnaakcent1"/>
    <w:uiPriority w:val="50"/>
    <w:rsid w:val="004C12F3"/>
    <w:pPr>
      <w:spacing w:after="0" w:line="240" w:lineRule="auto"/>
      <w:jc w:val="center"/>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5EFFF"/>
      <w:vAlign w:val="center"/>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A0DC"/>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A0DC"/>
      </w:tcPr>
    </w:tblStylePr>
    <w:tblStylePr w:type="firstCol">
      <w:pPr>
        <w:jc w:val="left"/>
      </w:pPr>
      <w:rPr>
        <w:b/>
        <w:bCs/>
        <w:color w:val="FFFFFF"/>
      </w:rPr>
      <w:tblPr/>
      <w:tcPr>
        <w:tcBorders>
          <w:top w:val="single" w:sz="4" w:space="0" w:color="FFFFFF"/>
          <w:left w:val="single" w:sz="4" w:space="0" w:color="FFFFFF"/>
          <w:bottom w:val="single" w:sz="4" w:space="0" w:color="FFFFFF"/>
          <w:insideV w:val="nil"/>
        </w:tcBorders>
        <w:shd w:val="clear" w:color="auto" w:fill="00A0DC"/>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A0DC"/>
      </w:tcPr>
    </w:tblStylePr>
    <w:tblStylePr w:type="band1Vert">
      <w:tblPr/>
      <w:tcPr>
        <w:shd w:val="clear" w:color="auto" w:fill="8BDFFF"/>
      </w:tcPr>
    </w:tblStylePr>
    <w:tblStylePr w:type="band1Horz">
      <w:tblPr/>
      <w:tcPr>
        <w:shd w:val="clear" w:color="auto" w:fill="8BDFFF"/>
      </w:tcPr>
    </w:tblStylePr>
  </w:style>
  <w:style w:type="table" w:styleId="Tabelasiatki5ciemnaakcent1">
    <w:name w:val="Grid Table 5 Dark Accent 1"/>
    <w:basedOn w:val="Standardowy"/>
    <w:uiPriority w:val="50"/>
    <w:rsid w:val="004C12F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customStyle="1" w:styleId="p1">
    <w:name w:val="p1"/>
    <w:basedOn w:val="Normalny"/>
    <w:rsid w:val="00D537EB"/>
    <w:pPr>
      <w:spacing w:after="0" w:line="240" w:lineRule="auto"/>
    </w:pPr>
    <w:rPr>
      <w:rFonts w:ascii="Arial" w:eastAsia="Times New Roman" w:hAnsi="Arial" w:cs="Arial"/>
      <w:color w:val="000000"/>
      <w:sz w:val="17"/>
      <w:szCs w:val="17"/>
      <w:lang w:eastAsia="pl-PL"/>
    </w:rPr>
  </w:style>
  <w:style w:type="character" w:customStyle="1" w:styleId="s1">
    <w:name w:val="s1"/>
    <w:basedOn w:val="Domylnaczcionkaakapitu"/>
    <w:rsid w:val="00E9532F"/>
    <w:rPr>
      <w:rFonts w:ascii="Helvetica" w:hAnsi="Helvetica" w:hint="default"/>
      <w:sz w:val="17"/>
      <w:szCs w:val="17"/>
    </w:rPr>
  </w:style>
  <w:style w:type="table" w:customStyle="1" w:styleId="Tabela-Siatka4">
    <w:name w:val="Tabela - Siatka4"/>
    <w:uiPriority w:val="99"/>
    <w:rsid w:val="00224F02"/>
    <w:pPr>
      <w:spacing w:after="0" w:line="240" w:lineRule="auto"/>
    </w:pPr>
    <w:rPr>
      <w:rFonts w:ascii="Calibri" w:eastAsia="Calibri"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4505906">
      <w:bodyDiv w:val="1"/>
      <w:marLeft w:val="0"/>
      <w:marRight w:val="0"/>
      <w:marTop w:val="0"/>
      <w:marBottom w:val="0"/>
      <w:divBdr>
        <w:top w:val="none" w:sz="0" w:space="0" w:color="auto"/>
        <w:left w:val="none" w:sz="0" w:space="0" w:color="auto"/>
        <w:bottom w:val="none" w:sz="0" w:space="0" w:color="auto"/>
        <w:right w:val="none" w:sz="0" w:space="0" w:color="auto"/>
      </w:divBdr>
    </w:div>
    <w:div w:id="2089692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2B6504-61DC-49C2-A72B-BA9DA6561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702</TotalTime>
  <Pages>17</Pages>
  <Words>6283</Words>
  <Characters>37701</Characters>
  <Application>Microsoft Office Word</Application>
  <DocSecurity>0</DocSecurity>
  <Lines>314</Lines>
  <Paragraphs>87</Paragraphs>
  <ScaleCrop>false</ScaleCrop>
  <HeadingPairs>
    <vt:vector size="2" baseType="variant">
      <vt:variant>
        <vt:lpstr>Tytuł</vt:lpstr>
      </vt:variant>
      <vt:variant>
        <vt:i4>1</vt:i4>
      </vt:variant>
    </vt:vector>
  </HeadingPairs>
  <TitlesOfParts>
    <vt:vector size="1" baseType="lpstr">
      <vt:lpstr>Podsumowanie Strategicznej Oceny Oddziaływania na Środowisko Programu Ochrony Środowiska dla Gminy Kościan na lata 2022 – 2025 z perspektywą na lata 2026-2029</vt:lpstr>
    </vt:vector>
  </TitlesOfParts>
  <Company/>
  <LinksUpToDate>false</LinksUpToDate>
  <CharactersWithSpaces>43897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Podsumowanie Strategicznej Oceny Oddziaływania na Środowisko Programu Ochrony Środowiska dla Gminy Kościan na lata 2022 – 2025 z perspektywą na lata 2026-2029</dc:title>
  <dc:subject/>
  <dc:creator>Weronika Saukens</dc:creator>
  <cp:keywords/>
  <dc:description/>
  <cp:lastModifiedBy>Monika Raczyńska</cp:lastModifiedBy>
  <cp:revision>146</cp:revision>
  <cp:lastPrinted>2026-07-07T07:05:00Z</cp:lastPrinted>
  <dcterms:created xsi:type="dcterms:W3CDTF">2021-10-13T06:23:00Z</dcterms:created>
  <dcterms:modified xsi:type="dcterms:W3CDTF">2026-07-07T07:12:00Z</dcterms:modified>
</cp:coreProperties>
</file>