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185074">
      <w:pPr>
        <w:jc w:val="center"/>
        <w:rPr>
          <w:b/>
          <w:caps/>
        </w:rPr>
      </w:pPr>
      <w:r>
        <w:rPr>
          <w:b/>
          <w:caps/>
        </w:rPr>
        <w:t>Uchwała nr XXXIII/223/2026</w:t>
      </w:r>
      <w:r>
        <w:rPr>
          <w:b/>
          <w:caps/>
        </w:rPr>
        <w:br/>
        <w:t>Rady Gminy Lipno</w:t>
      </w:r>
    </w:p>
    <w:p w:rsidR="00A77B3E" w:rsidRDefault="00185074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185074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185074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                  z 2025 r. poz. 889) uchwala się, co następuje:</w:t>
      </w:r>
    </w:p>
    <w:p w:rsidR="00A77B3E" w:rsidRDefault="00185074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</w:t>
      </w:r>
      <w:r>
        <w:t>nych kategorii stanowiące własność Gminy Lipno, położone w Targowisku w obrębie ewidencyjnym 0012 Targowisko na działkach o numerach ewidencyjnych: 53/2, 232/10, 232/11, 232/12.</w:t>
      </w:r>
    </w:p>
    <w:p w:rsidR="00A77B3E" w:rsidRDefault="00185074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przebieg dróg, o których mowa w § 1 zgodnie z oznaczeniem na m</w:t>
      </w:r>
      <w:r>
        <w:t>apie stanowiącej załącznik do niniejszej uchwały.</w:t>
      </w:r>
    </w:p>
    <w:p w:rsidR="00A77B3E" w:rsidRDefault="00185074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185074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po upływie 14 dni od dnia ogłoszenia w Dzienniku Urzędowym Województwa Wielkopolskiego.</w:t>
      </w:r>
    </w:p>
    <w:p w:rsidR="00A77B3E" w:rsidRDefault="00185074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185074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9236A5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36A5" w:rsidRDefault="009236A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36A5" w:rsidRDefault="0018507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Przewodniczący Rady Gminy </w:t>
            </w:r>
            <w:r>
              <w:rPr>
                <w:color w:val="000000"/>
                <w:szCs w:val="22"/>
              </w:rPr>
              <w:t>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185074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do uchwały</w:t>
      </w:r>
      <w:r>
        <w:t xml:space="preserve">  nr  XXXIII/223/2026</w:t>
      </w:r>
      <w:r>
        <w:br/>
      </w:r>
      <w:r>
        <w:t>Rady Gminy Lipno</w:t>
      </w:r>
      <w:r>
        <w:br/>
      </w:r>
      <w:r>
        <w:t xml:space="preserve">z dnia 1 lipca 2026 </w:t>
      </w:r>
      <w:r>
        <w:t>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9236A5" w:rsidRDefault="009236A5">
      <w:pPr>
        <w:rPr>
          <w:szCs w:val="20"/>
        </w:rPr>
      </w:pPr>
    </w:p>
    <w:p w:rsidR="009236A5" w:rsidRDefault="00185074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9236A5" w:rsidRDefault="00185074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7 ustawy z dnia 21 marca 1985 r. o drogach publicznych (tekst jedn. Dz. U. z 2025 r. poz. 889) do dróg gminnych zalicza się drogi o znaczeniu lokalnym, niezaliczone do innych kateg</w:t>
      </w:r>
      <w:r>
        <w:rPr>
          <w:szCs w:val="20"/>
        </w:rPr>
        <w:t>orii, stanowiące uzupełniającą sieć dróg służących miejscowym potrzebom, z wyłączeniem dróg wewnętrznych. Zaliczenie drogi do kategorii dróg gminnych oraz ustalenie jej przebiegu następuje w drodze uchwały rady gminy, po zasięgnięciu opinii właściwego zarz</w:t>
      </w:r>
      <w:r>
        <w:rPr>
          <w:szCs w:val="20"/>
        </w:rPr>
        <w:t>ądu powiatu.</w:t>
      </w:r>
    </w:p>
    <w:p w:rsidR="009236A5" w:rsidRDefault="00185074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Nadanie określonym w projekcie uchwały drogom statusu drogi publicznej usprawni obsługę ruchu lokalnego mieszkańców, stanowiąc przy tym uzupełnienie sieci dróg służących miejscowym potrzebom, co jest zgodne z art. 7 ust. 1 ustawy z dnia 21 mar</w:t>
      </w:r>
      <w:r>
        <w:rPr>
          <w:szCs w:val="20"/>
        </w:rPr>
        <w:t>ca 1985 r. o drogach publicznych, definiującym drogi gminne.</w:t>
      </w:r>
    </w:p>
    <w:p w:rsidR="009236A5" w:rsidRDefault="00185074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Projekt uchwały został przedłożony Zarządowi Powiatu Leszczyńskiego pismem nr ROŚ.7226.50.2026 do zaopiniowania i uzyskał pozytywną opinię tego organu.</w:t>
      </w:r>
    </w:p>
    <w:p w:rsidR="009236A5" w:rsidRDefault="00185074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>Wobec powyższego podjęcie uchwały stało się</w:t>
      </w:r>
      <w:r>
        <w:rPr>
          <w:szCs w:val="20"/>
        </w:rPr>
        <w:t xml:space="preserve"> uzasadnione.</w:t>
      </w:r>
    </w:p>
    <w:p w:rsidR="009236A5" w:rsidRDefault="00185074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9236A5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36A5" w:rsidRDefault="009236A5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36A5" w:rsidRDefault="009236A5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185074">
                <w:rPr>
                  <w:color w:val="000000"/>
                  <w:szCs w:val="20"/>
                </w:rPr>
                <w:t>Przewodniczący Rady Gminy Lipno</w:t>
              </w:r>
            </w:fldSimple>
            <w:r w:rsidR="00185074">
              <w:rPr>
                <w:color w:val="000000"/>
                <w:szCs w:val="20"/>
              </w:rPr>
              <w:br/>
            </w:r>
            <w:r w:rsidR="00185074">
              <w:rPr>
                <w:color w:val="000000"/>
                <w:szCs w:val="20"/>
              </w:rPr>
              <w:br/>
            </w:r>
            <w:r w:rsidR="00185074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185074">
                <w:rPr>
                  <w:b/>
                  <w:color w:val="000000"/>
                  <w:szCs w:val="20"/>
                </w:rPr>
                <w:t>Bartosz</w:t>
              </w:r>
            </w:fldSimple>
            <w:r w:rsidR="00185074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185074">
                <w:rPr>
                  <w:b/>
                  <w:color w:val="000000"/>
                  <w:szCs w:val="20"/>
                </w:rPr>
                <w:t>Zięba</w:t>
              </w:r>
            </w:fldSimple>
            <w:r w:rsidR="00185074">
              <w:rPr>
                <w:b/>
                <w:color w:val="000000"/>
                <w:szCs w:val="20"/>
              </w:rPr>
              <w:t> </w:t>
            </w:r>
          </w:p>
        </w:tc>
      </w:tr>
    </w:tbl>
    <w:p w:rsidR="009236A5" w:rsidRDefault="009236A5">
      <w:pPr>
        <w:keepNext/>
        <w:rPr>
          <w:szCs w:val="20"/>
        </w:rPr>
      </w:pPr>
    </w:p>
    <w:sectPr w:rsidR="009236A5" w:rsidSect="009236A5">
      <w:footerReference w:type="default" r:id="rId9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074" w:rsidRDefault="00185074" w:rsidP="009236A5">
      <w:r>
        <w:separator/>
      </w:r>
    </w:p>
  </w:endnote>
  <w:endnote w:type="continuationSeparator" w:id="0">
    <w:p w:rsidR="00185074" w:rsidRDefault="00185074" w:rsidP="00923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236A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236A5" w:rsidRDefault="00185074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236A5" w:rsidRDefault="00185074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9236A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61B72">
            <w:rPr>
              <w:rFonts w:ascii="Arial" w:eastAsia="Arial" w:hAnsi="Arial" w:cs="Arial"/>
              <w:sz w:val="18"/>
            </w:rPr>
            <w:fldChar w:fldCharType="separate"/>
          </w:r>
          <w:r w:rsidR="00361B72">
            <w:rPr>
              <w:rFonts w:ascii="Arial" w:eastAsia="Arial" w:hAnsi="Arial" w:cs="Arial"/>
              <w:noProof/>
              <w:sz w:val="18"/>
            </w:rPr>
            <w:t>1</w:t>
          </w:r>
          <w:r w:rsidR="009236A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9236A5" w:rsidRDefault="009236A5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236A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236A5" w:rsidRDefault="00185074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236A5" w:rsidRDefault="00185074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9236A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61B72">
            <w:rPr>
              <w:rFonts w:ascii="Arial" w:eastAsia="Arial" w:hAnsi="Arial" w:cs="Arial"/>
              <w:sz w:val="18"/>
            </w:rPr>
            <w:fldChar w:fldCharType="separate"/>
          </w:r>
          <w:r w:rsidR="00361B72">
            <w:rPr>
              <w:rFonts w:ascii="Arial" w:eastAsia="Arial" w:hAnsi="Arial" w:cs="Arial"/>
              <w:noProof/>
              <w:sz w:val="18"/>
            </w:rPr>
            <w:t>2</w:t>
          </w:r>
          <w:r w:rsidR="009236A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9236A5" w:rsidRDefault="009236A5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236A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236A5" w:rsidRDefault="00185074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236A5" w:rsidRDefault="00185074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9236A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61B72">
            <w:rPr>
              <w:rFonts w:ascii="Arial" w:eastAsia="Arial" w:hAnsi="Arial" w:cs="Arial"/>
              <w:sz w:val="18"/>
            </w:rPr>
            <w:fldChar w:fldCharType="separate"/>
          </w:r>
          <w:r w:rsidR="00361B72">
            <w:rPr>
              <w:rFonts w:ascii="Arial" w:eastAsia="Arial" w:hAnsi="Arial" w:cs="Arial"/>
              <w:noProof/>
              <w:sz w:val="18"/>
            </w:rPr>
            <w:t>3</w:t>
          </w:r>
          <w:r w:rsidR="009236A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9236A5" w:rsidRDefault="009236A5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074" w:rsidRDefault="00185074" w:rsidP="009236A5">
      <w:r>
        <w:separator/>
      </w:r>
    </w:p>
  </w:footnote>
  <w:footnote w:type="continuationSeparator" w:id="0">
    <w:p w:rsidR="00185074" w:rsidRDefault="00185074" w:rsidP="009236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85074"/>
    <w:rsid w:val="00361B72"/>
    <w:rsid w:val="009236A5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36A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49A0FE23-71EF-4A7C-A908-E7349CBAB07D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XXXIII/223/2026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2026-07-07T11:19:00Z</dcterms:created>
  <dcterms:modified xsi:type="dcterms:W3CDTF">2026-07-07T11:19:00Z</dcterms:modified>
  <cp:category>Akt prawny</cp:category>
</cp:coreProperties>
</file>